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294"/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0"/>
      </w:tblGrid>
      <w:tr w:rsidR="006D4160" w:rsidRPr="009C7555" w:rsidTr="006D4160">
        <w:trPr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160" w:rsidRPr="009C7555" w:rsidRDefault="006D4160" w:rsidP="006D416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lang w:eastAsia="es-ES"/>
              </w:rPr>
            </w:pPr>
            <w:r w:rsidRPr="009C7555"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lang w:eastAsia="es-ES"/>
              </w:rPr>
              <w:t>CORPORACION DEL ACUEDUCTO Y ALCANTARILLADO DE SANTO DOMINGO</w:t>
            </w:r>
          </w:p>
        </w:tc>
      </w:tr>
      <w:tr w:rsidR="006D4160" w:rsidRPr="009C7555" w:rsidTr="006D4160">
        <w:trPr>
          <w:trHeight w:val="45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160" w:rsidRPr="009C7555" w:rsidRDefault="006D4160" w:rsidP="006D416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</w:pPr>
            <w:r w:rsidRPr="009C7555"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  <w:t>(CAASD)</w:t>
            </w:r>
          </w:p>
          <w:p w:rsidR="006D4160" w:rsidRPr="009C7555" w:rsidRDefault="006D4160" w:rsidP="006D416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</w:pPr>
            <w:r w:rsidRPr="009C7555">
              <w:rPr>
                <w:noProof/>
                <w:color w:val="auto"/>
                <w:lang w:eastAsia="es-ES"/>
              </w:rPr>
              <w:drawing>
                <wp:inline distT="0" distB="0" distL="0" distR="0" wp14:anchorId="274E30D9" wp14:editId="7DB4BFAF">
                  <wp:extent cx="758753" cy="993955"/>
                  <wp:effectExtent l="0" t="0" r="3810" b="0"/>
                  <wp:docPr id="3" name="1 Imagen" descr="http://cdn4.hoy.com.do/wp-content/uploads/2013/12/caas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http://cdn4.hoy.com.do/wp-content/uploads/2013/12/caas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753" cy="993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4160" w:rsidRPr="009C7555" w:rsidRDefault="006D4160" w:rsidP="006D4160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</w:pPr>
          </w:p>
        </w:tc>
      </w:tr>
      <w:tr w:rsidR="006D4160" w:rsidRPr="009C7555" w:rsidTr="006D4160">
        <w:trPr>
          <w:trHeight w:val="42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160" w:rsidRPr="009C7555" w:rsidRDefault="006D4160" w:rsidP="006D4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ES"/>
              </w:rPr>
            </w:pPr>
            <w:r w:rsidRPr="009C7555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ES"/>
              </w:rPr>
              <w:t>Dirección de Planificación y Desarrollo Institucional</w:t>
            </w:r>
          </w:p>
        </w:tc>
      </w:tr>
      <w:tr w:rsidR="006D4160" w:rsidRPr="009C7555" w:rsidTr="006D4160">
        <w:trPr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160" w:rsidRPr="009C7555" w:rsidRDefault="006D4160" w:rsidP="006D4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s-ES"/>
              </w:rPr>
            </w:pPr>
            <w:r w:rsidRPr="009C7555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s-ES"/>
              </w:rPr>
              <w:t>Depto. Formulación, Análisis y Evaluación de PPP</w:t>
            </w:r>
          </w:p>
        </w:tc>
      </w:tr>
    </w:tbl>
    <w:p w:rsidR="006E4E0D" w:rsidRPr="009C7555" w:rsidRDefault="006E4E0D"/>
    <w:p w:rsidR="006D4160" w:rsidRPr="009C7555" w:rsidRDefault="006D4160"/>
    <w:p w:rsidR="006D4160" w:rsidRPr="009C7555" w:rsidRDefault="006D4160"/>
    <w:p w:rsidR="006D4160" w:rsidRPr="009C7555" w:rsidRDefault="006D4160"/>
    <w:p w:rsidR="006D4160" w:rsidRPr="009C7555" w:rsidRDefault="006D4160"/>
    <w:p w:rsidR="006D4160" w:rsidRPr="009C7555" w:rsidRDefault="006D4160"/>
    <w:p w:rsidR="006D4160" w:rsidRPr="009C7555" w:rsidRDefault="006D4160"/>
    <w:p w:rsidR="006D4160" w:rsidRPr="009C7555" w:rsidRDefault="006D4160" w:rsidP="006D4160"/>
    <w:p w:rsidR="006D4160" w:rsidRPr="009C7555" w:rsidRDefault="006D4160" w:rsidP="006D4160"/>
    <w:p w:rsidR="006D4160" w:rsidRPr="009C7555" w:rsidRDefault="006D4160" w:rsidP="006D4160"/>
    <w:p w:rsidR="006D4160" w:rsidRPr="009C7555" w:rsidRDefault="006D4160" w:rsidP="006D4160"/>
    <w:p w:rsidR="006D4160" w:rsidRPr="009C7555" w:rsidRDefault="006D4160" w:rsidP="006D4160">
      <w:r w:rsidRPr="009C755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AF350B3" wp14:editId="236BC1F7">
                <wp:simplePos x="0" y="0"/>
                <wp:positionH relativeFrom="page">
                  <wp:posOffset>600065</wp:posOffset>
                </wp:positionH>
                <wp:positionV relativeFrom="page">
                  <wp:posOffset>7819920</wp:posOffset>
                </wp:positionV>
                <wp:extent cx="6073254" cy="2415654"/>
                <wp:effectExtent l="0" t="0" r="3810" b="3810"/>
                <wp:wrapNone/>
                <wp:docPr id="6" name="Cuadro de texto 6" descr="Title, Subtitle, and Abstr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254" cy="2415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4160" w:rsidRPr="002B18A5" w:rsidRDefault="005372BD" w:rsidP="006D4160">
                            <w:pPr>
                              <w:pStyle w:val="Puesto"/>
                            </w:pPr>
                            <w:sdt>
                              <w:sdtPr>
                                <w:alias w:val="Título"/>
                                <w:tag w:val=""/>
                                <w:id w:val="-856891961"/>
                                <w:placeholder>
                                  <w:docPart w:val="63FA84B83EF842218467AD768107319F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200150">
                                  <w:t xml:space="preserve">Reporte TRIMESTRAL DE </w:t>
                                </w:r>
                                <w:r w:rsidR="006D4160">
                                  <w:t>seguimiento de proyectos</w:t>
                                </w:r>
                              </w:sdtContent>
                            </w:sdt>
                          </w:p>
                          <w:p w:rsidR="006D4160" w:rsidRPr="00413512" w:rsidRDefault="00200150" w:rsidP="006D4160">
                            <w:pPr>
                              <w:pStyle w:val="Subttulo"/>
                            </w:pPr>
                            <w:r>
                              <w:t>MARZO</w:t>
                            </w:r>
                            <w:r w:rsidR="006D4160" w:rsidRPr="002B18A5">
                              <w:t xml:space="preserve"> </w:t>
                            </w:r>
                            <w:r w:rsidR="006D4160">
                              <w:t>201</w:t>
                            </w:r>
                            <w:r w:rsidR="00CD5965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350B3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alt="Title, Subtitle, and Abstract" style="position:absolute;margin-left:47.25pt;margin-top:615.75pt;width:478.2pt;height:19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" o:allowoverlap="f" filled="f" stroked="f" strokeweight=".5pt">
                <v:textbox inset="0,0,0,0">
                  <w:txbxContent>
                    <w:p w:rsidR="006D4160" w:rsidRPr="002B18A5" w:rsidRDefault="005372BD" w:rsidP="006D4160">
                      <w:pPr>
                        <w:pStyle w:val="Puesto"/>
                      </w:pPr>
                      <w:sdt>
                        <w:sdtPr>
                          <w:alias w:val="Título"/>
                          <w:tag w:val=""/>
                          <w:id w:val="-856891961"/>
                          <w:placeholder>
                            <w:docPart w:val="63FA84B83EF842218467AD768107319F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200150">
                            <w:t xml:space="preserve">Reporte TRIMESTRAL DE </w:t>
                          </w:r>
                          <w:r w:rsidR="006D4160">
                            <w:t>seguimiento de proyectos</w:t>
                          </w:r>
                        </w:sdtContent>
                      </w:sdt>
                    </w:p>
                    <w:p w:rsidR="006D4160" w:rsidRPr="00413512" w:rsidRDefault="00200150" w:rsidP="006D4160">
                      <w:pPr>
                        <w:pStyle w:val="Subttulo"/>
                      </w:pPr>
                      <w:r>
                        <w:t>MARZO</w:t>
                      </w:r>
                      <w:r w:rsidR="006D4160" w:rsidRPr="002B18A5">
                        <w:t xml:space="preserve"> </w:t>
                      </w:r>
                      <w:r w:rsidR="006D4160">
                        <w:t>201</w:t>
                      </w:r>
                      <w:r w:rsidR="00CD5965"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C7555">
        <w:rPr>
          <w:noProof/>
          <w:lang w:eastAsia="es-ES"/>
        </w:rPr>
        <w:drawing>
          <wp:inline distT="0" distB="0" distL="0" distR="0" wp14:anchorId="580C89C2" wp14:editId="740DC6D1">
            <wp:extent cx="5400040" cy="405003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port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160" w:rsidRPr="009C7555" w:rsidRDefault="006D4160" w:rsidP="006D4160"/>
    <w:p w:rsidR="006D4160" w:rsidRPr="009C7555" w:rsidRDefault="006D4160" w:rsidP="006D4160"/>
    <w:p w:rsidR="006D4160" w:rsidRPr="009C7555" w:rsidRDefault="006D4160" w:rsidP="006D4160"/>
    <w:p w:rsidR="006D4160" w:rsidRPr="009C7555" w:rsidRDefault="006D4160" w:rsidP="006D4160"/>
    <w:p w:rsidR="0059351A" w:rsidRPr="009C7555" w:rsidRDefault="0059351A" w:rsidP="006D4160">
      <w:pPr>
        <w:sectPr w:rsidR="0059351A" w:rsidRPr="009C7555"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E6FC3" w:rsidRPr="009C7555" w:rsidRDefault="002E6FC3" w:rsidP="00692CC6">
      <w:pPr>
        <w:pStyle w:val="Citadestacada"/>
        <w:rPr>
          <w:sz w:val="36"/>
        </w:rPr>
      </w:pPr>
      <w:bookmarkStart w:id="0" w:name="_GoBack"/>
      <w:bookmarkEnd w:id="0"/>
      <w:r w:rsidRPr="009C7555">
        <w:rPr>
          <w:sz w:val="36"/>
        </w:rPr>
        <w:lastRenderedPageBreak/>
        <w:t xml:space="preserve">Reporte de Ejecución </w:t>
      </w:r>
      <w:r w:rsidR="00C41DE0" w:rsidRPr="009C7555">
        <w:rPr>
          <w:sz w:val="36"/>
        </w:rPr>
        <w:t>Financiera</w:t>
      </w:r>
    </w:p>
    <w:p w:rsidR="00692CC6" w:rsidRPr="009C7555" w:rsidRDefault="006944B1" w:rsidP="00667AFD">
      <w:pPr>
        <w:jc w:val="both"/>
      </w:pPr>
      <w:r w:rsidRPr="009C7555">
        <w:rPr>
          <w:rFonts w:ascii="Bookman Old Style" w:hAnsi="Bookman Old Style"/>
          <w:color w:val="auto"/>
          <w:sz w:val="24"/>
        </w:rPr>
        <w:t xml:space="preserve">Los proyectos que recibieron fondos para su ejecución durante </w:t>
      </w:r>
      <w:r w:rsidR="00FA16DC">
        <w:rPr>
          <w:rFonts w:ascii="Bookman Old Style" w:hAnsi="Bookman Old Style"/>
          <w:color w:val="auto"/>
          <w:sz w:val="24"/>
        </w:rPr>
        <w:t xml:space="preserve">los tres primeros meses del </w:t>
      </w:r>
      <w:r w:rsidR="00246AA0" w:rsidRPr="009C7555">
        <w:rPr>
          <w:rFonts w:ascii="Bookman Old Style" w:hAnsi="Bookman Old Style"/>
          <w:color w:val="auto"/>
          <w:sz w:val="24"/>
        </w:rPr>
        <w:t>201</w:t>
      </w:r>
      <w:r w:rsidR="002132D2" w:rsidRPr="009C7555">
        <w:rPr>
          <w:rFonts w:ascii="Bookman Old Style" w:hAnsi="Bookman Old Style"/>
          <w:color w:val="auto"/>
          <w:sz w:val="24"/>
        </w:rPr>
        <w:t>8</w:t>
      </w:r>
      <w:r w:rsidRPr="009C7555">
        <w:rPr>
          <w:rFonts w:ascii="Bookman Old Style" w:hAnsi="Bookman Old Style"/>
          <w:color w:val="auto"/>
          <w:sz w:val="24"/>
        </w:rPr>
        <w:t xml:space="preserve"> </w:t>
      </w:r>
      <w:r w:rsidR="00692CC6" w:rsidRPr="009C7555">
        <w:rPr>
          <w:rFonts w:ascii="Bookman Old Style" w:hAnsi="Bookman Old Style"/>
          <w:color w:val="auto"/>
          <w:sz w:val="24"/>
        </w:rPr>
        <w:t xml:space="preserve">se encuentran detallados en la siguiente tabla: </w:t>
      </w:r>
    </w:p>
    <w:p w:rsidR="002E6FC3" w:rsidRPr="009C7555" w:rsidRDefault="002E6FC3" w:rsidP="00667AFD">
      <w:pPr>
        <w:jc w:val="both"/>
        <w:rPr>
          <w:rFonts w:ascii="Bookman Old Style" w:hAnsi="Bookman Old Style"/>
          <w:color w:val="auto"/>
          <w:sz w:val="24"/>
        </w:rPr>
      </w:pP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208"/>
        <w:gridCol w:w="3976"/>
        <w:gridCol w:w="1728"/>
      </w:tblGrid>
      <w:tr w:rsidR="00FA16DC" w:rsidRPr="00FA16DC" w:rsidTr="00FA16DC">
        <w:trPr>
          <w:trHeight w:val="43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s-ES"/>
              </w:rPr>
            </w:pPr>
            <w:r w:rsidRPr="00FA16DC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s-ES"/>
              </w:rPr>
              <w:t>SNIP</w:t>
            </w:r>
          </w:p>
        </w:tc>
        <w:tc>
          <w:tcPr>
            <w:tcW w:w="3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s-ES"/>
              </w:rPr>
            </w:pPr>
            <w:r w:rsidRPr="00FA16DC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s-ES"/>
              </w:rPr>
              <w:t>NOMBRE PROYECTO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s-ES"/>
              </w:rPr>
            </w:pPr>
            <w:r w:rsidRPr="00FA16DC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s-ES"/>
              </w:rPr>
              <w:t>MONTO</w:t>
            </w:r>
          </w:p>
        </w:tc>
      </w:tr>
      <w:tr w:rsidR="00FA16DC" w:rsidRPr="00FA16DC" w:rsidTr="00FA16DC">
        <w:trPr>
          <w:trHeight w:val="1050"/>
        </w:trPr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  <w:r w:rsidRPr="00FA16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  <w:t>ENERO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12354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CONSTRUCCION RED DE DISTRIBUCION AGUA POTABLE HIPODROMO V CENTENARIO, PROVINCIA SANTO DOMINGO, MUNICIPIO SANTO DOMINGO ESTE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8,548,183.00</w:t>
            </w:r>
          </w:p>
        </w:tc>
      </w:tr>
      <w:tr w:rsidR="00FA16DC" w:rsidRPr="00FA16DC" w:rsidTr="00FA16DC">
        <w:trPr>
          <w:trHeight w:val="63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6810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 xml:space="preserve">MEJORAMIENTO ABASTECIMIENTO DE AGUA POTABLE, PROVINCIA SANTO DOMINGO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353,645.00</w:t>
            </w:r>
          </w:p>
        </w:tc>
      </w:tr>
      <w:tr w:rsidR="00FA16DC" w:rsidRPr="00FA16DC" w:rsidTr="00FA16DC">
        <w:trPr>
          <w:trHeight w:val="30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Proyectos sin SNIP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9,224,796.00</w:t>
            </w:r>
          </w:p>
        </w:tc>
      </w:tr>
      <w:tr w:rsidR="00FA16DC" w:rsidRPr="00FA16DC" w:rsidTr="00FA16DC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  <w:r w:rsidRPr="00FA16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  <w:r w:rsidRPr="00FA16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  <w:r w:rsidRPr="00FA16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  <w:t> </w:t>
            </w:r>
          </w:p>
        </w:tc>
      </w:tr>
      <w:tr w:rsidR="00FA16DC" w:rsidRPr="00FA16DC" w:rsidTr="00FA16DC">
        <w:trPr>
          <w:trHeight w:val="630"/>
        </w:trPr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  <w:r w:rsidRPr="00FA16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  <w:t>FEBRERO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10193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 xml:space="preserve">MEJORAMIENTO ABASTECIMIENTO DE AGUA POTABLE, PROVINCIA SANTO DOMINGO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15,461,027.91</w:t>
            </w:r>
          </w:p>
        </w:tc>
      </w:tr>
      <w:tr w:rsidR="00FA16DC" w:rsidRPr="00FA16DC" w:rsidTr="00FA16DC">
        <w:trPr>
          <w:trHeight w:val="42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6807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AMPLIACION SERVICIOS DE AGUA POTABLE EN EL DISTRITO NACIONAL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3,979,120.00</w:t>
            </w:r>
          </w:p>
        </w:tc>
      </w:tr>
      <w:tr w:rsidR="00FA16DC" w:rsidRPr="00FA16DC" w:rsidTr="00FA16DC">
        <w:trPr>
          <w:trHeight w:val="105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6810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AMPLIACION ACUEDUCTO ORIENTAL, BARRERA DE SALINIDAD, MUNICIPIO SANTO DOMINGO ESTE Y TRASVASE AL MUNICIPIO SANTO DOMINGO NORTE, PROVINCIA SANTO DOMINGO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1,534,747.00</w:t>
            </w:r>
          </w:p>
        </w:tc>
      </w:tr>
      <w:tr w:rsidR="00FA16DC" w:rsidRPr="00FA16DC" w:rsidTr="00FA16DC">
        <w:trPr>
          <w:trHeight w:val="63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3668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AMPLIACION DEL ACUEDUCTO VALDESIA, PROVINCIAS, SANTO DOMINGO Y SAN CRISTOBAL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44,282,024.00</w:t>
            </w:r>
          </w:p>
        </w:tc>
      </w:tr>
      <w:tr w:rsidR="00FA16DC" w:rsidRPr="00FA16DC" w:rsidTr="00FA16DC">
        <w:trPr>
          <w:trHeight w:val="84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6809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AMPLIACIÓN SERVICIOS DE AGUA POTABLE EN EL MUNICIPIO SANTO DOMINGO ESTE, PROVINCIA SANTO DOMINGO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3,261,499.00</w:t>
            </w:r>
          </w:p>
        </w:tc>
      </w:tr>
      <w:tr w:rsidR="00FA16DC" w:rsidRPr="00FA16DC" w:rsidTr="00FA16DC">
        <w:trPr>
          <w:trHeight w:val="105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10192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HABILITACIÓN DE LAS REDES ELÉCTRICAS DE LOS SISTEMAS ISABELA, ISA-MANA Y PLANTA DE VALDESIA Y ESTACIÓN DE BOMBEO EL CALICHE, DISTRITO NACIONAL Y PROVINCIA SANTO DOMINGO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10,661,820.00</w:t>
            </w:r>
          </w:p>
        </w:tc>
      </w:tr>
      <w:tr w:rsidR="00FA16DC" w:rsidRPr="00FA16DC" w:rsidTr="00FA16DC">
        <w:trPr>
          <w:trHeight w:val="105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12354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CONSTRUCCION RED DE DISTRIBUCION AGUA POTABLE HIPODROMO V CENTENARIO, PROVINCIA SANTO DOMINGO, MUNICIPIO SANTO DOMINGO ESTE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19,618,358.00</w:t>
            </w:r>
          </w:p>
        </w:tc>
      </w:tr>
      <w:tr w:rsidR="00FA16DC" w:rsidRPr="00FA16DC" w:rsidTr="00FA16DC">
        <w:trPr>
          <w:trHeight w:val="84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12360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 xml:space="preserve">HABILITACION DEL SISTEMAS DE PRODUCCION DE AGUA POTABLE, SECTOR LECHERIA, MANOGUAYABO, MUNICIPIO SANTO DOMINGO OESTE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4,489,069.00</w:t>
            </w:r>
          </w:p>
        </w:tc>
      </w:tr>
      <w:tr w:rsidR="00FA16DC" w:rsidRPr="00FA16DC" w:rsidTr="00FA16DC">
        <w:trPr>
          <w:trHeight w:val="84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12494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 xml:space="preserve">REHABILITACION PLANTA DE TRATAMIENTO los ALCARRIZOS, PROVINCIA SANTO DOMINGO, MUNICIPIO </w:t>
            </w:r>
            <w:r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L</w:t>
            </w: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 xml:space="preserve">os </w:t>
            </w:r>
            <w:r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A</w:t>
            </w: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lcarrizos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5,613,874.00</w:t>
            </w:r>
          </w:p>
        </w:tc>
      </w:tr>
      <w:tr w:rsidR="00FA16DC" w:rsidRPr="00FA16DC" w:rsidTr="00FA16DC">
        <w:trPr>
          <w:trHeight w:val="42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12499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REHABILITACION DE CAÑADAS, DISTRITO NACIONAL, PROVINCIA SANTO DOMINGO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3,388,782.00</w:t>
            </w:r>
          </w:p>
        </w:tc>
      </w:tr>
      <w:tr w:rsidR="00FA16DC" w:rsidRPr="00FA16DC" w:rsidTr="00FA16DC">
        <w:trPr>
          <w:trHeight w:val="63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13099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REHABILITACION DEPOSITOS REGULADORES EN EL DISTRITO NACIONAL Y PROVINCIA SANTO DOMINGO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26,149,796.00</w:t>
            </w:r>
          </w:p>
        </w:tc>
      </w:tr>
      <w:tr w:rsidR="00FA16DC" w:rsidRPr="00FA16DC" w:rsidTr="00FA16DC">
        <w:trPr>
          <w:trHeight w:val="84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12396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REHABILITACION PLANTA DE TRATAMIENTO VILLAS DE PANTOJA, PROVINCIA SANTO DOMINGO, MUNICIPIO LOS ALCARRIZOS (PLAN MAESTRO)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412,054.00</w:t>
            </w:r>
          </w:p>
        </w:tc>
      </w:tr>
      <w:tr w:rsidR="00FA16DC" w:rsidRPr="00FA16DC" w:rsidTr="00FA16DC">
        <w:trPr>
          <w:trHeight w:val="84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12497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REHABILITACION ACUEDUCTO MULTIPLE SAN FELIPE MAL NOMBRE, VILLA MELLA, PROVINCIA SANTO DOMINGO, MUNICIPIO SANTO DOMINGO NORTE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965,155.00</w:t>
            </w:r>
          </w:p>
        </w:tc>
      </w:tr>
      <w:tr w:rsidR="00FA16DC" w:rsidRPr="00FA16DC" w:rsidTr="00FA16DC">
        <w:trPr>
          <w:trHeight w:val="30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Proyectos sin SNIP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132,082,364.00</w:t>
            </w:r>
          </w:p>
        </w:tc>
      </w:tr>
      <w:tr w:rsidR="00FA16DC" w:rsidRPr="00FA16DC" w:rsidTr="00FA16DC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  <w:r w:rsidRPr="00FA16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  <w:r w:rsidRPr="00FA16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  <w:r w:rsidRPr="00FA16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  <w:t> </w:t>
            </w:r>
          </w:p>
        </w:tc>
      </w:tr>
      <w:tr w:rsidR="00FA16DC" w:rsidRPr="00FA16DC" w:rsidTr="00FA16DC">
        <w:trPr>
          <w:trHeight w:val="840"/>
        </w:trPr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  <w:r w:rsidRPr="00FA16D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  <w:t>MARZO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12346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REHABILITACION SISTEMA HAINA MANOGUAYABO, MUNICIPIO SANTO DOMINGO OESTE, PROVINCIA SANTO DOMINGO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26,752,284.00</w:t>
            </w:r>
          </w:p>
        </w:tc>
      </w:tr>
      <w:tr w:rsidR="00FA16DC" w:rsidRPr="00FA16DC" w:rsidTr="00FA16DC">
        <w:trPr>
          <w:trHeight w:val="84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12362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HABILITACION DEPOSITOS REGULADORES EN LOS MUNICIPIOS SANTO DOMINGO NORTE Y OESTE, LA PROVINCIA SANTO DOMINGO, REGION OZAMA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44,201,261.00</w:t>
            </w:r>
          </w:p>
        </w:tc>
      </w:tr>
      <w:tr w:rsidR="00FA16DC" w:rsidRPr="00FA16DC" w:rsidTr="00FA16DC">
        <w:trPr>
          <w:trHeight w:val="84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12372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MEJORAMIENTO SISTEMA DE DISTRIBUCION DE AGUA POTABLE, MUNICIPIOS SANTO DOMINGO NORTE Y ESTE, PROVINCIA SANTO DOMINGO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2,179,992.00</w:t>
            </w:r>
          </w:p>
        </w:tc>
      </w:tr>
      <w:tr w:rsidR="00FA16DC" w:rsidRPr="00FA16DC" w:rsidTr="00FA16DC">
        <w:trPr>
          <w:trHeight w:val="84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12497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REHABILITACION ACUEDUCTO MULTIPLE SAN FELIPE MAL NOMBRE, VILLA MELLA, PROVINCIA SANTO DOMINGO, MUNICIPIO SANTO DOMINGO NORTE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2,419,728.00</w:t>
            </w:r>
          </w:p>
        </w:tc>
      </w:tr>
      <w:tr w:rsidR="00FA16DC" w:rsidRPr="00FA16DC" w:rsidTr="00FA16DC">
        <w:trPr>
          <w:trHeight w:val="105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6810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AMPLIACION ACUEDUCTO ORIENTAL, BARRERA DE SALINIDAD, MUNICIPIO SANTO DOMINGO ESTE Y TRASVASE AL MUNICIPIO SANTO DOMINGO NORTE, PROVINCIA SANTO DOMINGO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4,376,967.00</w:t>
            </w:r>
          </w:p>
        </w:tc>
      </w:tr>
      <w:tr w:rsidR="00FA16DC" w:rsidRPr="00FA16DC" w:rsidTr="00FA16DC">
        <w:trPr>
          <w:trHeight w:val="63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10193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 xml:space="preserve">MEJORAMIENTO ABASTECIMIENTO DE AGUA POTABLE, PROVINCIA SANTO DOMINGO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5,077,741.00</w:t>
            </w:r>
          </w:p>
        </w:tc>
      </w:tr>
      <w:tr w:rsidR="00FA16DC" w:rsidRPr="00FA16DC" w:rsidTr="00FA16DC">
        <w:trPr>
          <w:trHeight w:val="42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12491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Verdana" w:eastAsia="Times New Roman" w:hAnsi="Verdana" w:cs="Calibri"/>
                <w:caps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aps/>
                <w:color w:val="FFFFFF"/>
                <w:kern w:val="0"/>
                <w:sz w:val="16"/>
                <w:szCs w:val="16"/>
                <w:lang w:eastAsia="es-ES"/>
              </w:rPr>
              <w:t>rehabilitación planta física de la sede central en el distrito nacional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2,402,408.00</w:t>
            </w:r>
          </w:p>
        </w:tc>
      </w:tr>
      <w:tr w:rsidR="00FA16DC" w:rsidRPr="00FA16DC" w:rsidTr="00FA16DC">
        <w:trPr>
          <w:trHeight w:val="42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10185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MEJORAMIENTO REDES AGUA POTABLE EN EL DISTRITO NACIONAL, REGION OZAMA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2,070,374.00</w:t>
            </w:r>
          </w:p>
        </w:tc>
      </w:tr>
      <w:tr w:rsidR="00FA16DC" w:rsidRPr="00FA16DC" w:rsidTr="00FA16DC">
        <w:trPr>
          <w:trHeight w:val="84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808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AMPLIACION SERVICIOS DE AGUA POTABLE EN EL MUNICIPIO SANTO DOMINGO OESTE, PROVINCIA SANTO DOMINGO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13,410,055.00</w:t>
            </w:r>
          </w:p>
        </w:tc>
      </w:tr>
      <w:tr w:rsidR="00FA16DC" w:rsidRPr="00FA16DC" w:rsidTr="00FA16DC">
        <w:trPr>
          <w:trHeight w:val="30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Proyectos sin SNIP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FA16DC" w:rsidRPr="00FA16DC" w:rsidRDefault="00FA16DC" w:rsidP="00FA16DC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</w:pPr>
            <w:r w:rsidRPr="00FA16DC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eastAsia="es-ES"/>
              </w:rPr>
              <w:t>186,964,539.00</w:t>
            </w:r>
          </w:p>
        </w:tc>
      </w:tr>
    </w:tbl>
    <w:p w:rsidR="006654C3" w:rsidRPr="009C7555" w:rsidRDefault="006654C3" w:rsidP="00D26F3F">
      <w:pPr>
        <w:jc w:val="both"/>
        <w:rPr>
          <w:rFonts w:ascii="Bookman Old Style" w:hAnsi="Bookman Old Style"/>
          <w:color w:val="auto"/>
          <w:sz w:val="24"/>
        </w:rPr>
      </w:pPr>
    </w:p>
    <w:p w:rsidR="00AF21F5" w:rsidRPr="009C7555" w:rsidRDefault="00AF21F5" w:rsidP="006D4160"/>
    <w:p w:rsidR="00AF21F5" w:rsidRPr="009C7555" w:rsidRDefault="00AF21F5" w:rsidP="00AF21F5"/>
    <w:p w:rsidR="007B2127" w:rsidRPr="009C7555" w:rsidRDefault="007B2127" w:rsidP="006D4160"/>
    <w:p w:rsidR="007B2127" w:rsidRPr="009C7555" w:rsidRDefault="007B2127" w:rsidP="006D4160"/>
    <w:p w:rsidR="007B2127" w:rsidRPr="009C7555" w:rsidRDefault="0059351A" w:rsidP="0059351A">
      <w:pPr>
        <w:tabs>
          <w:tab w:val="left" w:pos="5850"/>
        </w:tabs>
      </w:pPr>
      <w:r w:rsidRPr="009C7555">
        <w:tab/>
      </w:r>
    </w:p>
    <w:p w:rsidR="007B2127" w:rsidRPr="009C7555" w:rsidRDefault="007B2127" w:rsidP="006D4160"/>
    <w:p w:rsidR="007B2127" w:rsidRPr="009C7555" w:rsidRDefault="007B2127" w:rsidP="006D4160"/>
    <w:p w:rsidR="007B2127" w:rsidRDefault="00FA16DC" w:rsidP="006D4160">
      <w:r>
        <w:rPr>
          <w:noProof/>
          <w:lang w:eastAsia="es-ES"/>
        </w:rPr>
        <w:lastRenderedPageBreak/>
        <w:drawing>
          <wp:inline distT="0" distB="0" distL="0" distR="0" wp14:anchorId="292E8237" wp14:editId="784650FE">
            <wp:extent cx="4833257" cy="2743200"/>
            <wp:effectExtent l="0" t="0" r="571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16DC" w:rsidRPr="009C7555" w:rsidRDefault="00FA16DC" w:rsidP="006D4160">
      <w:r>
        <w:rPr>
          <w:noProof/>
          <w:lang w:eastAsia="es-ES"/>
        </w:rPr>
        <w:drawing>
          <wp:inline distT="0" distB="0" distL="0" distR="0" wp14:anchorId="04AE8663" wp14:editId="366649E0">
            <wp:extent cx="5400040" cy="2631492"/>
            <wp:effectExtent l="0" t="0" r="10160" b="1651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2127" w:rsidRPr="009C7555" w:rsidRDefault="007B2127" w:rsidP="006D4160"/>
    <w:p w:rsidR="00A36431" w:rsidRPr="009C7555" w:rsidRDefault="00A36431" w:rsidP="006D4160"/>
    <w:p w:rsidR="00A36431" w:rsidRPr="009C7555" w:rsidRDefault="00A36431" w:rsidP="006D4160"/>
    <w:p w:rsidR="00A36431" w:rsidRPr="009C7555" w:rsidRDefault="00A36431" w:rsidP="006D4160"/>
    <w:p w:rsidR="00A36431" w:rsidRPr="009C7555" w:rsidRDefault="00A36431" w:rsidP="006D4160"/>
    <w:p w:rsidR="00A36431" w:rsidRPr="009C7555" w:rsidRDefault="00A36431" w:rsidP="006D4160"/>
    <w:p w:rsidR="00A36431" w:rsidRPr="009C7555" w:rsidRDefault="00A36431" w:rsidP="006D4160"/>
    <w:p w:rsidR="003B3232" w:rsidRPr="009C7555" w:rsidRDefault="003B3232" w:rsidP="006D4160"/>
    <w:p w:rsidR="00A36431" w:rsidRDefault="00A36431" w:rsidP="006D4160"/>
    <w:p w:rsidR="00FA16DC" w:rsidRDefault="00FA16DC" w:rsidP="006D4160"/>
    <w:p w:rsidR="00FA16DC" w:rsidRDefault="00FA16DC" w:rsidP="006D4160"/>
    <w:p w:rsidR="00BD5BD1" w:rsidRPr="009C7555" w:rsidRDefault="00BD5BD1" w:rsidP="00BD5BD1"/>
    <w:p w:rsidR="00BD5BD1" w:rsidRPr="009C7555" w:rsidRDefault="00BD5BD1" w:rsidP="00BD5BD1"/>
    <w:p w:rsidR="00BD5BD1" w:rsidRPr="009C7555" w:rsidRDefault="00BD5BD1" w:rsidP="00BD5BD1"/>
    <w:p w:rsidR="00BD5BD1" w:rsidRPr="009C7555" w:rsidRDefault="00372552" w:rsidP="00BD5BD1">
      <w:r w:rsidRPr="009C7555">
        <w:t xml:space="preserve">               </w:t>
      </w:r>
      <w:r w:rsidR="00BD5BD1" w:rsidRPr="009C7555">
        <w:t>Elaborado Por:</w:t>
      </w:r>
      <w:r w:rsidR="00BD5BD1" w:rsidRPr="009C7555">
        <w:tab/>
      </w:r>
      <w:r w:rsidR="00BD5BD1" w:rsidRPr="009C7555">
        <w:tab/>
      </w:r>
      <w:r w:rsidR="00BD5BD1" w:rsidRPr="009C7555">
        <w:tab/>
      </w:r>
      <w:r w:rsidR="00BD5BD1" w:rsidRPr="009C7555">
        <w:tab/>
      </w:r>
      <w:r w:rsidR="00BD5BD1" w:rsidRPr="009C7555">
        <w:tab/>
      </w:r>
      <w:r w:rsidR="00BD5BD1" w:rsidRPr="009C7555">
        <w:tab/>
        <w:t>Aprobado por:</w:t>
      </w:r>
    </w:p>
    <w:p w:rsidR="00BD5BD1" w:rsidRPr="009C7555" w:rsidRDefault="00BD5BD1" w:rsidP="00BD5BD1">
      <w:pPr>
        <w:rPr>
          <w:rFonts w:ascii="Bookman Old Style" w:hAnsi="Bookman Old Style"/>
          <w:color w:val="auto"/>
          <w:sz w:val="24"/>
        </w:rPr>
      </w:pPr>
      <w:r w:rsidRPr="009C7555">
        <w:rPr>
          <w:rFonts w:ascii="Bookman Old Style" w:hAnsi="Bookman Old Style"/>
          <w:color w:val="auto"/>
          <w:sz w:val="24"/>
        </w:rPr>
        <w:t>______________________</w:t>
      </w:r>
      <w:r w:rsidRPr="009C7555">
        <w:rPr>
          <w:rFonts w:ascii="Bookman Old Style" w:hAnsi="Bookman Old Style"/>
          <w:color w:val="auto"/>
          <w:sz w:val="24"/>
        </w:rPr>
        <w:tab/>
      </w:r>
      <w:r w:rsidRPr="009C7555">
        <w:rPr>
          <w:rFonts w:ascii="Bookman Old Style" w:hAnsi="Bookman Old Style"/>
          <w:color w:val="auto"/>
          <w:sz w:val="24"/>
        </w:rPr>
        <w:tab/>
      </w:r>
      <w:r w:rsidRPr="009C7555">
        <w:rPr>
          <w:rFonts w:ascii="Bookman Old Style" w:hAnsi="Bookman Old Style"/>
          <w:color w:val="auto"/>
          <w:sz w:val="24"/>
        </w:rPr>
        <w:tab/>
      </w:r>
      <w:r w:rsidRPr="009C7555">
        <w:rPr>
          <w:rFonts w:ascii="Bookman Old Style" w:hAnsi="Bookman Old Style"/>
          <w:color w:val="auto"/>
          <w:sz w:val="24"/>
        </w:rPr>
        <w:tab/>
        <w:t>_________________________</w:t>
      </w:r>
    </w:p>
    <w:p w:rsidR="00BD5BD1" w:rsidRPr="009C7555" w:rsidRDefault="00BD5BD1" w:rsidP="00BD5BD1">
      <w:pPr>
        <w:rPr>
          <w:rFonts w:ascii="Bookman Old Style" w:hAnsi="Bookman Old Style"/>
          <w:color w:val="auto"/>
          <w:sz w:val="24"/>
        </w:rPr>
      </w:pPr>
      <w:r w:rsidRPr="009C7555">
        <w:rPr>
          <w:rFonts w:ascii="Bookman Old Style" w:hAnsi="Bookman Old Style"/>
          <w:color w:val="auto"/>
          <w:sz w:val="24"/>
        </w:rPr>
        <w:t xml:space="preserve">Ing. </w:t>
      </w:r>
      <w:r w:rsidR="00372552" w:rsidRPr="009C7555">
        <w:rPr>
          <w:rFonts w:ascii="Bookman Old Style" w:hAnsi="Bookman Old Style"/>
          <w:color w:val="auto"/>
          <w:sz w:val="24"/>
        </w:rPr>
        <w:t>Brezhnev R. Sosa</w:t>
      </w:r>
      <w:r w:rsidR="00372552" w:rsidRPr="009C7555">
        <w:rPr>
          <w:rFonts w:ascii="Bookman Old Style" w:hAnsi="Bookman Old Style"/>
          <w:color w:val="auto"/>
          <w:sz w:val="24"/>
        </w:rPr>
        <w:tab/>
      </w:r>
      <w:r w:rsidR="00372552" w:rsidRPr="009C7555">
        <w:rPr>
          <w:rFonts w:ascii="Bookman Old Style" w:hAnsi="Bookman Old Style"/>
          <w:color w:val="auto"/>
          <w:sz w:val="24"/>
        </w:rPr>
        <w:tab/>
      </w:r>
      <w:r w:rsidR="00372552" w:rsidRPr="009C7555">
        <w:rPr>
          <w:rFonts w:ascii="Bookman Old Style" w:hAnsi="Bookman Old Style"/>
          <w:color w:val="auto"/>
          <w:sz w:val="24"/>
        </w:rPr>
        <w:tab/>
      </w:r>
      <w:r w:rsidR="00372552" w:rsidRPr="009C7555">
        <w:rPr>
          <w:rFonts w:ascii="Bookman Old Style" w:hAnsi="Bookman Old Style"/>
          <w:color w:val="auto"/>
          <w:sz w:val="24"/>
        </w:rPr>
        <w:tab/>
        <w:t xml:space="preserve">    </w:t>
      </w:r>
      <w:r w:rsidRPr="009C7555">
        <w:rPr>
          <w:rFonts w:ascii="Bookman Old Style" w:hAnsi="Bookman Old Style"/>
          <w:color w:val="auto"/>
          <w:sz w:val="24"/>
        </w:rPr>
        <w:t>Ing. Sergio Polanco</w:t>
      </w:r>
    </w:p>
    <w:p w:rsidR="00372552" w:rsidRPr="009C7555" w:rsidRDefault="001C37F0" w:rsidP="00BD5BD1">
      <w:r w:rsidRPr="009C7555">
        <w:rPr>
          <w:rFonts w:ascii="Bookman Old Style" w:hAnsi="Bookman Old Style"/>
          <w:color w:val="auto"/>
          <w:sz w:val="24"/>
        </w:rPr>
        <w:t>Analista de Proyectos</w:t>
      </w:r>
      <w:r w:rsidRPr="009C7555">
        <w:rPr>
          <w:rFonts w:ascii="Bookman Old Style" w:hAnsi="Bookman Old Style"/>
          <w:color w:val="auto"/>
          <w:sz w:val="24"/>
        </w:rPr>
        <w:tab/>
      </w:r>
      <w:r w:rsidRPr="009C7555">
        <w:rPr>
          <w:rFonts w:ascii="Bookman Old Style" w:hAnsi="Bookman Old Style"/>
          <w:color w:val="auto"/>
          <w:sz w:val="24"/>
        </w:rPr>
        <w:tab/>
      </w:r>
      <w:r w:rsidRPr="009C7555">
        <w:rPr>
          <w:rFonts w:ascii="Bookman Old Style" w:hAnsi="Bookman Old Style"/>
          <w:color w:val="auto"/>
          <w:sz w:val="24"/>
        </w:rPr>
        <w:tab/>
        <w:t xml:space="preserve">                </w:t>
      </w:r>
      <w:r w:rsidR="00372552" w:rsidRPr="009C7555">
        <w:rPr>
          <w:rFonts w:ascii="Bookman Old Style" w:hAnsi="Bookman Old Style"/>
          <w:color w:val="auto"/>
          <w:sz w:val="24"/>
        </w:rPr>
        <w:t>Enc. Depto. PPP</w:t>
      </w:r>
    </w:p>
    <w:sectPr w:rsidR="00372552" w:rsidRPr="009C75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2BD" w:rsidRDefault="005372BD" w:rsidP="007B2127">
      <w:pPr>
        <w:spacing w:before="0" w:after="0" w:line="240" w:lineRule="auto"/>
      </w:pPr>
      <w:r>
        <w:separator/>
      </w:r>
    </w:p>
  </w:endnote>
  <w:endnote w:type="continuationSeparator" w:id="0">
    <w:p w:rsidR="005372BD" w:rsidRDefault="005372BD" w:rsidP="007B21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229331"/>
      <w:docPartObj>
        <w:docPartGallery w:val="Page Numbers (Bottom of Page)"/>
        <w:docPartUnique/>
      </w:docPartObj>
    </w:sdtPr>
    <w:sdtEndPr/>
    <w:sdtContent>
      <w:p w:rsidR="0059351A" w:rsidRDefault="00667AFD">
        <w:pPr>
          <w:pStyle w:val="Piedepgina"/>
          <w:jc w:val="right"/>
        </w:pP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00150">
          <w:rPr>
            <w:noProof/>
          </w:rPr>
          <w:t>2</w:t>
        </w:r>
        <w:r>
          <w:fldChar w:fldCharType="end"/>
        </w:r>
      </w:p>
    </w:sdtContent>
  </w:sdt>
  <w:p w:rsidR="0059351A" w:rsidRDefault="005935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2BD" w:rsidRDefault="005372BD" w:rsidP="007B2127">
      <w:pPr>
        <w:spacing w:before="0" w:after="0" w:line="240" w:lineRule="auto"/>
      </w:pPr>
      <w:r>
        <w:separator/>
      </w:r>
    </w:p>
  </w:footnote>
  <w:footnote w:type="continuationSeparator" w:id="0">
    <w:p w:rsidR="005372BD" w:rsidRDefault="005372BD" w:rsidP="007B212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60"/>
    <w:rsid w:val="00000CFE"/>
    <w:rsid w:val="00017904"/>
    <w:rsid w:val="000928CC"/>
    <w:rsid w:val="000C6379"/>
    <w:rsid w:val="00113E87"/>
    <w:rsid w:val="001255A2"/>
    <w:rsid w:val="001C37F0"/>
    <w:rsid w:val="00200150"/>
    <w:rsid w:val="002132D2"/>
    <w:rsid w:val="002355A0"/>
    <w:rsid w:val="00246AA0"/>
    <w:rsid w:val="00251FB0"/>
    <w:rsid w:val="0027660E"/>
    <w:rsid w:val="002879D0"/>
    <w:rsid w:val="002A482D"/>
    <w:rsid w:val="002E6FC3"/>
    <w:rsid w:val="002F6577"/>
    <w:rsid w:val="0037152B"/>
    <w:rsid w:val="00372552"/>
    <w:rsid w:val="003B3232"/>
    <w:rsid w:val="003E5769"/>
    <w:rsid w:val="003E6117"/>
    <w:rsid w:val="004444F4"/>
    <w:rsid w:val="0048476F"/>
    <w:rsid w:val="00496A13"/>
    <w:rsid w:val="004A0611"/>
    <w:rsid w:val="005372BD"/>
    <w:rsid w:val="0059351A"/>
    <w:rsid w:val="005D347D"/>
    <w:rsid w:val="00607656"/>
    <w:rsid w:val="006530F5"/>
    <w:rsid w:val="006654C3"/>
    <w:rsid w:val="006658B9"/>
    <w:rsid w:val="00667AFD"/>
    <w:rsid w:val="00692CC6"/>
    <w:rsid w:val="006944B1"/>
    <w:rsid w:val="006A6A4F"/>
    <w:rsid w:val="006B11BE"/>
    <w:rsid w:val="006D4160"/>
    <w:rsid w:val="006E4E0D"/>
    <w:rsid w:val="007803A4"/>
    <w:rsid w:val="007815AB"/>
    <w:rsid w:val="00782EB9"/>
    <w:rsid w:val="007B2127"/>
    <w:rsid w:val="007F62EB"/>
    <w:rsid w:val="007F77CD"/>
    <w:rsid w:val="0080494A"/>
    <w:rsid w:val="008508C8"/>
    <w:rsid w:val="00852BF7"/>
    <w:rsid w:val="0085565C"/>
    <w:rsid w:val="008627EF"/>
    <w:rsid w:val="0087097A"/>
    <w:rsid w:val="009267D1"/>
    <w:rsid w:val="00975241"/>
    <w:rsid w:val="009A25AA"/>
    <w:rsid w:val="009A4330"/>
    <w:rsid w:val="009C21EF"/>
    <w:rsid w:val="009C7555"/>
    <w:rsid w:val="009D2C5A"/>
    <w:rsid w:val="009F3F03"/>
    <w:rsid w:val="00A22FB4"/>
    <w:rsid w:val="00A2688D"/>
    <w:rsid w:val="00A36431"/>
    <w:rsid w:val="00AF21F5"/>
    <w:rsid w:val="00B82B66"/>
    <w:rsid w:val="00BB0E66"/>
    <w:rsid w:val="00BD5BD1"/>
    <w:rsid w:val="00BD6244"/>
    <w:rsid w:val="00C41DE0"/>
    <w:rsid w:val="00C7194C"/>
    <w:rsid w:val="00C77126"/>
    <w:rsid w:val="00CD5965"/>
    <w:rsid w:val="00CF0FFC"/>
    <w:rsid w:val="00CF640F"/>
    <w:rsid w:val="00D15F87"/>
    <w:rsid w:val="00D20828"/>
    <w:rsid w:val="00D26F3F"/>
    <w:rsid w:val="00D35E11"/>
    <w:rsid w:val="00DB4DA5"/>
    <w:rsid w:val="00DF1112"/>
    <w:rsid w:val="00E71D7B"/>
    <w:rsid w:val="00E75A38"/>
    <w:rsid w:val="00E9182F"/>
    <w:rsid w:val="00EE3B4A"/>
    <w:rsid w:val="00F0503F"/>
    <w:rsid w:val="00F825D7"/>
    <w:rsid w:val="00FA16DC"/>
    <w:rsid w:val="00FC3BF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3292AE-CB7D-4D06-BA38-B570525F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160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9"/>
    <w:unhideWhenUsed/>
    <w:qFormat/>
    <w:rsid w:val="006D4160"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5B9BD5" w:themeColor="accent1"/>
      <w:sz w:val="56"/>
    </w:rPr>
  </w:style>
  <w:style w:type="character" w:customStyle="1" w:styleId="SubttuloCar">
    <w:name w:val="Subtítulo Car"/>
    <w:basedOn w:val="Fuentedeprrafopredeter"/>
    <w:link w:val="Subttulo"/>
    <w:uiPriority w:val="19"/>
    <w:rsid w:val="006D4160"/>
    <w:rPr>
      <w:rFonts w:asciiTheme="majorHAnsi" w:eastAsiaTheme="majorEastAsia" w:hAnsiTheme="majorHAnsi" w:cstheme="majorBidi"/>
      <w:caps/>
      <w:color w:val="5B9BD5" w:themeColor="accent1"/>
      <w:kern w:val="20"/>
      <w:sz w:val="56"/>
      <w:szCs w:val="20"/>
      <w:lang w:val="en-US" w:eastAsia="ja-JP"/>
    </w:rPr>
  </w:style>
  <w:style w:type="paragraph" w:styleId="Puesto">
    <w:name w:val="Title"/>
    <w:basedOn w:val="Normal"/>
    <w:next w:val="Normal"/>
    <w:link w:val="PuestoCar"/>
    <w:uiPriority w:val="19"/>
    <w:unhideWhenUsed/>
    <w:qFormat/>
    <w:rsid w:val="006D4160"/>
    <w:pPr>
      <w:pBdr>
        <w:top w:val="single" w:sz="4" w:space="16" w:color="5B9BD5" w:themeColor="accent1"/>
        <w:left w:val="single" w:sz="4" w:space="20" w:color="5B9BD5" w:themeColor="accent1"/>
        <w:bottom w:val="single" w:sz="4" w:space="16" w:color="5B9BD5" w:themeColor="accent1"/>
        <w:right w:val="single" w:sz="4" w:space="20" w:color="5B9BD5" w:themeColor="accent1"/>
      </w:pBdr>
      <w:shd w:val="clear" w:color="auto" w:fill="5B9BD5" w:themeFill="accent1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PuestoCar">
    <w:name w:val="Puesto Car"/>
    <w:basedOn w:val="Fuentedeprrafopredeter"/>
    <w:link w:val="Puesto"/>
    <w:uiPriority w:val="19"/>
    <w:rsid w:val="006D4160"/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shd w:val="clear" w:color="auto" w:fill="5B9BD5" w:themeFill="accent1"/>
      <w:lang w:val="en-US" w:eastAsia="ja-JP"/>
      <w14:ligatures w14:val="standardContextual"/>
    </w:rPr>
  </w:style>
  <w:style w:type="paragraph" w:styleId="Encabezado">
    <w:name w:val="header"/>
    <w:basedOn w:val="Normal"/>
    <w:link w:val="EncabezadoCar"/>
    <w:uiPriority w:val="99"/>
    <w:unhideWhenUsed/>
    <w:rsid w:val="007B212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127"/>
    <w:rPr>
      <w:color w:val="595959" w:themeColor="text1" w:themeTint="A6"/>
      <w:kern w:val="20"/>
      <w:sz w:val="20"/>
      <w:szCs w:val="20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7B212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127"/>
    <w:rPr>
      <w:color w:val="595959" w:themeColor="text1" w:themeTint="A6"/>
      <w:kern w:val="20"/>
      <w:sz w:val="20"/>
      <w:szCs w:val="20"/>
      <w:lang w:val="en-US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E6FC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E6FC3"/>
    <w:rPr>
      <w:i/>
      <w:iCs/>
      <w:color w:val="5B9BD5" w:themeColor="accent1"/>
      <w:kern w:val="20"/>
      <w:sz w:val="20"/>
      <w:szCs w:val="20"/>
      <w:lang w:val="en-US" w:eastAsia="ja-JP"/>
    </w:rPr>
  </w:style>
  <w:style w:type="paragraph" w:styleId="Descripcin">
    <w:name w:val="caption"/>
    <w:basedOn w:val="Normal"/>
    <w:next w:val="Normal"/>
    <w:uiPriority w:val="35"/>
    <w:unhideWhenUsed/>
    <w:qFormat/>
    <w:rsid w:val="006654C3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6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60E"/>
    <w:rPr>
      <w:rFonts w:ascii="Segoe UI" w:hAnsi="Segoe UI" w:cs="Segoe UI"/>
      <w:color w:val="595959" w:themeColor="text1" w:themeTint="A6"/>
      <w:kern w:val="20"/>
      <w:sz w:val="18"/>
      <w:szCs w:val="18"/>
      <w:lang w:val="en-US" w:eastAsia="ja-JP"/>
    </w:rPr>
  </w:style>
  <w:style w:type="table" w:styleId="Tablaconcuadrcula">
    <w:name w:val="Table Grid"/>
    <w:basedOn w:val="Tablanormal"/>
    <w:uiPriority w:val="39"/>
    <w:rsid w:val="0049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6098\Documents\Reporte%20de%20Seguimiento%20Obras\Reporte%20Marzo%202018\Hoja%20de%20Trabajo%20MrZ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6098\Documents\Reporte%20de%20Seguimiento%20Obras\Reporte%20Marzo%202018\Hoja%20de%20Trabajo%20MrZ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Pagos a Proyectos Durante el 1er Trimestre 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'Historico de Desembolsos 2018'!$C$9:$N$9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'Historico de Desembolsos 2018'!$C$30:$E$30</c:f>
              <c:numCache>
                <c:formatCode>#,##0.00</c:formatCode>
                <c:ptCount val="3"/>
                <c:pt idx="0">
                  <c:v>18126624</c:v>
                </c:pt>
                <c:pt idx="1">
                  <c:v>271899689.90999997</c:v>
                </c:pt>
                <c:pt idx="2">
                  <c:v>289855349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7760040"/>
        <c:axId val="277755336"/>
      </c:barChart>
      <c:catAx>
        <c:axId val="277760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77755336"/>
        <c:crosses val="autoZero"/>
        <c:auto val="1"/>
        <c:lblAlgn val="ctr"/>
        <c:lblOffset val="100"/>
        <c:noMultiLvlLbl val="0"/>
      </c:catAx>
      <c:valAx>
        <c:axId val="277755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Pesos Dominicanos [RD$]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77760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Evolución de</a:t>
            </a:r>
            <a:r>
              <a:rPr lang="es-ES" baseline="0"/>
              <a:t> la Inversión Durante el 1er Trimestre 2018</a:t>
            </a:r>
            <a:endParaRPr lang="es-E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5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'Res.Ejec'!$C$2:$F$2</c:f>
              <c:strCache>
                <c:ptCount val="4"/>
                <c:pt idx="0">
                  <c:v>PRESUPUESTADO PARA EL 2018</c:v>
                </c:pt>
                <c:pt idx="1">
                  <c:v>PAGADO EN EL TRIMESTRE</c:v>
                </c:pt>
                <c:pt idx="2">
                  <c:v>PAGADO DURANTE EL AÑO</c:v>
                </c:pt>
                <c:pt idx="3">
                  <c:v>INVERSION RESTANTE</c:v>
                </c:pt>
              </c:strCache>
            </c:strRef>
          </c:cat>
          <c:val>
            <c:numRef>
              <c:f>'Res.Ejec'!$C$3:$F$3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'Res.Ejec'!$C$2:$F$2</c:f>
              <c:strCache>
                <c:ptCount val="4"/>
                <c:pt idx="0">
                  <c:v>PRESUPUESTADO PARA EL 2018</c:v>
                </c:pt>
                <c:pt idx="1">
                  <c:v>PAGADO EN EL TRIMESTRE</c:v>
                </c:pt>
                <c:pt idx="2">
                  <c:v>PAGADO DURANTE EL AÑO</c:v>
                </c:pt>
                <c:pt idx="3">
                  <c:v>INVERSION RESTANTE</c:v>
                </c:pt>
              </c:strCache>
            </c:strRef>
          </c:cat>
          <c:val>
            <c:numRef>
              <c:f>'Res.Ejec'!$C$4:$F$4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spPr>
            <a:gradFill rotWithShape="1">
              <a:gsLst>
                <a:gs pos="0">
                  <a:schemeClr val="accent5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'Res.Ejec'!$C$2:$F$2</c:f>
              <c:strCache>
                <c:ptCount val="4"/>
                <c:pt idx="0">
                  <c:v>PRESUPUESTADO PARA EL 2018</c:v>
                </c:pt>
                <c:pt idx="1">
                  <c:v>PAGADO EN EL TRIMESTRE</c:v>
                </c:pt>
                <c:pt idx="2">
                  <c:v>PAGADO DURANTE EL AÑO</c:v>
                </c:pt>
                <c:pt idx="3">
                  <c:v>INVERSION RESTANTE</c:v>
                </c:pt>
              </c:strCache>
            </c:strRef>
          </c:cat>
          <c:val>
            <c:numRef>
              <c:f>'Res.Ejec'!$C$5:$F$5</c:f>
              <c:numCache>
                <c:formatCode>#,##0.00</c:formatCode>
                <c:ptCount val="4"/>
                <c:pt idx="0">
                  <c:v>3735000000</c:v>
                </c:pt>
                <c:pt idx="1">
                  <c:v>579881662.90999997</c:v>
                </c:pt>
                <c:pt idx="2">
                  <c:v>579881662.90999997</c:v>
                </c:pt>
                <c:pt idx="3">
                  <c:v>3155118337.0900002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73879704"/>
        <c:axId val="273877744"/>
      </c:barChart>
      <c:catAx>
        <c:axId val="27387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73877744"/>
        <c:crosses val="autoZero"/>
        <c:auto val="1"/>
        <c:lblAlgn val="ctr"/>
        <c:lblOffset val="100"/>
        <c:noMultiLvlLbl val="0"/>
      </c:catAx>
      <c:valAx>
        <c:axId val="273877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73879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FA84B83EF842218467AD7681073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5EFF4-6057-4BC7-84E1-1CECB3EDC8C4}"/>
      </w:docPartPr>
      <w:docPartBody>
        <w:p w:rsidR="00EE1E11" w:rsidRDefault="00862915" w:rsidP="00862915">
          <w:pPr>
            <w:pStyle w:val="63FA84B83EF842218467AD768107319F"/>
          </w:pPr>
          <w:r>
            <w:t>Annual</w:t>
          </w:r>
          <w:r>
            <w:br/>
            <w:t>Report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15"/>
    <w:rsid w:val="002D7752"/>
    <w:rsid w:val="00477400"/>
    <w:rsid w:val="0069308A"/>
    <w:rsid w:val="00862915"/>
    <w:rsid w:val="00A41C55"/>
    <w:rsid w:val="00C53662"/>
    <w:rsid w:val="00D04B2E"/>
    <w:rsid w:val="00EE1E11"/>
    <w:rsid w:val="00F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3FA84B83EF842218467AD768107319F">
    <w:name w:val="63FA84B83EF842218467AD768107319F"/>
    <w:rsid w:val="00862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EDDDF-A42A-40C5-927A-F16EB544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seguimiento de proyectos</vt:lpstr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TRIMESTRAL DE seguimiento de proyectos</dc:title>
  <dc:subject/>
  <dc:creator>Brezhnev Rafael Sosa Solano</dc:creator>
  <cp:keywords/>
  <dc:description/>
  <cp:lastModifiedBy>Brezhnev Rafael Sosa Solano</cp:lastModifiedBy>
  <cp:revision>33</cp:revision>
  <cp:lastPrinted>2018-02-14T19:10:00Z</cp:lastPrinted>
  <dcterms:created xsi:type="dcterms:W3CDTF">2018-02-13T13:06:00Z</dcterms:created>
  <dcterms:modified xsi:type="dcterms:W3CDTF">2018-04-10T18:39:00Z</dcterms:modified>
</cp:coreProperties>
</file>