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C8" w:rsidRPr="00F95AEA" w:rsidRDefault="00056DC8" w:rsidP="003E1066">
      <w:pPr>
        <w:pStyle w:val="TtulodeTDC"/>
        <w:spacing w:line="240" w:lineRule="auto"/>
        <w:ind w:left="708" w:hanging="708"/>
        <w:jc w:val="center"/>
        <w:rPr>
          <w:rFonts w:ascii="Palatino Linotype" w:eastAsia="Times New Roman" w:hAnsi="Palatino Linotype" w:cs="Times New Roman"/>
          <w:b w:val="0"/>
          <w:bCs w:val="0"/>
          <w:color w:val="auto"/>
          <w:sz w:val="24"/>
          <w:szCs w:val="24"/>
          <w:u w:val="single"/>
          <w:lang w:val="es-DO" w:eastAsia="es-ES"/>
        </w:rPr>
      </w:pPr>
      <w:bookmarkStart w:id="0" w:name="_Toc185953108"/>
    </w:p>
    <w:p w:rsidR="0022582B" w:rsidRPr="006F2EC5" w:rsidRDefault="0022582B" w:rsidP="0022582B">
      <w:pPr>
        <w:rPr>
          <w:rFonts w:ascii="Palatino Linotype" w:hAnsi="Palatino Linotype"/>
        </w:rPr>
      </w:pPr>
    </w:p>
    <w:p w:rsidR="0022582B" w:rsidRPr="006F2EC5" w:rsidRDefault="0022582B" w:rsidP="0022582B">
      <w:pPr>
        <w:rPr>
          <w:rFonts w:ascii="Palatino Linotype" w:hAnsi="Palatino Linotype"/>
        </w:rPr>
      </w:pPr>
    </w:p>
    <w:p w:rsidR="00056DC8" w:rsidRPr="006F2EC5" w:rsidRDefault="00056DC8" w:rsidP="00FC5785">
      <w:pPr>
        <w:autoSpaceDE w:val="0"/>
        <w:autoSpaceDN w:val="0"/>
        <w:jc w:val="center"/>
        <w:rPr>
          <w:rFonts w:ascii="Palatino Linotype" w:hAnsi="Palatino Linotype" w:cs="Arial"/>
        </w:rPr>
      </w:pPr>
    </w:p>
    <w:p w:rsidR="00056DC8" w:rsidRPr="006F2EC5" w:rsidRDefault="000E0F16" w:rsidP="00FC5785">
      <w:pPr>
        <w:autoSpaceDE w:val="0"/>
        <w:autoSpaceDN w:val="0"/>
        <w:jc w:val="center"/>
        <w:rPr>
          <w:rFonts w:ascii="Palatino Linotype" w:hAnsi="Palatino Linotype" w:cs="Arial"/>
        </w:rPr>
      </w:pPr>
      <w:r w:rsidRPr="006F2EC5">
        <w:rPr>
          <w:rFonts w:ascii="Palatino Linotype" w:hAnsi="Palatino Linotype"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59pt" o:ole="">
            <v:imagedata r:id="rId9" o:title=""/>
          </v:shape>
          <o:OLEObject Type="Embed" ProgID="PBrush" ShapeID="_x0000_i1025" DrawAspect="Content" ObjectID="_1546158084" r:id="rId10"/>
        </w:object>
      </w:r>
    </w:p>
    <w:p w:rsidR="00056DC8" w:rsidRPr="006F2EC5" w:rsidRDefault="00056DC8" w:rsidP="00FC5785">
      <w:pPr>
        <w:autoSpaceDE w:val="0"/>
        <w:autoSpaceDN w:val="0"/>
        <w:jc w:val="center"/>
        <w:rPr>
          <w:rFonts w:ascii="Palatino Linotype" w:hAnsi="Palatino Linotype" w:cs="Arial"/>
        </w:rPr>
      </w:pPr>
    </w:p>
    <w:p w:rsidR="00056DC8" w:rsidRPr="006F2EC5" w:rsidRDefault="00056DC8" w:rsidP="00FC5785">
      <w:pPr>
        <w:autoSpaceDE w:val="0"/>
        <w:autoSpaceDN w:val="0"/>
        <w:ind w:right="6"/>
        <w:jc w:val="center"/>
        <w:rPr>
          <w:rStyle w:val="Style6"/>
          <w:rFonts w:ascii="Palatino Linotype" w:hAnsi="Palatino Linotype"/>
          <w:b w:val="0"/>
          <w:sz w:val="28"/>
        </w:rPr>
      </w:pPr>
      <w:r w:rsidRPr="006F2EC5">
        <w:rPr>
          <w:rStyle w:val="Style6"/>
          <w:rFonts w:ascii="Palatino Linotype" w:hAnsi="Palatino Linotype"/>
          <w:b w:val="0"/>
          <w:sz w:val="28"/>
        </w:rPr>
        <w:t>REPÚBLICA DOMINICANA</w:t>
      </w:r>
    </w:p>
    <w:p w:rsidR="00056DC8" w:rsidRDefault="00056DC8" w:rsidP="00FC5785">
      <w:pPr>
        <w:autoSpaceDE w:val="0"/>
        <w:autoSpaceDN w:val="0"/>
        <w:jc w:val="center"/>
        <w:rPr>
          <w:rFonts w:ascii="Palatino Linotype" w:hAnsi="Palatino Linotype" w:cs="Arial"/>
        </w:rPr>
      </w:pPr>
    </w:p>
    <w:p w:rsidR="006F2EC5" w:rsidRDefault="006F2EC5" w:rsidP="00FC5785">
      <w:pPr>
        <w:autoSpaceDE w:val="0"/>
        <w:autoSpaceDN w:val="0"/>
        <w:jc w:val="center"/>
        <w:rPr>
          <w:rFonts w:ascii="Palatino Linotype" w:hAnsi="Palatino Linotype" w:cs="Arial"/>
        </w:rPr>
      </w:pPr>
    </w:p>
    <w:p w:rsidR="006F2EC5" w:rsidRDefault="006F2EC5" w:rsidP="00FC5785">
      <w:pPr>
        <w:autoSpaceDE w:val="0"/>
        <w:autoSpaceDN w:val="0"/>
        <w:jc w:val="center"/>
        <w:rPr>
          <w:rFonts w:ascii="Palatino Linotype" w:hAnsi="Palatino Linotype" w:cs="Arial"/>
        </w:rPr>
      </w:pPr>
    </w:p>
    <w:p w:rsidR="006F2EC5" w:rsidRDefault="006F2EC5" w:rsidP="00FC5785">
      <w:pPr>
        <w:autoSpaceDE w:val="0"/>
        <w:autoSpaceDN w:val="0"/>
        <w:jc w:val="center"/>
        <w:rPr>
          <w:rFonts w:ascii="Palatino Linotype" w:hAnsi="Palatino Linotype" w:cs="Arial"/>
        </w:rPr>
      </w:pPr>
    </w:p>
    <w:p w:rsidR="006F2EC5" w:rsidRPr="006F2EC5" w:rsidRDefault="006F2EC5" w:rsidP="00FC5785">
      <w:pPr>
        <w:autoSpaceDE w:val="0"/>
        <w:autoSpaceDN w:val="0"/>
        <w:jc w:val="center"/>
        <w:rPr>
          <w:rFonts w:ascii="Palatino Linotype" w:hAnsi="Palatino Linotype" w:cs="Arial"/>
        </w:rPr>
      </w:pPr>
    </w:p>
    <w:p w:rsidR="00671E3B" w:rsidRPr="006F2EC5" w:rsidRDefault="006F2EC5" w:rsidP="00FC5785">
      <w:pPr>
        <w:autoSpaceDE w:val="0"/>
        <w:autoSpaceDN w:val="0"/>
        <w:jc w:val="center"/>
        <w:rPr>
          <w:rFonts w:ascii="Palatino Linotype" w:hAnsi="Palatino Linotype" w:cs="Arial"/>
          <w:b/>
          <w:sz w:val="32"/>
        </w:rPr>
      </w:pPr>
      <w:r w:rsidRPr="006F2EC5">
        <w:rPr>
          <w:rStyle w:val="Style6"/>
          <w:rFonts w:ascii="Palatino Linotype" w:hAnsi="Palatino Linotype"/>
          <w:b w:val="0"/>
          <w:sz w:val="28"/>
        </w:rPr>
        <w:t>CORPORACIÓN DEL ACUEDUCTO Y ALCANTARILLADO DE SANTO DOMINGO</w:t>
      </w:r>
    </w:p>
    <w:p w:rsidR="00056DC8" w:rsidRPr="006F2EC5" w:rsidRDefault="00056DC8" w:rsidP="00FC5785">
      <w:pPr>
        <w:autoSpaceDE w:val="0"/>
        <w:autoSpaceDN w:val="0"/>
        <w:rPr>
          <w:rFonts w:ascii="Palatino Linotype" w:hAnsi="Palatino Linotype" w:cs="Arial"/>
          <w:b/>
          <w:bCs/>
          <w:color w:val="000000"/>
        </w:rPr>
      </w:pPr>
    </w:p>
    <w:p w:rsidR="00056DC8" w:rsidRDefault="00056DC8" w:rsidP="00FC5785">
      <w:pPr>
        <w:autoSpaceDE w:val="0"/>
        <w:autoSpaceDN w:val="0"/>
        <w:jc w:val="center"/>
        <w:rPr>
          <w:rFonts w:ascii="Palatino Linotype" w:hAnsi="Palatino Linotype" w:cs="Arial"/>
          <w:b/>
          <w:bCs/>
          <w:color w:val="000000"/>
        </w:rPr>
      </w:pPr>
    </w:p>
    <w:p w:rsidR="006F2EC5" w:rsidRDefault="006F2EC5" w:rsidP="00FC5785">
      <w:pPr>
        <w:autoSpaceDE w:val="0"/>
        <w:autoSpaceDN w:val="0"/>
        <w:jc w:val="center"/>
        <w:rPr>
          <w:rFonts w:ascii="Palatino Linotype" w:hAnsi="Palatino Linotype" w:cs="Arial"/>
          <w:b/>
          <w:bCs/>
          <w:color w:val="000000"/>
        </w:rPr>
      </w:pPr>
    </w:p>
    <w:p w:rsidR="006F2EC5" w:rsidRDefault="006F2EC5" w:rsidP="00FC5785">
      <w:pPr>
        <w:autoSpaceDE w:val="0"/>
        <w:autoSpaceDN w:val="0"/>
        <w:jc w:val="center"/>
        <w:rPr>
          <w:rFonts w:ascii="Palatino Linotype" w:hAnsi="Palatino Linotype" w:cs="Arial"/>
          <w:b/>
          <w:bCs/>
          <w:color w:val="000000"/>
        </w:rPr>
      </w:pPr>
    </w:p>
    <w:p w:rsidR="006F2EC5" w:rsidRDefault="006F2EC5" w:rsidP="00FC5785">
      <w:pPr>
        <w:autoSpaceDE w:val="0"/>
        <w:autoSpaceDN w:val="0"/>
        <w:jc w:val="center"/>
        <w:rPr>
          <w:rFonts w:ascii="Palatino Linotype" w:hAnsi="Palatino Linotype" w:cs="Arial"/>
          <w:b/>
          <w:bCs/>
          <w:color w:val="000000"/>
        </w:rPr>
      </w:pPr>
    </w:p>
    <w:p w:rsidR="006F2EC5" w:rsidRPr="006F2EC5" w:rsidRDefault="006F2EC5" w:rsidP="00FC5785">
      <w:pPr>
        <w:autoSpaceDE w:val="0"/>
        <w:autoSpaceDN w:val="0"/>
        <w:jc w:val="center"/>
        <w:rPr>
          <w:rFonts w:ascii="Palatino Linotype" w:hAnsi="Palatino Linotype" w:cs="Arial"/>
          <w:b/>
          <w:bCs/>
          <w:color w:val="000000"/>
        </w:rPr>
      </w:pPr>
    </w:p>
    <w:p w:rsidR="00056DC8" w:rsidRPr="006F2EC5" w:rsidRDefault="00D15F9D" w:rsidP="00FC5785">
      <w:pPr>
        <w:autoSpaceDE w:val="0"/>
        <w:autoSpaceDN w:val="0"/>
        <w:jc w:val="center"/>
        <w:rPr>
          <w:rFonts w:ascii="Palatino Linotype" w:hAnsi="Palatino Linotype" w:cs="Arial"/>
          <w:b/>
          <w:bCs/>
          <w:color w:val="000000"/>
          <w:sz w:val="28"/>
          <w:szCs w:val="28"/>
        </w:rPr>
      </w:pPr>
      <w:r>
        <w:rPr>
          <w:rFonts w:ascii="Palatino Linotype" w:hAnsi="Palatino Linotype" w:cs="Arial"/>
          <w:b/>
          <w:bCs/>
          <w:color w:val="000000"/>
        </w:rPr>
        <w:t>CONTRATACIÓN DE SERVICIO DE TRANSPORTE PARA EMPLEADOS</w:t>
      </w:r>
    </w:p>
    <w:p w:rsidR="00056DC8" w:rsidRPr="006F2EC5" w:rsidRDefault="00056DC8" w:rsidP="00FC5785">
      <w:pPr>
        <w:autoSpaceDE w:val="0"/>
        <w:autoSpaceDN w:val="0"/>
        <w:jc w:val="center"/>
        <w:rPr>
          <w:rFonts w:ascii="Palatino Linotype" w:hAnsi="Palatino Linotype" w:cs="Arial"/>
          <w:b/>
          <w:bCs/>
          <w:color w:val="000000"/>
        </w:rPr>
      </w:pPr>
    </w:p>
    <w:p w:rsidR="00056DC8" w:rsidRPr="006F2EC5" w:rsidRDefault="00056DC8" w:rsidP="00FC5785">
      <w:pPr>
        <w:autoSpaceDE w:val="0"/>
        <w:autoSpaceDN w:val="0"/>
        <w:jc w:val="center"/>
        <w:rPr>
          <w:rFonts w:ascii="Palatino Linotype" w:hAnsi="Palatino Linotype" w:cs="Arial"/>
          <w:b/>
          <w:bCs/>
          <w:color w:val="000000"/>
        </w:rPr>
      </w:pPr>
    </w:p>
    <w:p w:rsidR="00056DC8" w:rsidRPr="006F2EC5" w:rsidRDefault="00056DC8" w:rsidP="00FC5785">
      <w:pPr>
        <w:autoSpaceDE w:val="0"/>
        <w:autoSpaceDN w:val="0"/>
        <w:rPr>
          <w:rFonts w:ascii="Palatino Linotype" w:hAnsi="Palatino Linotype" w:cs="Arial"/>
          <w:b/>
          <w:bCs/>
          <w:color w:val="000000"/>
        </w:rPr>
      </w:pPr>
    </w:p>
    <w:p w:rsidR="00056DC8" w:rsidRPr="006F2EC5" w:rsidRDefault="00056DC8" w:rsidP="00FC5785">
      <w:pPr>
        <w:autoSpaceDE w:val="0"/>
        <w:autoSpaceDN w:val="0"/>
        <w:jc w:val="center"/>
        <w:rPr>
          <w:rFonts w:ascii="Palatino Linotype" w:hAnsi="Palatino Linotype" w:cs="Arial"/>
          <w:b/>
          <w:bCs/>
          <w:color w:val="000000"/>
        </w:rPr>
      </w:pPr>
    </w:p>
    <w:p w:rsidR="00056DC8" w:rsidRPr="006F2EC5" w:rsidRDefault="00056DC8" w:rsidP="00FC5785">
      <w:pPr>
        <w:autoSpaceDE w:val="0"/>
        <w:autoSpaceDN w:val="0"/>
        <w:jc w:val="center"/>
        <w:rPr>
          <w:rFonts w:ascii="Palatino Linotype" w:hAnsi="Palatino Linotype" w:cs="Arial"/>
          <w:b/>
          <w:bCs/>
          <w:color w:val="000000"/>
        </w:rPr>
      </w:pPr>
    </w:p>
    <w:p w:rsidR="00056DC8" w:rsidRPr="006F2EC5" w:rsidRDefault="00056DC8" w:rsidP="00FC5785">
      <w:pPr>
        <w:autoSpaceDE w:val="0"/>
        <w:autoSpaceDN w:val="0"/>
        <w:jc w:val="center"/>
        <w:rPr>
          <w:rFonts w:ascii="Palatino Linotype" w:hAnsi="Palatino Linotype" w:cs="Arial"/>
          <w:b/>
          <w:bCs/>
          <w:color w:val="000000"/>
        </w:rPr>
      </w:pPr>
    </w:p>
    <w:p w:rsidR="007601E4" w:rsidRPr="006F2EC5" w:rsidRDefault="007601E4" w:rsidP="00FC5785">
      <w:pPr>
        <w:autoSpaceDE w:val="0"/>
        <w:autoSpaceDN w:val="0"/>
        <w:jc w:val="center"/>
        <w:rPr>
          <w:rFonts w:ascii="Palatino Linotype" w:hAnsi="Palatino Linotype" w:cs="Arial"/>
          <w:b/>
          <w:bCs/>
          <w:color w:val="000000"/>
        </w:rPr>
      </w:pPr>
    </w:p>
    <w:p w:rsidR="007601E4" w:rsidRPr="006F2EC5" w:rsidRDefault="007601E4" w:rsidP="00FC5785">
      <w:pPr>
        <w:autoSpaceDE w:val="0"/>
        <w:autoSpaceDN w:val="0"/>
        <w:jc w:val="center"/>
        <w:rPr>
          <w:rFonts w:ascii="Palatino Linotype" w:hAnsi="Palatino Linotype" w:cs="Arial"/>
          <w:b/>
          <w:bCs/>
          <w:color w:val="000000"/>
        </w:rPr>
      </w:pPr>
    </w:p>
    <w:p w:rsidR="00056DC8" w:rsidRPr="006F2EC5" w:rsidRDefault="00574539" w:rsidP="00FC5785">
      <w:pPr>
        <w:autoSpaceDE w:val="0"/>
        <w:autoSpaceDN w:val="0"/>
        <w:jc w:val="center"/>
        <w:rPr>
          <w:rFonts w:ascii="Palatino Linotype" w:hAnsi="Palatino Linotype" w:cs="Arial"/>
          <w:b/>
          <w:bCs/>
          <w:color w:val="000000"/>
        </w:rPr>
      </w:pPr>
      <w:r>
        <w:rPr>
          <w:rFonts w:ascii="Palatino Linotype" w:hAnsi="Palatino Linotype" w:cs="Arial"/>
          <w:b/>
          <w:bCs/>
          <w:color w:val="000000"/>
        </w:rPr>
        <w:t>CAASD-LPN-01-2017</w:t>
      </w:r>
    </w:p>
    <w:p w:rsidR="00056DC8" w:rsidRPr="006F2EC5" w:rsidRDefault="00056DC8" w:rsidP="00FC5785">
      <w:pPr>
        <w:pBdr>
          <w:bottom w:val="triple" w:sz="4" w:space="1" w:color="800000"/>
        </w:pBdr>
        <w:autoSpaceDE w:val="0"/>
        <w:autoSpaceDN w:val="0"/>
        <w:jc w:val="center"/>
        <w:rPr>
          <w:rFonts w:ascii="Palatino Linotype" w:hAnsi="Palatino Linotype" w:cs="Arial"/>
          <w:b/>
          <w:bCs/>
          <w:color w:val="000000"/>
        </w:rPr>
      </w:pPr>
    </w:p>
    <w:p w:rsidR="00056DC8" w:rsidRPr="006F2EC5" w:rsidRDefault="00056DC8" w:rsidP="00FC5785">
      <w:pPr>
        <w:autoSpaceDE w:val="0"/>
        <w:autoSpaceDN w:val="0"/>
        <w:rPr>
          <w:rFonts w:ascii="Palatino Linotype" w:hAnsi="Palatino Linotype" w:cs="Arial"/>
          <w:b/>
          <w:bCs/>
          <w:color w:val="000000"/>
        </w:rPr>
      </w:pPr>
    </w:p>
    <w:p w:rsidR="00056DC8" w:rsidRPr="006F2EC5" w:rsidRDefault="00056DC8" w:rsidP="00FC5785">
      <w:pPr>
        <w:autoSpaceDE w:val="0"/>
        <w:autoSpaceDN w:val="0"/>
        <w:jc w:val="center"/>
        <w:rPr>
          <w:rFonts w:ascii="Palatino Linotype" w:hAnsi="Palatino Linotype" w:cs="Arial"/>
          <w:bCs/>
          <w:color w:val="000000"/>
        </w:rPr>
      </w:pPr>
      <w:r w:rsidRPr="006F2EC5">
        <w:rPr>
          <w:rFonts w:ascii="Palatino Linotype" w:hAnsi="Palatino Linotype" w:cs="Arial"/>
          <w:bCs/>
          <w:color w:val="000000"/>
        </w:rPr>
        <w:t>Santo Domingo, Distrito Nacional</w:t>
      </w:r>
    </w:p>
    <w:p w:rsidR="00B009C8" w:rsidRPr="006F2EC5" w:rsidRDefault="00B009C8" w:rsidP="00FC5785">
      <w:pPr>
        <w:autoSpaceDE w:val="0"/>
        <w:autoSpaceDN w:val="0"/>
        <w:jc w:val="center"/>
        <w:rPr>
          <w:rFonts w:ascii="Palatino Linotype" w:hAnsi="Palatino Linotype" w:cs="Arial"/>
          <w:bCs/>
          <w:color w:val="000000"/>
        </w:rPr>
      </w:pPr>
    </w:p>
    <w:p w:rsidR="00D33FAD" w:rsidRPr="006F2EC5" w:rsidRDefault="00D33FAD" w:rsidP="00FC5785">
      <w:pPr>
        <w:autoSpaceDE w:val="0"/>
        <w:autoSpaceDN w:val="0"/>
        <w:jc w:val="center"/>
        <w:rPr>
          <w:rFonts w:ascii="Palatino Linotype" w:hAnsi="Palatino Linotype" w:cs="Arial"/>
          <w:bCs/>
          <w:color w:val="000000"/>
        </w:rPr>
      </w:pPr>
    </w:p>
    <w:sdt>
      <w:sdtPr>
        <w:rPr>
          <w:rFonts w:ascii="Palatino Linotype" w:eastAsia="Times New Roman" w:hAnsi="Palatino Linotype" w:cs="Times New Roman"/>
          <w:b w:val="0"/>
          <w:bCs w:val="0"/>
          <w:vanish/>
          <w:color w:val="auto"/>
          <w:sz w:val="20"/>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rPr>
      </w:sdtEndPr>
      <w:sdtContent>
        <w:p w:rsidR="00E407E7" w:rsidRPr="00F95AEA" w:rsidRDefault="001744E0" w:rsidP="00FC5785">
          <w:pPr>
            <w:pStyle w:val="TtulodeTDC"/>
            <w:spacing w:line="240" w:lineRule="auto"/>
            <w:jc w:val="center"/>
            <w:rPr>
              <w:rFonts w:ascii="Palatino Linotype" w:hAnsi="Palatino Linotype" w:cs="Times New Roman"/>
              <w:sz w:val="20"/>
              <w:szCs w:val="20"/>
              <w:lang w:val="es-ES_tradnl"/>
            </w:rPr>
          </w:pPr>
          <w:r w:rsidRPr="00F95AEA">
            <w:rPr>
              <w:rFonts w:ascii="Palatino Linotype" w:hAnsi="Palatino Linotype" w:cs="Times New Roman"/>
              <w:color w:val="800000"/>
              <w:sz w:val="20"/>
              <w:szCs w:val="20"/>
              <w:u w:val="single"/>
              <w:lang w:val="es-ES_tradnl"/>
            </w:rPr>
            <w:t>TABLA DE CONTENIDO</w:t>
          </w:r>
        </w:p>
        <w:p w:rsidR="00F7171D" w:rsidRDefault="00F42470">
          <w:pPr>
            <w:pStyle w:val="TDC1"/>
            <w:rPr>
              <w:rFonts w:asciiTheme="minorHAnsi" w:eastAsiaTheme="minorEastAsia" w:hAnsiTheme="minorHAnsi" w:cstheme="minorBidi"/>
              <w:b w:val="0"/>
              <w:bCs w:val="0"/>
              <w:iCs w:val="0"/>
              <w:sz w:val="22"/>
              <w:szCs w:val="22"/>
              <w:lang w:val="es-DO"/>
            </w:rPr>
          </w:pPr>
          <w:r w:rsidRPr="006F2EC5">
            <w:rPr>
              <w:rFonts w:ascii="Palatino Linotype" w:hAnsi="Palatino Linotype"/>
              <w:sz w:val="20"/>
              <w:szCs w:val="20"/>
            </w:rPr>
            <w:fldChar w:fldCharType="begin"/>
          </w:r>
          <w:r w:rsidR="00E407E7" w:rsidRPr="006F2EC5">
            <w:rPr>
              <w:rFonts w:ascii="Palatino Linotype" w:hAnsi="Palatino Linotype"/>
              <w:sz w:val="20"/>
              <w:szCs w:val="20"/>
            </w:rPr>
            <w:instrText xml:space="preserve"> TOC \o "1-3" \h \z \u </w:instrText>
          </w:r>
          <w:r w:rsidRPr="006F2EC5">
            <w:rPr>
              <w:rFonts w:ascii="Palatino Linotype" w:hAnsi="Palatino Linotype"/>
              <w:sz w:val="20"/>
              <w:szCs w:val="20"/>
            </w:rPr>
            <w:fldChar w:fldCharType="separate"/>
          </w:r>
          <w:hyperlink w:anchor="_Toc431220073" w:history="1">
            <w:r w:rsidR="00F7171D" w:rsidRPr="00EA2BC7">
              <w:rPr>
                <w:rStyle w:val="Hipervnculo"/>
                <w:rFonts w:ascii="Palatino Linotype" w:hAnsi="Palatino Linotype"/>
              </w:rPr>
              <w:t>GENERALIDADES</w:t>
            </w:r>
            <w:r w:rsidR="00F7171D">
              <w:rPr>
                <w:webHidden/>
              </w:rPr>
              <w:tab/>
            </w:r>
            <w:r w:rsidR="00F7171D">
              <w:rPr>
                <w:webHidden/>
              </w:rPr>
              <w:fldChar w:fldCharType="begin"/>
            </w:r>
            <w:r w:rsidR="00F7171D">
              <w:rPr>
                <w:webHidden/>
              </w:rPr>
              <w:instrText xml:space="preserve"> PAGEREF _Toc431220073 \h </w:instrText>
            </w:r>
            <w:r w:rsidR="00F7171D">
              <w:rPr>
                <w:webHidden/>
              </w:rPr>
            </w:r>
            <w:r w:rsidR="00F7171D">
              <w:rPr>
                <w:webHidden/>
              </w:rPr>
              <w:fldChar w:fldCharType="separate"/>
            </w:r>
            <w:r w:rsidR="00F7171D">
              <w:rPr>
                <w:webHidden/>
              </w:rPr>
              <w:t>5</w:t>
            </w:r>
            <w:r w:rsidR="00F7171D">
              <w:rPr>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074" w:history="1">
            <w:r w:rsidR="00F7171D" w:rsidRPr="00EA2BC7">
              <w:rPr>
                <w:rStyle w:val="Hipervnculo"/>
                <w:rFonts w:ascii="Palatino Linotype" w:hAnsi="Palatino Linotype"/>
                <w:noProof/>
              </w:rPr>
              <w:t>Prefacio</w:t>
            </w:r>
            <w:r w:rsidR="00F7171D">
              <w:rPr>
                <w:noProof/>
                <w:webHidden/>
              </w:rPr>
              <w:tab/>
            </w:r>
            <w:r w:rsidR="00F7171D">
              <w:rPr>
                <w:noProof/>
                <w:webHidden/>
              </w:rPr>
              <w:fldChar w:fldCharType="begin"/>
            </w:r>
            <w:r w:rsidR="00F7171D">
              <w:rPr>
                <w:noProof/>
                <w:webHidden/>
              </w:rPr>
              <w:instrText xml:space="preserve"> PAGEREF _Toc431220074 \h </w:instrText>
            </w:r>
            <w:r w:rsidR="00F7171D">
              <w:rPr>
                <w:noProof/>
                <w:webHidden/>
              </w:rPr>
            </w:r>
            <w:r w:rsidR="00F7171D">
              <w:rPr>
                <w:noProof/>
                <w:webHidden/>
              </w:rPr>
              <w:fldChar w:fldCharType="separate"/>
            </w:r>
            <w:r w:rsidR="00F7171D">
              <w:rPr>
                <w:noProof/>
                <w:webHidden/>
              </w:rPr>
              <w:t>5</w:t>
            </w:r>
            <w:r w:rsidR="00F7171D">
              <w:rPr>
                <w:noProof/>
                <w:webHidden/>
              </w:rPr>
              <w:fldChar w:fldCharType="end"/>
            </w:r>
          </w:hyperlink>
        </w:p>
        <w:p w:rsidR="00F7171D" w:rsidRDefault="009718D1">
          <w:pPr>
            <w:pStyle w:val="TDC1"/>
            <w:rPr>
              <w:rFonts w:asciiTheme="minorHAnsi" w:eastAsiaTheme="minorEastAsia" w:hAnsiTheme="minorHAnsi" w:cstheme="minorBidi"/>
              <w:b w:val="0"/>
              <w:bCs w:val="0"/>
              <w:iCs w:val="0"/>
              <w:sz w:val="22"/>
              <w:szCs w:val="22"/>
              <w:lang w:val="es-DO"/>
            </w:rPr>
          </w:pPr>
          <w:hyperlink w:anchor="_Toc431220075" w:history="1">
            <w:r w:rsidR="00F7171D" w:rsidRPr="00EA2BC7">
              <w:rPr>
                <w:rStyle w:val="Hipervnculo"/>
                <w:rFonts w:ascii="Palatino Linotype" w:hAnsi="Palatino Linotype"/>
              </w:rPr>
              <w:t>PARTE I</w:t>
            </w:r>
            <w:r w:rsidR="00F7171D">
              <w:rPr>
                <w:webHidden/>
              </w:rPr>
              <w:tab/>
            </w:r>
            <w:r w:rsidR="00F7171D">
              <w:rPr>
                <w:webHidden/>
              </w:rPr>
              <w:fldChar w:fldCharType="begin"/>
            </w:r>
            <w:r w:rsidR="00F7171D">
              <w:rPr>
                <w:webHidden/>
              </w:rPr>
              <w:instrText xml:space="preserve"> PAGEREF _Toc431220075 \h </w:instrText>
            </w:r>
            <w:r w:rsidR="00F7171D">
              <w:rPr>
                <w:webHidden/>
              </w:rPr>
            </w:r>
            <w:r w:rsidR="00F7171D">
              <w:rPr>
                <w:webHidden/>
              </w:rPr>
              <w:fldChar w:fldCharType="separate"/>
            </w:r>
            <w:r w:rsidR="00F7171D">
              <w:rPr>
                <w:webHidden/>
              </w:rPr>
              <w:t>7</w:t>
            </w:r>
            <w:r w:rsidR="00F7171D">
              <w:rPr>
                <w:webHidden/>
              </w:rPr>
              <w:fldChar w:fldCharType="end"/>
            </w:r>
          </w:hyperlink>
        </w:p>
        <w:p w:rsidR="00F7171D" w:rsidRDefault="009718D1">
          <w:pPr>
            <w:pStyle w:val="TDC1"/>
            <w:rPr>
              <w:rFonts w:asciiTheme="minorHAnsi" w:eastAsiaTheme="minorEastAsia" w:hAnsiTheme="minorHAnsi" w:cstheme="minorBidi"/>
              <w:b w:val="0"/>
              <w:bCs w:val="0"/>
              <w:iCs w:val="0"/>
              <w:sz w:val="22"/>
              <w:szCs w:val="22"/>
              <w:lang w:val="es-DO"/>
            </w:rPr>
          </w:pPr>
          <w:hyperlink w:anchor="_Toc431220076" w:history="1">
            <w:r w:rsidR="00F7171D" w:rsidRPr="00EA2BC7">
              <w:rPr>
                <w:rStyle w:val="Hipervnculo"/>
                <w:rFonts w:ascii="Palatino Linotype" w:hAnsi="Palatino Linotype"/>
              </w:rPr>
              <w:t>PROCEDIMIENTOS DE LA LICITACIÓN</w:t>
            </w:r>
            <w:r w:rsidR="00F7171D">
              <w:rPr>
                <w:webHidden/>
              </w:rPr>
              <w:tab/>
            </w:r>
            <w:r w:rsidR="00F7171D">
              <w:rPr>
                <w:webHidden/>
              </w:rPr>
              <w:fldChar w:fldCharType="begin"/>
            </w:r>
            <w:r w:rsidR="00F7171D">
              <w:rPr>
                <w:webHidden/>
              </w:rPr>
              <w:instrText xml:space="preserve"> PAGEREF _Toc431220076 \h </w:instrText>
            </w:r>
            <w:r w:rsidR="00F7171D">
              <w:rPr>
                <w:webHidden/>
              </w:rPr>
            </w:r>
            <w:r w:rsidR="00F7171D">
              <w:rPr>
                <w:webHidden/>
              </w:rPr>
              <w:fldChar w:fldCharType="separate"/>
            </w:r>
            <w:r w:rsidR="00F7171D">
              <w:rPr>
                <w:webHidden/>
              </w:rPr>
              <w:t>7</w:t>
            </w:r>
            <w:r w:rsidR="00F7171D">
              <w:rPr>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077" w:history="1">
            <w:r w:rsidR="00F7171D" w:rsidRPr="00EA2BC7">
              <w:rPr>
                <w:rStyle w:val="Hipervnculo"/>
                <w:rFonts w:ascii="Palatino Linotype" w:hAnsi="Palatino Linotype"/>
                <w:noProof/>
              </w:rPr>
              <w:t>Sección I</w:t>
            </w:r>
            <w:r w:rsidR="00F7171D">
              <w:rPr>
                <w:noProof/>
                <w:webHidden/>
              </w:rPr>
              <w:tab/>
            </w:r>
            <w:r w:rsidR="00F7171D">
              <w:rPr>
                <w:noProof/>
                <w:webHidden/>
              </w:rPr>
              <w:fldChar w:fldCharType="begin"/>
            </w:r>
            <w:r w:rsidR="00F7171D">
              <w:rPr>
                <w:noProof/>
                <w:webHidden/>
              </w:rPr>
              <w:instrText xml:space="preserve"> PAGEREF _Toc431220077 \h </w:instrText>
            </w:r>
            <w:r w:rsidR="00F7171D">
              <w:rPr>
                <w:noProof/>
                <w:webHidden/>
              </w:rPr>
            </w:r>
            <w:r w:rsidR="00F7171D">
              <w:rPr>
                <w:noProof/>
                <w:webHidden/>
              </w:rPr>
              <w:fldChar w:fldCharType="separate"/>
            </w:r>
            <w:r w:rsidR="00F7171D">
              <w:rPr>
                <w:noProof/>
                <w:webHidden/>
              </w:rPr>
              <w:t>7</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078" w:history="1">
            <w:r w:rsidR="00F7171D" w:rsidRPr="00EA2BC7">
              <w:rPr>
                <w:rStyle w:val="Hipervnculo"/>
                <w:rFonts w:ascii="Palatino Linotype" w:hAnsi="Palatino Linotype"/>
                <w:noProof/>
              </w:rPr>
              <w:t>Instrucciones a los Oferentes (IAO)</w:t>
            </w:r>
            <w:r w:rsidR="00F7171D">
              <w:rPr>
                <w:noProof/>
                <w:webHidden/>
              </w:rPr>
              <w:tab/>
            </w:r>
            <w:r w:rsidR="00F7171D">
              <w:rPr>
                <w:noProof/>
                <w:webHidden/>
              </w:rPr>
              <w:fldChar w:fldCharType="begin"/>
            </w:r>
            <w:r w:rsidR="00F7171D">
              <w:rPr>
                <w:noProof/>
                <w:webHidden/>
              </w:rPr>
              <w:instrText xml:space="preserve"> PAGEREF _Toc431220078 \h </w:instrText>
            </w:r>
            <w:r w:rsidR="00F7171D">
              <w:rPr>
                <w:noProof/>
                <w:webHidden/>
              </w:rPr>
            </w:r>
            <w:r w:rsidR="00F7171D">
              <w:rPr>
                <w:noProof/>
                <w:webHidden/>
              </w:rPr>
              <w:fldChar w:fldCharType="separate"/>
            </w:r>
            <w:r w:rsidR="00F7171D">
              <w:rPr>
                <w:noProof/>
                <w:webHidden/>
              </w:rPr>
              <w:t>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79" w:history="1">
            <w:r w:rsidR="00F7171D" w:rsidRPr="00EA2BC7">
              <w:rPr>
                <w:rStyle w:val="Hipervnculo"/>
                <w:rFonts w:ascii="Palatino Linotype" w:hAnsi="Palatino Linotype"/>
                <w:noProof/>
              </w:rPr>
              <w:t>1.1  Objetivos y Alcance</w:t>
            </w:r>
            <w:r w:rsidR="00F7171D">
              <w:rPr>
                <w:noProof/>
                <w:webHidden/>
              </w:rPr>
              <w:tab/>
            </w:r>
            <w:r w:rsidR="00F7171D">
              <w:rPr>
                <w:noProof/>
                <w:webHidden/>
              </w:rPr>
              <w:fldChar w:fldCharType="begin"/>
            </w:r>
            <w:r w:rsidR="00F7171D">
              <w:rPr>
                <w:noProof/>
                <w:webHidden/>
              </w:rPr>
              <w:instrText xml:space="preserve"> PAGEREF _Toc431220079 \h </w:instrText>
            </w:r>
            <w:r w:rsidR="00F7171D">
              <w:rPr>
                <w:noProof/>
                <w:webHidden/>
              </w:rPr>
            </w:r>
            <w:r w:rsidR="00F7171D">
              <w:rPr>
                <w:noProof/>
                <w:webHidden/>
              </w:rPr>
              <w:fldChar w:fldCharType="separate"/>
            </w:r>
            <w:r w:rsidR="00F7171D">
              <w:rPr>
                <w:noProof/>
                <w:webHidden/>
              </w:rPr>
              <w:t>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0" w:history="1">
            <w:r w:rsidR="00F7171D" w:rsidRPr="00EA2BC7">
              <w:rPr>
                <w:rStyle w:val="Hipervnculo"/>
                <w:rFonts w:ascii="Palatino Linotype" w:hAnsi="Palatino Linotype"/>
                <w:noProof/>
              </w:rPr>
              <w:t>1.2  Definiciones e Interpretaciones</w:t>
            </w:r>
            <w:r w:rsidR="00F7171D">
              <w:rPr>
                <w:noProof/>
                <w:webHidden/>
              </w:rPr>
              <w:tab/>
            </w:r>
            <w:r w:rsidR="00F7171D">
              <w:rPr>
                <w:noProof/>
                <w:webHidden/>
              </w:rPr>
              <w:fldChar w:fldCharType="begin"/>
            </w:r>
            <w:r w:rsidR="00F7171D">
              <w:rPr>
                <w:noProof/>
                <w:webHidden/>
              </w:rPr>
              <w:instrText xml:space="preserve"> PAGEREF _Toc431220080 \h </w:instrText>
            </w:r>
            <w:r w:rsidR="00F7171D">
              <w:rPr>
                <w:noProof/>
                <w:webHidden/>
              </w:rPr>
            </w:r>
            <w:r w:rsidR="00F7171D">
              <w:rPr>
                <w:noProof/>
                <w:webHidden/>
              </w:rPr>
              <w:fldChar w:fldCharType="separate"/>
            </w:r>
            <w:r w:rsidR="00F7171D">
              <w:rPr>
                <w:noProof/>
                <w:webHidden/>
              </w:rPr>
              <w:t>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1" w:history="1">
            <w:r w:rsidR="00F7171D" w:rsidRPr="00EA2BC7">
              <w:rPr>
                <w:rStyle w:val="Hipervnculo"/>
                <w:rFonts w:ascii="Palatino Linotype" w:hAnsi="Palatino Linotype"/>
                <w:noProof/>
              </w:rPr>
              <w:t>1.3 Idioma</w:t>
            </w:r>
            <w:r w:rsidR="00F7171D">
              <w:rPr>
                <w:noProof/>
                <w:webHidden/>
              </w:rPr>
              <w:tab/>
            </w:r>
            <w:r w:rsidR="00F7171D">
              <w:rPr>
                <w:noProof/>
                <w:webHidden/>
              </w:rPr>
              <w:fldChar w:fldCharType="begin"/>
            </w:r>
            <w:r w:rsidR="00F7171D">
              <w:rPr>
                <w:noProof/>
                <w:webHidden/>
              </w:rPr>
              <w:instrText xml:space="preserve"> PAGEREF _Toc431220081 \h </w:instrText>
            </w:r>
            <w:r w:rsidR="00F7171D">
              <w:rPr>
                <w:noProof/>
                <w:webHidden/>
              </w:rPr>
            </w:r>
            <w:r w:rsidR="00F7171D">
              <w:rPr>
                <w:noProof/>
                <w:webHidden/>
              </w:rPr>
              <w:fldChar w:fldCharType="separate"/>
            </w:r>
            <w:r w:rsidR="00F7171D">
              <w:rPr>
                <w:noProof/>
                <w:webHidden/>
              </w:rPr>
              <w:t>12</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2" w:history="1">
            <w:r w:rsidR="00F7171D" w:rsidRPr="00EA2BC7">
              <w:rPr>
                <w:rStyle w:val="Hipervnculo"/>
                <w:rFonts w:ascii="Palatino Linotype" w:hAnsi="Palatino Linotype"/>
                <w:noProof/>
              </w:rPr>
              <w:t>1.4 Precio de la Oferta</w:t>
            </w:r>
            <w:r w:rsidR="00F7171D">
              <w:rPr>
                <w:noProof/>
                <w:webHidden/>
              </w:rPr>
              <w:tab/>
            </w:r>
            <w:r w:rsidR="00F7171D">
              <w:rPr>
                <w:noProof/>
                <w:webHidden/>
              </w:rPr>
              <w:fldChar w:fldCharType="begin"/>
            </w:r>
            <w:r w:rsidR="00F7171D">
              <w:rPr>
                <w:noProof/>
                <w:webHidden/>
              </w:rPr>
              <w:instrText xml:space="preserve"> PAGEREF _Toc431220082 \h </w:instrText>
            </w:r>
            <w:r w:rsidR="00F7171D">
              <w:rPr>
                <w:noProof/>
                <w:webHidden/>
              </w:rPr>
            </w:r>
            <w:r w:rsidR="00F7171D">
              <w:rPr>
                <w:noProof/>
                <w:webHidden/>
              </w:rPr>
              <w:fldChar w:fldCharType="separate"/>
            </w:r>
            <w:r w:rsidR="00F7171D">
              <w:rPr>
                <w:noProof/>
                <w:webHidden/>
              </w:rPr>
              <w:t>12</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3" w:history="1">
            <w:r w:rsidR="00F7171D" w:rsidRPr="00EA2BC7">
              <w:rPr>
                <w:rStyle w:val="Hipervnculo"/>
                <w:rFonts w:ascii="Palatino Linotype" w:hAnsi="Palatino Linotype"/>
                <w:noProof/>
              </w:rPr>
              <w:t>1.5 Moneda de la Oferta</w:t>
            </w:r>
            <w:r w:rsidR="00F7171D">
              <w:rPr>
                <w:noProof/>
                <w:webHidden/>
              </w:rPr>
              <w:tab/>
            </w:r>
            <w:r w:rsidR="00F7171D">
              <w:rPr>
                <w:noProof/>
                <w:webHidden/>
              </w:rPr>
              <w:fldChar w:fldCharType="begin"/>
            </w:r>
            <w:r w:rsidR="00F7171D">
              <w:rPr>
                <w:noProof/>
                <w:webHidden/>
              </w:rPr>
              <w:instrText xml:space="preserve"> PAGEREF _Toc431220083 \h </w:instrText>
            </w:r>
            <w:r w:rsidR="00F7171D">
              <w:rPr>
                <w:noProof/>
                <w:webHidden/>
              </w:rPr>
            </w:r>
            <w:r w:rsidR="00F7171D">
              <w:rPr>
                <w:noProof/>
                <w:webHidden/>
              </w:rPr>
              <w:fldChar w:fldCharType="separate"/>
            </w:r>
            <w:r w:rsidR="00F7171D">
              <w:rPr>
                <w:noProof/>
                <w:webHidden/>
              </w:rPr>
              <w:t>13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4" w:history="1">
            <w:r w:rsidR="00F7171D" w:rsidRPr="00EA2BC7">
              <w:rPr>
                <w:rStyle w:val="Hipervnculo"/>
                <w:rFonts w:ascii="Palatino Linotype" w:hAnsi="Palatino Linotype"/>
                <w:noProof/>
              </w:rPr>
              <w:t>1.6 Normativa Aplicable</w:t>
            </w:r>
            <w:r w:rsidR="00F7171D">
              <w:rPr>
                <w:noProof/>
                <w:webHidden/>
              </w:rPr>
              <w:tab/>
            </w:r>
            <w:r w:rsidR="00F7171D">
              <w:rPr>
                <w:noProof/>
                <w:webHidden/>
              </w:rPr>
              <w:fldChar w:fldCharType="begin"/>
            </w:r>
            <w:r w:rsidR="00F7171D">
              <w:rPr>
                <w:noProof/>
                <w:webHidden/>
              </w:rPr>
              <w:instrText xml:space="preserve"> PAGEREF _Toc431220084 \h </w:instrText>
            </w:r>
            <w:r w:rsidR="00F7171D">
              <w:rPr>
                <w:noProof/>
                <w:webHidden/>
              </w:rPr>
            </w:r>
            <w:r w:rsidR="00F7171D">
              <w:rPr>
                <w:noProof/>
                <w:webHidden/>
              </w:rPr>
              <w:fldChar w:fldCharType="separate"/>
            </w:r>
            <w:r w:rsidR="00F7171D">
              <w:rPr>
                <w:noProof/>
                <w:webHidden/>
              </w:rPr>
              <w:t>13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5" w:history="1">
            <w:r w:rsidR="00F7171D" w:rsidRPr="00EA2BC7">
              <w:rPr>
                <w:rStyle w:val="Hipervnculo"/>
                <w:rFonts w:ascii="Palatino Linotype" w:hAnsi="Palatino Linotype"/>
                <w:noProof/>
              </w:rPr>
              <w:t>1.7 Competencia Judicial</w:t>
            </w:r>
            <w:r w:rsidR="00F7171D">
              <w:rPr>
                <w:noProof/>
                <w:webHidden/>
              </w:rPr>
              <w:tab/>
            </w:r>
            <w:r w:rsidR="00F7171D">
              <w:rPr>
                <w:noProof/>
                <w:webHidden/>
              </w:rPr>
              <w:fldChar w:fldCharType="begin"/>
            </w:r>
            <w:r w:rsidR="00F7171D">
              <w:rPr>
                <w:noProof/>
                <w:webHidden/>
              </w:rPr>
              <w:instrText xml:space="preserve"> PAGEREF _Toc431220085 \h </w:instrText>
            </w:r>
            <w:r w:rsidR="00F7171D">
              <w:rPr>
                <w:noProof/>
                <w:webHidden/>
              </w:rPr>
            </w:r>
            <w:r w:rsidR="00F7171D">
              <w:rPr>
                <w:noProof/>
                <w:webHidden/>
              </w:rPr>
              <w:fldChar w:fldCharType="separate"/>
            </w:r>
            <w:r w:rsidR="00F7171D">
              <w:rPr>
                <w:noProof/>
                <w:webHidden/>
              </w:rPr>
              <w:t>14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6" w:history="1">
            <w:r w:rsidR="00F7171D" w:rsidRPr="00EA2BC7">
              <w:rPr>
                <w:rStyle w:val="Hipervnculo"/>
                <w:rFonts w:ascii="Palatino Linotype" w:hAnsi="Palatino Linotype"/>
                <w:noProof/>
              </w:rPr>
              <w:t>1.8 De la Publicidad</w:t>
            </w:r>
            <w:r w:rsidR="00F7171D">
              <w:rPr>
                <w:noProof/>
                <w:webHidden/>
              </w:rPr>
              <w:tab/>
            </w:r>
            <w:r w:rsidR="00F7171D">
              <w:rPr>
                <w:noProof/>
                <w:webHidden/>
              </w:rPr>
              <w:fldChar w:fldCharType="begin"/>
            </w:r>
            <w:r w:rsidR="00F7171D">
              <w:rPr>
                <w:noProof/>
                <w:webHidden/>
              </w:rPr>
              <w:instrText xml:space="preserve"> PAGEREF _Toc431220086 \h </w:instrText>
            </w:r>
            <w:r w:rsidR="00F7171D">
              <w:rPr>
                <w:noProof/>
                <w:webHidden/>
              </w:rPr>
            </w:r>
            <w:r w:rsidR="00F7171D">
              <w:rPr>
                <w:noProof/>
                <w:webHidden/>
              </w:rPr>
              <w:fldChar w:fldCharType="separate"/>
            </w:r>
            <w:r w:rsidR="00F7171D">
              <w:rPr>
                <w:noProof/>
                <w:webHidden/>
              </w:rPr>
              <w:t>14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7" w:history="1">
            <w:r w:rsidR="00F7171D" w:rsidRPr="00EA2BC7">
              <w:rPr>
                <w:rStyle w:val="Hipervnculo"/>
                <w:rFonts w:ascii="Palatino Linotype" w:hAnsi="Palatino Linotype"/>
                <w:noProof/>
              </w:rPr>
              <w:t>1.9 Etapas de la Licitación</w:t>
            </w:r>
            <w:r w:rsidR="00F7171D">
              <w:rPr>
                <w:noProof/>
                <w:webHidden/>
              </w:rPr>
              <w:tab/>
            </w:r>
            <w:r w:rsidR="00F7171D">
              <w:rPr>
                <w:noProof/>
                <w:webHidden/>
              </w:rPr>
              <w:fldChar w:fldCharType="begin"/>
            </w:r>
            <w:r w:rsidR="00F7171D">
              <w:rPr>
                <w:noProof/>
                <w:webHidden/>
              </w:rPr>
              <w:instrText xml:space="preserve"> PAGEREF _Toc431220087 \h </w:instrText>
            </w:r>
            <w:r w:rsidR="00F7171D">
              <w:rPr>
                <w:noProof/>
                <w:webHidden/>
              </w:rPr>
            </w:r>
            <w:r w:rsidR="00F7171D">
              <w:rPr>
                <w:noProof/>
                <w:webHidden/>
              </w:rPr>
              <w:fldChar w:fldCharType="separate"/>
            </w:r>
            <w:r w:rsidR="00F7171D">
              <w:rPr>
                <w:noProof/>
                <w:webHidden/>
              </w:rPr>
              <w:t>14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8" w:history="1">
            <w:r w:rsidR="00F7171D" w:rsidRPr="00EA2BC7">
              <w:rPr>
                <w:rStyle w:val="Hipervnculo"/>
                <w:rFonts w:ascii="Palatino Linotype" w:hAnsi="Palatino Linotype"/>
                <w:noProof/>
              </w:rPr>
              <w:t>1.10 Órgano de Contratación</w:t>
            </w:r>
            <w:r w:rsidR="00F7171D">
              <w:rPr>
                <w:noProof/>
                <w:webHidden/>
              </w:rPr>
              <w:tab/>
            </w:r>
            <w:r w:rsidR="00F7171D">
              <w:rPr>
                <w:noProof/>
                <w:webHidden/>
              </w:rPr>
              <w:fldChar w:fldCharType="begin"/>
            </w:r>
            <w:r w:rsidR="00F7171D">
              <w:rPr>
                <w:noProof/>
                <w:webHidden/>
              </w:rPr>
              <w:instrText xml:space="preserve"> PAGEREF _Toc431220088 \h </w:instrText>
            </w:r>
            <w:r w:rsidR="00F7171D">
              <w:rPr>
                <w:noProof/>
                <w:webHidden/>
              </w:rPr>
            </w:r>
            <w:r w:rsidR="00F7171D">
              <w:rPr>
                <w:noProof/>
                <w:webHidden/>
              </w:rPr>
              <w:fldChar w:fldCharType="separate"/>
            </w:r>
            <w:r w:rsidR="00F7171D">
              <w:rPr>
                <w:noProof/>
                <w:webHidden/>
              </w:rPr>
              <w:t>15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89" w:history="1">
            <w:r w:rsidR="00F7171D" w:rsidRPr="00EA2BC7">
              <w:rPr>
                <w:rStyle w:val="Hipervnculo"/>
                <w:rFonts w:ascii="Palatino Linotype" w:hAnsi="Palatino Linotype"/>
                <w:noProof/>
              </w:rPr>
              <w:t>1.11 Atribuciones</w:t>
            </w:r>
            <w:r w:rsidR="00F7171D">
              <w:rPr>
                <w:noProof/>
                <w:webHidden/>
              </w:rPr>
              <w:tab/>
            </w:r>
            <w:r w:rsidR="00F7171D">
              <w:rPr>
                <w:noProof/>
                <w:webHidden/>
              </w:rPr>
              <w:fldChar w:fldCharType="begin"/>
            </w:r>
            <w:r w:rsidR="00F7171D">
              <w:rPr>
                <w:noProof/>
                <w:webHidden/>
              </w:rPr>
              <w:instrText xml:space="preserve"> PAGEREF _Toc431220089 \h </w:instrText>
            </w:r>
            <w:r w:rsidR="00F7171D">
              <w:rPr>
                <w:noProof/>
                <w:webHidden/>
              </w:rPr>
            </w:r>
            <w:r w:rsidR="00F7171D">
              <w:rPr>
                <w:noProof/>
                <w:webHidden/>
              </w:rPr>
              <w:fldChar w:fldCharType="separate"/>
            </w:r>
            <w:r w:rsidR="00F7171D">
              <w:rPr>
                <w:noProof/>
                <w:webHidden/>
              </w:rPr>
              <w:t>15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0" w:history="1">
            <w:r w:rsidR="00F7171D" w:rsidRPr="00EA2BC7">
              <w:rPr>
                <w:rStyle w:val="Hipervnculo"/>
                <w:rFonts w:ascii="Palatino Linotype" w:hAnsi="Palatino Linotype"/>
                <w:noProof/>
              </w:rPr>
              <w:t>1.12 Órgano Responsable del Proceso</w:t>
            </w:r>
            <w:r w:rsidR="00F7171D">
              <w:rPr>
                <w:noProof/>
                <w:webHidden/>
              </w:rPr>
              <w:tab/>
            </w:r>
            <w:r w:rsidR="00F7171D">
              <w:rPr>
                <w:noProof/>
                <w:webHidden/>
              </w:rPr>
              <w:fldChar w:fldCharType="begin"/>
            </w:r>
            <w:r w:rsidR="00F7171D">
              <w:rPr>
                <w:noProof/>
                <w:webHidden/>
              </w:rPr>
              <w:instrText xml:space="preserve"> PAGEREF _Toc431220090 \h </w:instrText>
            </w:r>
            <w:r w:rsidR="00F7171D">
              <w:rPr>
                <w:noProof/>
                <w:webHidden/>
              </w:rPr>
            </w:r>
            <w:r w:rsidR="00F7171D">
              <w:rPr>
                <w:noProof/>
                <w:webHidden/>
              </w:rPr>
              <w:fldChar w:fldCharType="separate"/>
            </w:r>
            <w:r w:rsidR="00F7171D">
              <w:rPr>
                <w:noProof/>
                <w:webHidden/>
              </w:rPr>
              <w:t>15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1" w:history="1">
            <w:r w:rsidR="00F7171D" w:rsidRPr="00EA2BC7">
              <w:rPr>
                <w:rStyle w:val="Hipervnculo"/>
                <w:rFonts w:ascii="Palatino Linotype" w:hAnsi="Palatino Linotype"/>
                <w:noProof/>
              </w:rPr>
              <w:t>1.13 Exención de Responsabilidades</w:t>
            </w:r>
            <w:r w:rsidR="00F7171D">
              <w:rPr>
                <w:noProof/>
                <w:webHidden/>
              </w:rPr>
              <w:tab/>
            </w:r>
            <w:r w:rsidR="00F7171D">
              <w:rPr>
                <w:noProof/>
                <w:webHidden/>
              </w:rPr>
              <w:fldChar w:fldCharType="begin"/>
            </w:r>
            <w:r w:rsidR="00F7171D">
              <w:rPr>
                <w:noProof/>
                <w:webHidden/>
              </w:rPr>
              <w:instrText xml:space="preserve"> PAGEREF _Toc431220091 \h </w:instrText>
            </w:r>
            <w:r w:rsidR="00F7171D">
              <w:rPr>
                <w:noProof/>
                <w:webHidden/>
              </w:rPr>
            </w:r>
            <w:r w:rsidR="00F7171D">
              <w:rPr>
                <w:noProof/>
                <w:webHidden/>
              </w:rPr>
              <w:fldChar w:fldCharType="separate"/>
            </w:r>
            <w:r w:rsidR="00F7171D">
              <w:rPr>
                <w:noProof/>
                <w:webHidden/>
              </w:rPr>
              <w:t>16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2" w:history="1">
            <w:r w:rsidR="00F7171D" w:rsidRPr="00EA2BC7">
              <w:rPr>
                <w:rStyle w:val="Hipervnculo"/>
                <w:rFonts w:ascii="Palatino Linotype" w:hAnsi="Palatino Linotype"/>
                <w:noProof/>
              </w:rPr>
              <w:t>1.14 Prácticas Corruptas o Fraudulentas</w:t>
            </w:r>
            <w:r w:rsidR="00F7171D">
              <w:rPr>
                <w:noProof/>
                <w:webHidden/>
              </w:rPr>
              <w:tab/>
            </w:r>
            <w:r w:rsidR="00F7171D">
              <w:rPr>
                <w:noProof/>
                <w:webHidden/>
              </w:rPr>
              <w:fldChar w:fldCharType="begin"/>
            </w:r>
            <w:r w:rsidR="00F7171D">
              <w:rPr>
                <w:noProof/>
                <w:webHidden/>
              </w:rPr>
              <w:instrText xml:space="preserve"> PAGEREF _Toc431220092 \h </w:instrText>
            </w:r>
            <w:r w:rsidR="00F7171D">
              <w:rPr>
                <w:noProof/>
                <w:webHidden/>
              </w:rPr>
            </w:r>
            <w:r w:rsidR="00F7171D">
              <w:rPr>
                <w:noProof/>
                <w:webHidden/>
              </w:rPr>
              <w:fldChar w:fldCharType="separate"/>
            </w:r>
            <w:r w:rsidR="00F7171D">
              <w:rPr>
                <w:noProof/>
                <w:webHidden/>
              </w:rPr>
              <w:t>16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3" w:history="1">
            <w:r w:rsidR="00F7171D" w:rsidRPr="00EA2BC7">
              <w:rPr>
                <w:rStyle w:val="Hipervnculo"/>
                <w:rFonts w:ascii="Palatino Linotype" w:hAnsi="Palatino Linotype"/>
                <w:noProof/>
              </w:rPr>
              <w:t>1.15 De los Oferentes/Proponentes Hábiles e Inhábiles</w:t>
            </w:r>
            <w:r w:rsidR="00F7171D">
              <w:rPr>
                <w:noProof/>
                <w:webHidden/>
              </w:rPr>
              <w:tab/>
            </w:r>
            <w:r w:rsidR="00F7171D">
              <w:rPr>
                <w:noProof/>
                <w:webHidden/>
              </w:rPr>
              <w:fldChar w:fldCharType="begin"/>
            </w:r>
            <w:r w:rsidR="00F7171D">
              <w:rPr>
                <w:noProof/>
                <w:webHidden/>
              </w:rPr>
              <w:instrText xml:space="preserve"> PAGEREF _Toc431220093 \h </w:instrText>
            </w:r>
            <w:r w:rsidR="00F7171D">
              <w:rPr>
                <w:noProof/>
                <w:webHidden/>
              </w:rPr>
            </w:r>
            <w:r w:rsidR="00F7171D">
              <w:rPr>
                <w:noProof/>
                <w:webHidden/>
              </w:rPr>
              <w:fldChar w:fldCharType="separate"/>
            </w:r>
            <w:r w:rsidR="00F7171D">
              <w:rPr>
                <w:noProof/>
                <w:webHidden/>
              </w:rPr>
              <w:t>16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4" w:history="1">
            <w:r w:rsidR="00F7171D" w:rsidRPr="00EA2BC7">
              <w:rPr>
                <w:rStyle w:val="Hipervnculo"/>
                <w:rFonts w:ascii="Palatino Linotype" w:hAnsi="Palatino Linotype"/>
                <w:noProof/>
              </w:rPr>
              <w:t>1.16 Prohibición de Contratar</w:t>
            </w:r>
            <w:r w:rsidR="00F7171D">
              <w:rPr>
                <w:noProof/>
                <w:webHidden/>
              </w:rPr>
              <w:tab/>
            </w:r>
            <w:r w:rsidR="00F7171D">
              <w:rPr>
                <w:noProof/>
                <w:webHidden/>
              </w:rPr>
              <w:fldChar w:fldCharType="begin"/>
            </w:r>
            <w:r w:rsidR="00F7171D">
              <w:rPr>
                <w:noProof/>
                <w:webHidden/>
              </w:rPr>
              <w:instrText xml:space="preserve"> PAGEREF _Toc431220094 \h </w:instrText>
            </w:r>
            <w:r w:rsidR="00F7171D">
              <w:rPr>
                <w:noProof/>
                <w:webHidden/>
              </w:rPr>
            </w:r>
            <w:r w:rsidR="00F7171D">
              <w:rPr>
                <w:noProof/>
                <w:webHidden/>
              </w:rPr>
              <w:fldChar w:fldCharType="separate"/>
            </w:r>
            <w:r w:rsidR="00F7171D">
              <w:rPr>
                <w:noProof/>
                <w:webHidden/>
              </w:rPr>
              <w:t>16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5" w:history="1">
            <w:r w:rsidR="00F7171D" w:rsidRPr="00EA2BC7">
              <w:rPr>
                <w:rStyle w:val="Hipervnculo"/>
                <w:rFonts w:ascii="Palatino Linotype" w:hAnsi="Palatino Linotype"/>
                <w:noProof/>
              </w:rPr>
              <w:t>1.17 Demostración de Capacidad para Contratar</w:t>
            </w:r>
            <w:r w:rsidR="00F7171D">
              <w:rPr>
                <w:noProof/>
                <w:webHidden/>
              </w:rPr>
              <w:tab/>
            </w:r>
            <w:r w:rsidR="00F7171D">
              <w:rPr>
                <w:noProof/>
                <w:webHidden/>
              </w:rPr>
              <w:fldChar w:fldCharType="begin"/>
            </w:r>
            <w:r w:rsidR="00F7171D">
              <w:rPr>
                <w:noProof/>
                <w:webHidden/>
              </w:rPr>
              <w:instrText xml:space="preserve"> PAGEREF _Toc431220095 \h </w:instrText>
            </w:r>
            <w:r w:rsidR="00F7171D">
              <w:rPr>
                <w:noProof/>
                <w:webHidden/>
              </w:rPr>
            </w:r>
            <w:r w:rsidR="00F7171D">
              <w:rPr>
                <w:noProof/>
                <w:webHidden/>
              </w:rPr>
              <w:fldChar w:fldCharType="separate"/>
            </w:r>
            <w:r w:rsidR="00F7171D">
              <w:rPr>
                <w:noProof/>
                <w:webHidden/>
              </w:rPr>
              <w:t>19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6" w:history="1">
            <w:r w:rsidR="00F7171D" w:rsidRPr="00EA2BC7">
              <w:rPr>
                <w:rStyle w:val="Hipervnculo"/>
                <w:rFonts w:ascii="Palatino Linotype" w:hAnsi="Palatino Linotype"/>
                <w:noProof/>
              </w:rPr>
              <w:t>1.18 Representante Legal</w:t>
            </w:r>
            <w:r w:rsidR="00F7171D">
              <w:rPr>
                <w:noProof/>
                <w:webHidden/>
              </w:rPr>
              <w:tab/>
            </w:r>
            <w:r w:rsidR="00F7171D">
              <w:rPr>
                <w:noProof/>
                <w:webHidden/>
              </w:rPr>
              <w:fldChar w:fldCharType="begin"/>
            </w:r>
            <w:r w:rsidR="00F7171D">
              <w:rPr>
                <w:noProof/>
                <w:webHidden/>
              </w:rPr>
              <w:instrText xml:space="preserve"> PAGEREF _Toc431220096 \h </w:instrText>
            </w:r>
            <w:r w:rsidR="00F7171D">
              <w:rPr>
                <w:noProof/>
                <w:webHidden/>
              </w:rPr>
            </w:r>
            <w:r w:rsidR="00F7171D">
              <w:rPr>
                <w:noProof/>
                <w:webHidden/>
              </w:rPr>
              <w:fldChar w:fldCharType="separate"/>
            </w:r>
            <w:r w:rsidR="00F7171D">
              <w:rPr>
                <w:noProof/>
                <w:webHidden/>
              </w:rPr>
              <w:t>19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7" w:history="1">
            <w:r w:rsidR="00F7171D" w:rsidRPr="00EA2BC7">
              <w:rPr>
                <w:rStyle w:val="Hipervnculo"/>
                <w:rFonts w:ascii="Palatino Linotype" w:hAnsi="Palatino Linotype"/>
                <w:noProof/>
              </w:rPr>
              <w:t>1.19 Agentes Autorizados</w:t>
            </w:r>
            <w:r w:rsidR="00F7171D">
              <w:rPr>
                <w:noProof/>
                <w:webHidden/>
              </w:rPr>
              <w:tab/>
            </w:r>
            <w:r w:rsidR="00F7171D">
              <w:rPr>
                <w:noProof/>
                <w:webHidden/>
              </w:rPr>
              <w:fldChar w:fldCharType="begin"/>
            </w:r>
            <w:r w:rsidR="00F7171D">
              <w:rPr>
                <w:noProof/>
                <w:webHidden/>
              </w:rPr>
              <w:instrText xml:space="preserve"> PAGEREF _Toc431220097 \h </w:instrText>
            </w:r>
            <w:r w:rsidR="00F7171D">
              <w:rPr>
                <w:noProof/>
                <w:webHidden/>
              </w:rPr>
            </w:r>
            <w:r w:rsidR="00F7171D">
              <w:rPr>
                <w:noProof/>
                <w:webHidden/>
              </w:rPr>
              <w:fldChar w:fldCharType="separate"/>
            </w:r>
            <w:r w:rsidR="00F7171D">
              <w:rPr>
                <w:noProof/>
                <w:webHidden/>
              </w:rPr>
              <w:t>19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8" w:history="1">
            <w:r w:rsidR="00F7171D" w:rsidRPr="00EA2BC7">
              <w:rPr>
                <w:rStyle w:val="Hipervnculo"/>
                <w:rFonts w:ascii="Palatino Linotype" w:hAnsi="Palatino Linotype"/>
                <w:noProof/>
              </w:rPr>
              <w:t>1.20 Subsanaciones</w:t>
            </w:r>
            <w:r w:rsidR="00F7171D">
              <w:rPr>
                <w:noProof/>
                <w:webHidden/>
              </w:rPr>
              <w:tab/>
            </w:r>
            <w:r w:rsidR="00F7171D">
              <w:rPr>
                <w:noProof/>
                <w:webHidden/>
              </w:rPr>
              <w:fldChar w:fldCharType="begin"/>
            </w:r>
            <w:r w:rsidR="00F7171D">
              <w:rPr>
                <w:noProof/>
                <w:webHidden/>
              </w:rPr>
              <w:instrText xml:space="preserve"> PAGEREF _Toc431220098 \h </w:instrText>
            </w:r>
            <w:r w:rsidR="00F7171D">
              <w:rPr>
                <w:noProof/>
                <w:webHidden/>
              </w:rPr>
            </w:r>
            <w:r w:rsidR="00F7171D">
              <w:rPr>
                <w:noProof/>
                <w:webHidden/>
              </w:rPr>
              <w:fldChar w:fldCharType="separate"/>
            </w:r>
            <w:r w:rsidR="00F7171D">
              <w:rPr>
                <w:noProof/>
                <w:webHidden/>
              </w:rPr>
              <w:t>20</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099" w:history="1">
            <w:r w:rsidR="00F7171D" w:rsidRPr="00EA2BC7">
              <w:rPr>
                <w:rStyle w:val="Hipervnculo"/>
                <w:rFonts w:ascii="Palatino Linotype" w:hAnsi="Palatino Linotype"/>
                <w:noProof/>
              </w:rPr>
              <w:t>1.21 Rectificaciones Aritméticas</w:t>
            </w:r>
            <w:r w:rsidR="00F7171D">
              <w:rPr>
                <w:noProof/>
                <w:webHidden/>
              </w:rPr>
              <w:tab/>
            </w:r>
            <w:r w:rsidR="00F7171D">
              <w:rPr>
                <w:noProof/>
                <w:webHidden/>
              </w:rPr>
              <w:fldChar w:fldCharType="begin"/>
            </w:r>
            <w:r w:rsidR="00F7171D">
              <w:rPr>
                <w:noProof/>
                <w:webHidden/>
              </w:rPr>
              <w:instrText xml:space="preserve"> PAGEREF _Toc431220099 \h </w:instrText>
            </w:r>
            <w:r w:rsidR="00F7171D">
              <w:rPr>
                <w:noProof/>
                <w:webHidden/>
              </w:rPr>
            </w:r>
            <w:r w:rsidR="00F7171D">
              <w:rPr>
                <w:noProof/>
                <w:webHidden/>
              </w:rPr>
              <w:fldChar w:fldCharType="separate"/>
            </w:r>
            <w:r w:rsidR="00F7171D">
              <w:rPr>
                <w:noProof/>
                <w:webHidden/>
              </w:rPr>
              <w:t>21</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0" w:history="1">
            <w:r w:rsidR="00F7171D" w:rsidRPr="00EA2BC7">
              <w:rPr>
                <w:rStyle w:val="Hipervnculo"/>
                <w:rFonts w:ascii="Palatino Linotype" w:hAnsi="Palatino Linotype"/>
                <w:noProof/>
              </w:rPr>
              <w:t>1.22 Garantías</w:t>
            </w:r>
            <w:r w:rsidR="00F7171D">
              <w:rPr>
                <w:noProof/>
                <w:webHidden/>
              </w:rPr>
              <w:tab/>
            </w:r>
            <w:r w:rsidR="00F7171D">
              <w:rPr>
                <w:noProof/>
                <w:webHidden/>
              </w:rPr>
              <w:fldChar w:fldCharType="begin"/>
            </w:r>
            <w:r w:rsidR="00F7171D">
              <w:rPr>
                <w:noProof/>
                <w:webHidden/>
              </w:rPr>
              <w:instrText xml:space="preserve"> PAGEREF _Toc431220100 \h </w:instrText>
            </w:r>
            <w:r w:rsidR="00F7171D">
              <w:rPr>
                <w:noProof/>
                <w:webHidden/>
              </w:rPr>
            </w:r>
            <w:r w:rsidR="00F7171D">
              <w:rPr>
                <w:noProof/>
                <w:webHidden/>
              </w:rPr>
              <w:fldChar w:fldCharType="separate"/>
            </w:r>
            <w:r w:rsidR="00F7171D">
              <w:rPr>
                <w:noProof/>
                <w:webHidden/>
              </w:rPr>
              <w:t>21</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1" w:history="1">
            <w:r w:rsidR="00F7171D" w:rsidRPr="00EA2BC7">
              <w:rPr>
                <w:rStyle w:val="Hipervnculo"/>
                <w:rFonts w:ascii="Palatino Linotype" w:hAnsi="Palatino Linotype"/>
                <w:noProof/>
              </w:rPr>
              <w:t>1.22.1 Garantía de la Seriedad de la Oferta</w:t>
            </w:r>
            <w:r w:rsidR="00F7171D">
              <w:rPr>
                <w:noProof/>
                <w:webHidden/>
              </w:rPr>
              <w:tab/>
            </w:r>
            <w:r w:rsidR="00F7171D">
              <w:rPr>
                <w:noProof/>
                <w:webHidden/>
              </w:rPr>
              <w:fldChar w:fldCharType="begin"/>
            </w:r>
            <w:r w:rsidR="00F7171D">
              <w:rPr>
                <w:noProof/>
                <w:webHidden/>
              </w:rPr>
              <w:instrText xml:space="preserve"> PAGEREF _Toc431220101 \h </w:instrText>
            </w:r>
            <w:r w:rsidR="00F7171D">
              <w:rPr>
                <w:noProof/>
                <w:webHidden/>
              </w:rPr>
            </w:r>
            <w:r w:rsidR="00F7171D">
              <w:rPr>
                <w:noProof/>
                <w:webHidden/>
              </w:rPr>
              <w:fldChar w:fldCharType="separate"/>
            </w:r>
            <w:r w:rsidR="00F7171D">
              <w:rPr>
                <w:noProof/>
                <w:webHidden/>
              </w:rPr>
              <w:t>22</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2" w:history="1">
            <w:r w:rsidR="00F7171D" w:rsidRPr="00EA2BC7">
              <w:rPr>
                <w:rStyle w:val="Hipervnculo"/>
                <w:rFonts w:ascii="Palatino Linotype" w:hAnsi="Palatino Linotype"/>
                <w:noProof/>
              </w:rPr>
              <w:t>1.22.2 Garantía de Fiel Cumplimiento de Contrato</w:t>
            </w:r>
            <w:r w:rsidR="00F7171D">
              <w:rPr>
                <w:noProof/>
                <w:webHidden/>
              </w:rPr>
              <w:tab/>
            </w:r>
            <w:r w:rsidR="00F7171D">
              <w:rPr>
                <w:noProof/>
                <w:webHidden/>
              </w:rPr>
              <w:fldChar w:fldCharType="begin"/>
            </w:r>
            <w:r w:rsidR="00F7171D">
              <w:rPr>
                <w:noProof/>
                <w:webHidden/>
              </w:rPr>
              <w:instrText xml:space="preserve"> PAGEREF _Toc431220102 \h </w:instrText>
            </w:r>
            <w:r w:rsidR="00F7171D">
              <w:rPr>
                <w:noProof/>
                <w:webHidden/>
              </w:rPr>
            </w:r>
            <w:r w:rsidR="00F7171D">
              <w:rPr>
                <w:noProof/>
                <w:webHidden/>
              </w:rPr>
              <w:fldChar w:fldCharType="separate"/>
            </w:r>
            <w:r w:rsidR="00F7171D">
              <w:rPr>
                <w:noProof/>
                <w:webHidden/>
              </w:rPr>
              <w:t>22</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3" w:history="1">
            <w:r w:rsidR="00F7171D" w:rsidRPr="00EA2BC7">
              <w:rPr>
                <w:rStyle w:val="Hipervnculo"/>
                <w:rFonts w:ascii="Palatino Linotype" w:hAnsi="Palatino Linotype"/>
                <w:noProof/>
              </w:rPr>
              <w:t>1.23 Devolución de las Garantías</w:t>
            </w:r>
            <w:r w:rsidR="00F7171D">
              <w:rPr>
                <w:noProof/>
                <w:webHidden/>
              </w:rPr>
              <w:tab/>
            </w:r>
            <w:r w:rsidR="00F7171D">
              <w:rPr>
                <w:noProof/>
                <w:webHidden/>
              </w:rPr>
              <w:fldChar w:fldCharType="begin"/>
            </w:r>
            <w:r w:rsidR="00F7171D">
              <w:rPr>
                <w:noProof/>
                <w:webHidden/>
              </w:rPr>
              <w:instrText xml:space="preserve"> PAGEREF _Toc431220103 \h </w:instrText>
            </w:r>
            <w:r w:rsidR="00F7171D">
              <w:rPr>
                <w:noProof/>
                <w:webHidden/>
              </w:rPr>
            </w:r>
            <w:r w:rsidR="00F7171D">
              <w:rPr>
                <w:noProof/>
                <w:webHidden/>
              </w:rPr>
              <w:fldChar w:fldCharType="separate"/>
            </w:r>
            <w:r w:rsidR="00F7171D">
              <w:rPr>
                <w:noProof/>
                <w:webHidden/>
              </w:rPr>
              <w:t>23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4" w:history="1">
            <w:r w:rsidR="00F7171D" w:rsidRPr="00EA2BC7">
              <w:rPr>
                <w:rStyle w:val="Hipervnculo"/>
                <w:rFonts w:ascii="Palatino Linotype" w:hAnsi="Palatino Linotype"/>
                <w:noProof/>
              </w:rPr>
              <w:t>1.24 Consultas, Circulares y Enmiendas</w:t>
            </w:r>
            <w:r w:rsidR="00F7171D">
              <w:rPr>
                <w:noProof/>
                <w:webHidden/>
              </w:rPr>
              <w:tab/>
            </w:r>
            <w:r w:rsidR="00F7171D">
              <w:rPr>
                <w:noProof/>
                <w:webHidden/>
              </w:rPr>
              <w:fldChar w:fldCharType="begin"/>
            </w:r>
            <w:r w:rsidR="00F7171D">
              <w:rPr>
                <w:noProof/>
                <w:webHidden/>
              </w:rPr>
              <w:instrText xml:space="preserve"> PAGEREF _Toc431220104 \h </w:instrText>
            </w:r>
            <w:r w:rsidR="00F7171D">
              <w:rPr>
                <w:noProof/>
                <w:webHidden/>
              </w:rPr>
            </w:r>
            <w:r w:rsidR="00F7171D">
              <w:rPr>
                <w:noProof/>
                <w:webHidden/>
              </w:rPr>
              <w:fldChar w:fldCharType="separate"/>
            </w:r>
            <w:r w:rsidR="00F7171D">
              <w:rPr>
                <w:noProof/>
                <w:webHidden/>
              </w:rPr>
              <w:t>23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5" w:history="1">
            <w:r w:rsidR="00F7171D" w:rsidRPr="00EA2BC7">
              <w:rPr>
                <w:rStyle w:val="Hipervnculo"/>
                <w:rFonts w:ascii="Palatino Linotype" w:hAnsi="Palatino Linotype"/>
                <w:noProof/>
              </w:rPr>
              <w:t>1.25Dirección</w:t>
            </w:r>
            <w:r w:rsidR="00F7171D">
              <w:rPr>
                <w:noProof/>
                <w:webHidden/>
              </w:rPr>
              <w:tab/>
            </w:r>
            <w:r w:rsidR="00F7171D">
              <w:rPr>
                <w:noProof/>
                <w:webHidden/>
              </w:rPr>
              <w:fldChar w:fldCharType="begin"/>
            </w:r>
            <w:r w:rsidR="00F7171D">
              <w:rPr>
                <w:noProof/>
                <w:webHidden/>
              </w:rPr>
              <w:instrText xml:space="preserve"> PAGEREF _Toc431220105 \h </w:instrText>
            </w:r>
            <w:r w:rsidR="00F7171D">
              <w:rPr>
                <w:noProof/>
                <w:webHidden/>
              </w:rPr>
            </w:r>
            <w:r w:rsidR="00F7171D">
              <w:rPr>
                <w:noProof/>
                <w:webHidden/>
              </w:rPr>
              <w:fldChar w:fldCharType="separate"/>
            </w:r>
            <w:r w:rsidR="00F7171D">
              <w:rPr>
                <w:noProof/>
                <w:webHidden/>
              </w:rPr>
              <w:t>23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6" w:history="1">
            <w:r w:rsidR="00F7171D" w:rsidRPr="00EA2BC7">
              <w:rPr>
                <w:rStyle w:val="Hipervnculo"/>
                <w:rFonts w:ascii="Palatino Linotype" w:hAnsi="Palatino Linotype"/>
                <w:noProof/>
              </w:rPr>
              <w:t>1.26 Circulares</w:t>
            </w:r>
            <w:r w:rsidR="00F7171D">
              <w:rPr>
                <w:noProof/>
                <w:webHidden/>
              </w:rPr>
              <w:tab/>
            </w:r>
            <w:r w:rsidR="00F7171D">
              <w:rPr>
                <w:noProof/>
                <w:webHidden/>
              </w:rPr>
              <w:fldChar w:fldCharType="begin"/>
            </w:r>
            <w:r w:rsidR="00F7171D">
              <w:rPr>
                <w:noProof/>
                <w:webHidden/>
              </w:rPr>
              <w:instrText xml:space="preserve"> PAGEREF _Toc431220106 \h </w:instrText>
            </w:r>
            <w:r w:rsidR="00F7171D">
              <w:rPr>
                <w:noProof/>
                <w:webHidden/>
              </w:rPr>
            </w:r>
            <w:r w:rsidR="00F7171D">
              <w:rPr>
                <w:noProof/>
                <w:webHidden/>
              </w:rPr>
              <w:fldChar w:fldCharType="separate"/>
            </w:r>
            <w:r w:rsidR="00F7171D">
              <w:rPr>
                <w:noProof/>
                <w:webHidden/>
              </w:rPr>
              <w:t>24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7" w:history="1">
            <w:r w:rsidR="00F7171D" w:rsidRPr="00EA2BC7">
              <w:rPr>
                <w:rStyle w:val="Hipervnculo"/>
                <w:rFonts w:ascii="Palatino Linotype" w:hAnsi="Palatino Linotype"/>
                <w:noProof/>
              </w:rPr>
              <w:t>1.27 Enmiendas</w:t>
            </w:r>
            <w:r w:rsidR="00F7171D">
              <w:rPr>
                <w:noProof/>
                <w:webHidden/>
              </w:rPr>
              <w:tab/>
            </w:r>
            <w:r w:rsidR="00F7171D">
              <w:rPr>
                <w:noProof/>
                <w:webHidden/>
              </w:rPr>
              <w:fldChar w:fldCharType="begin"/>
            </w:r>
            <w:r w:rsidR="00F7171D">
              <w:rPr>
                <w:noProof/>
                <w:webHidden/>
              </w:rPr>
              <w:instrText xml:space="preserve"> PAGEREF _Toc431220107 \h </w:instrText>
            </w:r>
            <w:r w:rsidR="00F7171D">
              <w:rPr>
                <w:noProof/>
                <w:webHidden/>
              </w:rPr>
            </w:r>
            <w:r w:rsidR="00F7171D">
              <w:rPr>
                <w:noProof/>
                <w:webHidden/>
              </w:rPr>
              <w:fldChar w:fldCharType="separate"/>
            </w:r>
            <w:r w:rsidR="00F7171D">
              <w:rPr>
                <w:noProof/>
                <w:webHidden/>
              </w:rPr>
              <w:t>24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8" w:history="1">
            <w:r w:rsidR="00F7171D" w:rsidRPr="00EA2BC7">
              <w:rPr>
                <w:rStyle w:val="Hipervnculo"/>
                <w:rFonts w:ascii="Palatino Linotype" w:hAnsi="Palatino Linotype"/>
                <w:noProof/>
              </w:rPr>
              <w:t>1.28 Reclamos, Impugnaciones y Controversias</w:t>
            </w:r>
            <w:r w:rsidR="00F7171D">
              <w:rPr>
                <w:noProof/>
                <w:webHidden/>
              </w:rPr>
              <w:tab/>
            </w:r>
            <w:r w:rsidR="00F7171D">
              <w:rPr>
                <w:noProof/>
                <w:webHidden/>
              </w:rPr>
              <w:fldChar w:fldCharType="begin"/>
            </w:r>
            <w:r w:rsidR="00F7171D">
              <w:rPr>
                <w:noProof/>
                <w:webHidden/>
              </w:rPr>
              <w:instrText xml:space="preserve"> PAGEREF _Toc431220108 \h </w:instrText>
            </w:r>
            <w:r w:rsidR="00F7171D">
              <w:rPr>
                <w:noProof/>
                <w:webHidden/>
              </w:rPr>
            </w:r>
            <w:r w:rsidR="00F7171D">
              <w:rPr>
                <w:noProof/>
                <w:webHidden/>
              </w:rPr>
              <w:fldChar w:fldCharType="separate"/>
            </w:r>
            <w:r w:rsidR="00F7171D">
              <w:rPr>
                <w:noProof/>
                <w:webHidden/>
              </w:rPr>
              <w:t>24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09" w:history="1">
            <w:r w:rsidR="00F7171D" w:rsidRPr="00EA2BC7">
              <w:rPr>
                <w:rStyle w:val="Hipervnculo"/>
                <w:rFonts w:ascii="Palatino Linotype" w:hAnsi="Palatino Linotype"/>
                <w:noProof/>
              </w:rPr>
              <w:t>1.29 Comisión de Veeduría</w:t>
            </w:r>
            <w:r w:rsidR="00F7171D">
              <w:rPr>
                <w:noProof/>
                <w:webHidden/>
              </w:rPr>
              <w:tab/>
            </w:r>
            <w:r w:rsidR="00F7171D">
              <w:rPr>
                <w:noProof/>
                <w:webHidden/>
              </w:rPr>
              <w:fldChar w:fldCharType="begin"/>
            </w:r>
            <w:r w:rsidR="00F7171D">
              <w:rPr>
                <w:noProof/>
                <w:webHidden/>
              </w:rPr>
              <w:instrText xml:space="preserve"> PAGEREF _Toc431220109 \h </w:instrText>
            </w:r>
            <w:r w:rsidR="00F7171D">
              <w:rPr>
                <w:noProof/>
                <w:webHidden/>
              </w:rPr>
            </w:r>
            <w:r w:rsidR="00F7171D">
              <w:rPr>
                <w:noProof/>
                <w:webHidden/>
              </w:rPr>
              <w:fldChar w:fldCharType="separate"/>
            </w:r>
            <w:r w:rsidR="00F7171D">
              <w:rPr>
                <w:noProof/>
                <w:webHidden/>
              </w:rPr>
              <w:t>26</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10" w:history="1">
            <w:r w:rsidR="00F7171D" w:rsidRPr="00EA2BC7">
              <w:rPr>
                <w:rStyle w:val="Hipervnculo"/>
                <w:rFonts w:ascii="Palatino Linotype" w:hAnsi="Palatino Linotype"/>
                <w:noProof/>
              </w:rPr>
              <w:t>Sección II</w:t>
            </w:r>
            <w:r w:rsidR="00F7171D">
              <w:rPr>
                <w:noProof/>
                <w:webHidden/>
              </w:rPr>
              <w:tab/>
            </w:r>
            <w:r w:rsidR="00F7171D">
              <w:rPr>
                <w:noProof/>
                <w:webHidden/>
              </w:rPr>
              <w:fldChar w:fldCharType="begin"/>
            </w:r>
            <w:r w:rsidR="00F7171D">
              <w:rPr>
                <w:noProof/>
                <w:webHidden/>
              </w:rPr>
              <w:instrText xml:space="preserve"> PAGEREF _Toc431220110 \h </w:instrText>
            </w:r>
            <w:r w:rsidR="00F7171D">
              <w:rPr>
                <w:noProof/>
                <w:webHidden/>
              </w:rPr>
            </w:r>
            <w:r w:rsidR="00F7171D">
              <w:rPr>
                <w:noProof/>
                <w:webHidden/>
              </w:rPr>
              <w:fldChar w:fldCharType="separate"/>
            </w:r>
            <w:r w:rsidR="00F7171D">
              <w:rPr>
                <w:noProof/>
                <w:webHidden/>
              </w:rPr>
              <w:t>26</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11" w:history="1">
            <w:r w:rsidR="00F7171D" w:rsidRPr="00EA2BC7">
              <w:rPr>
                <w:rStyle w:val="Hipervnculo"/>
                <w:rFonts w:ascii="Palatino Linotype" w:hAnsi="Palatino Linotype"/>
                <w:noProof/>
              </w:rPr>
              <w:t>Datos de la Licitación (DDL)</w:t>
            </w:r>
            <w:r w:rsidR="00F7171D">
              <w:rPr>
                <w:noProof/>
                <w:webHidden/>
              </w:rPr>
              <w:tab/>
            </w:r>
            <w:r w:rsidR="00F7171D">
              <w:rPr>
                <w:noProof/>
                <w:webHidden/>
              </w:rPr>
              <w:fldChar w:fldCharType="begin"/>
            </w:r>
            <w:r w:rsidR="00F7171D">
              <w:rPr>
                <w:noProof/>
                <w:webHidden/>
              </w:rPr>
              <w:instrText xml:space="preserve"> PAGEREF _Toc431220111 \h </w:instrText>
            </w:r>
            <w:r w:rsidR="00F7171D">
              <w:rPr>
                <w:noProof/>
                <w:webHidden/>
              </w:rPr>
            </w:r>
            <w:r w:rsidR="00F7171D">
              <w:rPr>
                <w:noProof/>
                <w:webHidden/>
              </w:rPr>
              <w:fldChar w:fldCharType="separate"/>
            </w:r>
            <w:r w:rsidR="00F7171D">
              <w:rPr>
                <w:noProof/>
                <w:webHidden/>
              </w:rPr>
              <w:t>26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2" w:history="1">
            <w:r w:rsidR="00F7171D" w:rsidRPr="00EA2BC7">
              <w:rPr>
                <w:rStyle w:val="Hipervnculo"/>
                <w:rFonts w:ascii="Palatino Linotype" w:hAnsi="Palatino Linotype"/>
                <w:noProof/>
              </w:rPr>
              <w:t>2.1 Objeto de la Licitación</w:t>
            </w:r>
            <w:r w:rsidR="00F7171D">
              <w:rPr>
                <w:noProof/>
                <w:webHidden/>
              </w:rPr>
              <w:tab/>
            </w:r>
            <w:r w:rsidR="00F7171D">
              <w:rPr>
                <w:noProof/>
                <w:webHidden/>
              </w:rPr>
              <w:fldChar w:fldCharType="begin"/>
            </w:r>
            <w:r w:rsidR="00F7171D">
              <w:rPr>
                <w:noProof/>
                <w:webHidden/>
              </w:rPr>
              <w:instrText xml:space="preserve"> PAGEREF _Toc431220112 \h </w:instrText>
            </w:r>
            <w:r w:rsidR="00F7171D">
              <w:rPr>
                <w:noProof/>
                <w:webHidden/>
              </w:rPr>
            </w:r>
            <w:r w:rsidR="00F7171D">
              <w:rPr>
                <w:noProof/>
                <w:webHidden/>
              </w:rPr>
              <w:fldChar w:fldCharType="separate"/>
            </w:r>
            <w:r w:rsidR="00F7171D">
              <w:rPr>
                <w:noProof/>
                <w:webHidden/>
              </w:rPr>
              <w:t>26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3" w:history="1">
            <w:r w:rsidR="00F7171D" w:rsidRPr="00EA2BC7">
              <w:rPr>
                <w:rStyle w:val="Hipervnculo"/>
                <w:rFonts w:ascii="Palatino Linotype" w:hAnsi="Palatino Linotype"/>
                <w:noProof/>
              </w:rPr>
              <w:t>2.2 Procedimiento de Selección</w:t>
            </w:r>
            <w:r w:rsidR="00F7171D">
              <w:rPr>
                <w:noProof/>
                <w:webHidden/>
              </w:rPr>
              <w:tab/>
            </w:r>
            <w:r w:rsidR="00F7171D">
              <w:rPr>
                <w:noProof/>
                <w:webHidden/>
              </w:rPr>
              <w:fldChar w:fldCharType="begin"/>
            </w:r>
            <w:r w:rsidR="00F7171D">
              <w:rPr>
                <w:noProof/>
                <w:webHidden/>
              </w:rPr>
              <w:instrText xml:space="preserve"> PAGEREF _Toc431220113 \h </w:instrText>
            </w:r>
            <w:r w:rsidR="00F7171D">
              <w:rPr>
                <w:noProof/>
                <w:webHidden/>
              </w:rPr>
            </w:r>
            <w:r w:rsidR="00F7171D">
              <w:rPr>
                <w:noProof/>
                <w:webHidden/>
              </w:rPr>
              <w:fldChar w:fldCharType="separate"/>
            </w:r>
            <w:r w:rsidR="00F7171D">
              <w:rPr>
                <w:noProof/>
                <w:webHidden/>
              </w:rPr>
              <w:t>26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4" w:history="1">
            <w:r w:rsidR="00F7171D" w:rsidRPr="00EA2BC7">
              <w:rPr>
                <w:rStyle w:val="Hipervnculo"/>
                <w:rFonts w:ascii="Palatino Linotype" w:hAnsi="Palatino Linotype"/>
                <w:noProof/>
              </w:rPr>
              <w:t>2.3 Fuente de Recursos</w:t>
            </w:r>
            <w:r w:rsidR="00F7171D">
              <w:rPr>
                <w:noProof/>
                <w:webHidden/>
              </w:rPr>
              <w:tab/>
            </w:r>
            <w:r w:rsidR="00F7171D">
              <w:rPr>
                <w:noProof/>
                <w:webHidden/>
              </w:rPr>
              <w:fldChar w:fldCharType="begin"/>
            </w:r>
            <w:r w:rsidR="00F7171D">
              <w:rPr>
                <w:noProof/>
                <w:webHidden/>
              </w:rPr>
              <w:instrText xml:space="preserve"> PAGEREF _Toc431220114 \h </w:instrText>
            </w:r>
            <w:r w:rsidR="00F7171D">
              <w:rPr>
                <w:noProof/>
                <w:webHidden/>
              </w:rPr>
            </w:r>
            <w:r w:rsidR="00F7171D">
              <w:rPr>
                <w:noProof/>
                <w:webHidden/>
              </w:rPr>
              <w:fldChar w:fldCharType="separate"/>
            </w:r>
            <w:r w:rsidR="00F7171D">
              <w:rPr>
                <w:noProof/>
                <w:webHidden/>
              </w:rPr>
              <w:t>26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5" w:history="1">
            <w:r w:rsidR="00F7171D" w:rsidRPr="00EA2BC7">
              <w:rPr>
                <w:rStyle w:val="Hipervnculo"/>
                <w:rFonts w:ascii="Palatino Linotype" w:hAnsi="Palatino Linotype"/>
                <w:noProof/>
              </w:rPr>
              <w:t>2.4 Precio, Forma y Condiciones de Pago</w:t>
            </w:r>
            <w:r w:rsidR="00F7171D">
              <w:rPr>
                <w:noProof/>
                <w:webHidden/>
              </w:rPr>
              <w:tab/>
            </w:r>
            <w:r w:rsidR="00F7171D">
              <w:rPr>
                <w:noProof/>
                <w:webHidden/>
              </w:rPr>
              <w:fldChar w:fldCharType="begin"/>
            </w:r>
            <w:r w:rsidR="00F7171D">
              <w:rPr>
                <w:noProof/>
                <w:webHidden/>
              </w:rPr>
              <w:instrText xml:space="preserve"> PAGEREF _Toc431220115 \h </w:instrText>
            </w:r>
            <w:r w:rsidR="00F7171D">
              <w:rPr>
                <w:noProof/>
                <w:webHidden/>
              </w:rPr>
            </w:r>
            <w:r w:rsidR="00F7171D">
              <w:rPr>
                <w:noProof/>
                <w:webHidden/>
              </w:rPr>
              <w:fldChar w:fldCharType="separate"/>
            </w:r>
            <w:r w:rsidR="00F7171D">
              <w:rPr>
                <w:noProof/>
                <w:webHidden/>
              </w:rPr>
              <w:t>27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6" w:history="1">
            <w:r w:rsidR="00F7171D" w:rsidRPr="00EA2BC7">
              <w:rPr>
                <w:rStyle w:val="Hipervnculo"/>
                <w:rFonts w:ascii="Palatino Linotype" w:hAnsi="Palatino Linotype"/>
                <w:noProof/>
              </w:rPr>
              <w:t xml:space="preserve">2.5 Cronograma de la </w:t>
            </w:r>
            <w:r w:rsidR="00574539">
              <w:rPr>
                <w:rStyle w:val="Hipervnculo"/>
                <w:rFonts w:ascii="Palatino Linotype" w:hAnsi="Palatino Linotype"/>
                <w:noProof/>
              </w:rPr>
              <w:t>Licitación Pública Nacional</w:t>
            </w:r>
            <w:r w:rsidR="00F7171D">
              <w:rPr>
                <w:noProof/>
                <w:webHidden/>
              </w:rPr>
              <w:tab/>
            </w:r>
            <w:r w:rsidR="00F7171D">
              <w:rPr>
                <w:noProof/>
                <w:webHidden/>
              </w:rPr>
              <w:fldChar w:fldCharType="begin"/>
            </w:r>
            <w:r w:rsidR="00F7171D">
              <w:rPr>
                <w:noProof/>
                <w:webHidden/>
              </w:rPr>
              <w:instrText xml:space="preserve"> PAGEREF _Toc431220116 \h </w:instrText>
            </w:r>
            <w:r w:rsidR="00F7171D">
              <w:rPr>
                <w:noProof/>
                <w:webHidden/>
              </w:rPr>
            </w:r>
            <w:r w:rsidR="00F7171D">
              <w:rPr>
                <w:noProof/>
                <w:webHidden/>
              </w:rPr>
              <w:fldChar w:fldCharType="separate"/>
            </w:r>
            <w:r w:rsidR="00F7171D">
              <w:rPr>
                <w:noProof/>
                <w:webHidden/>
              </w:rPr>
              <w:t>27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7" w:history="1">
            <w:r w:rsidR="00F7171D" w:rsidRPr="00EA2BC7">
              <w:rPr>
                <w:rStyle w:val="Hipervnculo"/>
                <w:rFonts w:ascii="Palatino Linotype" w:hAnsi="Palatino Linotype"/>
                <w:noProof/>
              </w:rPr>
              <w:t>2.6 Disponibilidad y Adquisición del Pliego de Condiciones</w:t>
            </w:r>
            <w:r w:rsidR="00F7171D">
              <w:rPr>
                <w:noProof/>
                <w:webHidden/>
              </w:rPr>
              <w:tab/>
            </w:r>
            <w:r w:rsidR="00F7171D">
              <w:rPr>
                <w:noProof/>
                <w:webHidden/>
              </w:rPr>
              <w:fldChar w:fldCharType="begin"/>
            </w:r>
            <w:r w:rsidR="00F7171D">
              <w:rPr>
                <w:noProof/>
                <w:webHidden/>
              </w:rPr>
              <w:instrText xml:space="preserve"> PAGEREF _Toc431220117 \h </w:instrText>
            </w:r>
            <w:r w:rsidR="00F7171D">
              <w:rPr>
                <w:noProof/>
                <w:webHidden/>
              </w:rPr>
            </w:r>
            <w:r w:rsidR="00F7171D">
              <w:rPr>
                <w:noProof/>
                <w:webHidden/>
              </w:rPr>
              <w:fldChar w:fldCharType="separate"/>
            </w:r>
            <w:r w:rsidR="00F7171D">
              <w:rPr>
                <w:noProof/>
                <w:webHidden/>
              </w:rPr>
              <w:t>28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8" w:history="1">
            <w:r w:rsidR="00F7171D" w:rsidRPr="00EA2BC7">
              <w:rPr>
                <w:rStyle w:val="Hipervnculo"/>
                <w:rFonts w:ascii="Palatino Linotype" w:hAnsi="Palatino Linotype"/>
                <w:noProof/>
              </w:rPr>
              <w:t>2.7 Conocimiento y Aceptación del Pliego de Condiciones</w:t>
            </w:r>
            <w:r w:rsidR="00F7171D">
              <w:rPr>
                <w:noProof/>
                <w:webHidden/>
              </w:rPr>
              <w:tab/>
            </w:r>
            <w:r w:rsidR="00F7171D">
              <w:rPr>
                <w:noProof/>
                <w:webHidden/>
              </w:rPr>
              <w:fldChar w:fldCharType="begin"/>
            </w:r>
            <w:r w:rsidR="00F7171D">
              <w:rPr>
                <w:noProof/>
                <w:webHidden/>
              </w:rPr>
              <w:instrText xml:space="preserve"> PAGEREF _Toc431220118 \h </w:instrText>
            </w:r>
            <w:r w:rsidR="00F7171D">
              <w:rPr>
                <w:noProof/>
                <w:webHidden/>
              </w:rPr>
            </w:r>
            <w:r w:rsidR="00F7171D">
              <w:rPr>
                <w:noProof/>
                <w:webHidden/>
              </w:rPr>
              <w:fldChar w:fldCharType="separate"/>
            </w:r>
            <w:r w:rsidR="00F7171D">
              <w:rPr>
                <w:noProof/>
                <w:webHidden/>
              </w:rPr>
              <w:t>28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19" w:history="1">
            <w:r w:rsidR="00F7171D" w:rsidRPr="00EA2BC7">
              <w:rPr>
                <w:rStyle w:val="Hipervnculo"/>
                <w:rFonts w:ascii="Palatino Linotype" w:hAnsi="Palatino Linotype"/>
                <w:noProof/>
              </w:rPr>
              <w:t>2.8 Descripción del Servicio</w:t>
            </w:r>
            <w:r w:rsidR="00F7171D">
              <w:rPr>
                <w:noProof/>
                <w:webHidden/>
              </w:rPr>
              <w:tab/>
            </w:r>
            <w:r w:rsidR="00F7171D">
              <w:rPr>
                <w:noProof/>
                <w:webHidden/>
              </w:rPr>
              <w:fldChar w:fldCharType="begin"/>
            </w:r>
            <w:r w:rsidR="00F7171D">
              <w:rPr>
                <w:noProof/>
                <w:webHidden/>
              </w:rPr>
              <w:instrText xml:space="preserve"> PAGEREF _Toc431220119 \h </w:instrText>
            </w:r>
            <w:r w:rsidR="00F7171D">
              <w:rPr>
                <w:noProof/>
                <w:webHidden/>
              </w:rPr>
            </w:r>
            <w:r w:rsidR="00F7171D">
              <w:rPr>
                <w:noProof/>
                <w:webHidden/>
              </w:rPr>
              <w:fldChar w:fldCharType="separate"/>
            </w:r>
            <w:r w:rsidR="00F7171D">
              <w:rPr>
                <w:noProof/>
                <w:webHidden/>
              </w:rPr>
              <w:t>28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0" w:history="1">
            <w:r w:rsidR="00F7171D" w:rsidRPr="00EA2BC7">
              <w:rPr>
                <w:rStyle w:val="Hipervnculo"/>
                <w:rFonts w:ascii="Palatino Linotype" w:hAnsi="Palatino Linotype"/>
                <w:noProof/>
              </w:rPr>
              <w:t>2.9 Plazo y Lugar de Trabajo</w:t>
            </w:r>
            <w:r w:rsidR="00F7171D">
              <w:rPr>
                <w:noProof/>
                <w:webHidden/>
              </w:rPr>
              <w:tab/>
            </w:r>
            <w:r w:rsidR="00F7171D">
              <w:rPr>
                <w:noProof/>
                <w:webHidden/>
              </w:rPr>
              <w:fldChar w:fldCharType="begin"/>
            </w:r>
            <w:r w:rsidR="00F7171D">
              <w:rPr>
                <w:noProof/>
                <w:webHidden/>
              </w:rPr>
              <w:instrText xml:space="preserve"> PAGEREF _Toc431220120 \h </w:instrText>
            </w:r>
            <w:r w:rsidR="00F7171D">
              <w:rPr>
                <w:noProof/>
                <w:webHidden/>
              </w:rPr>
            </w:r>
            <w:r w:rsidR="00F7171D">
              <w:rPr>
                <w:noProof/>
                <w:webHidden/>
              </w:rPr>
              <w:fldChar w:fldCharType="separate"/>
            </w:r>
            <w:r w:rsidR="00F7171D">
              <w:rPr>
                <w:noProof/>
                <w:webHidden/>
              </w:rPr>
              <w:t>35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1" w:history="1">
            <w:r w:rsidR="00F7171D" w:rsidRPr="00EA2BC7">
              <w:rPr>
                <w:rStyle w:val="Hipervnculo"/>
                <w:rFonts w:ascii="Palatino Linotype" w:hAnsi="Palatino Linotype"/>
                <w:noProof/>
              </w:rPr>
              <w:t>2.10 Visita y Lugar de ejecución del Servicio</w:t>
            </w:r>
            <w:r w:rsidR="00F7171D">
              <w:rPr>
                <w:noProof/>
                <w:webHidden/>
              </w:rPr>
              <w:tab/>
            </w:r>
            <w:r w:rsidR="00F7171D">
              <w:rPr>
                <w:noProof/>
                <w:webHidden/>
              </w:rPr>
              <w:fldChar w:fldCharType="begin"/>
            </w:r>
            <w:r w:rsidR="00F7171D">
              <w:rPr>
                <w:noProof/>
                <w:webHidden/>
              </w:rPr>
              <w:instrText xml:space="preserve"> PAGEREF _Toc431220121 \h </w:instrText>
            </w:r>
            <w:r w:rsidR="00F7171D">
              <w:rPr>
                <w:noProof/>
                <w:webHidden/>
              </w:rPr>
            </w:r>
            <w:r w:rsidR="00F7171D">
              <w:rPr>
                <w:noProof/>
                <w:webHidden/>
              </w:rPr>
              <w:fldChar w:fldCharType="separate"/>
            </w:r>
            <w:r w:rsidR="00F7171D">
              <w:rPr>
                <w:noProof/>
                <w:webHidden/>
              </w:rPr>
              <w:t>35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2" w:history="1">
            <w:r w:rsidR="00F7171D" w:rsidRPr="00EA2BC7">
              <w:rPr>
                <w:rStyle w:val="Hipervnculo"/>
                <w:rFonts w:ascii="Palatino Linotype" w:hAnsi="Palatino Linotype"/>
                <w:noProof/>
              </w:rPr>
              <w:t>2.11 Resultados o Productos Esperados</w:t>
            </w:r>
            <w:r w:rsidR="00F7171D">
              <w:rPr>
                <w:noProof/>
                <w:webHidden/>
              </w:rPr>
              <w:tab/>
            </w:r>
            <w:r w:rsidR="00F7171D">
              <w:rPr>
                <w:noProof/>
                <w:webHidden/>
              </w:rPr>
              <w:fldChar w:fldCharType="begin"/>
            </w:r>
            <w:r w:rsidR="00F7171D">
              <w:rPr>
                <w:noProof/>
                <w:webHidden/>
              </w:rPr>
              <w:instrText xml:space="preserve"> PAGEREF _Toc431220122 \h </w:instrText>
            </w:r>
            <w:r w:rsidR="00F7171D">
              <w:rPr>
                <w:noProof/>
                <w:webHidden/>
              </w:rPr>
            </w:r>
            <w:r w:rsidR="00F7171D">
              <w:rPr>
                <w:noProof/>
                <w:webHidden/>
              </w:rPr>
              <w:fldChar w:fldCharType="separate"/>
            </w:r>
            <w:r w:rsidR="00F7171D">
              <w:rPr>
                <w:noProof/>
                <w:webHidden/>
              </w:rPr>
              <w:t>35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3" w:history="1">
            <w:r w:rsidR="00F7171D" w:rsidRPr="00EA2BC7">
              <w:rPr>
                <w:rStyle w:val="Hipervnculo"/>
                <w:rFonts w:ascii="Palatino Linotype" w:hAnsi="Palatino Linotype"/>
                <w:noProof/>
              </w:rPr>
              <w:t>2.12 Coordinación, Supervisión e Informes</w:t>
            </w:r>
            <w:r w:rsidR="00F7171D">
              <w:rPr>
                <w:noProof/>
                <w:webHidden/>
              </w:rPr>
              <w:tab/>
            </w:r>
            <w:r w:rsidR="00F7171D">
              <w:rPr>
                <w:noProof/>
                <w:webHidden/>
              </w:rPr>
              <w:fldChar w:fldCharType="begin"/>
            </w:r>
            <w:r w:rsidR="00F7171D">
              <w:rPr>
                <w:noProof/>
                <w:webHidden/>
              </w:rPr>
              <w:instrText xml:space="preserve"> PAGEREF _Toc431220123 \h </w:instrText>
            </w:r>
            <w:r w:rsidR="00F7171D">
              <w:rPr>
                <w:noProof/>
                <w:webHidden/>
              </w:rPr>
            </w:r>
            <w:r w:rsidR="00F7171D">
              <w:rPr>
                <w:noProof/>
                <w:webHidden/>
              </w:rPr>
              <w:fldChar w:fldCharType="separate"/>
            </w:r>
            <w:r w:rsidR="00F7171D">
              <w:rPr>
                <w:noProof/>
                <w:webHidden/>
              </w:rPr>
              <w:t>35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4" w:history="1">
            <w:r w:rsidR="00F7171D" w:rsidRPr="00EA2BC7">
              <w:rPr>
                <w:rStyle w:val="Hipervnculo"/>
                <w:rFonts w:ascii="Palatino Linotype" w:hAnsi="Palatino Linotype"/>
                <w:noProof/>
              </w:rPr>
              <w:t>2.13 Duración del Servicio</w:t>
            </w:r>
            <w:r w:rsidR="00F7171D">
              <w:rPr>
                <w:noProof/>
                <w:webHidden/>
              </w:rPr>
              <w:tab/>
            </w:r>
            <w:r w:rsidR="00F7171D">
              <w:rPr>
                <w:noProof/>
                <w:webHidden/>
              </w:rPr>
              <w:fldChar w:fldCharType="begin"/>
            </w:r>
            <w:r w:rsidR="00F7171D">
              <w:rPr>
                <w:noProof/>
                <w:webHidden/>
              </w:rPr>
              <w:instrText xml:space="preserve"> PAGEREF _Toc431220124 \h </w:instrText>
            </w:r>
            <w:r w:rsidR="00F7171D">
              <w:rPr>
                <w:noProof/>
                <w:webHidden/>
              </w:rPr>
            </w:r>
            <w:r w:rsidR="00F7171D">
              <w:rPr>
                <w:noProof/>
                <w:webHidden/>
              </w:rPr>
              <w:fldChar w:fldCharType="separate"/>
            </w:r>
            <w:r w:rsidR="00F7171D">
              <w:rPr>
                <w:noProof/>
                <w:webHidden/>
              </w:rPr>
              <w:t>35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5" w:history="1">
            <w:r w:rsidR="00F7171D" w:rsidRPr="00EA2BC7">
              <w:rPr>
                <w:rStyle w:val="Hipervnculo"/>
                <w:rFonts w:ascii="Palatino Linotype" w:hAnsi="Palatino Linotype"/>
                <w:noProof/>
              </w:rPr>
              <w:t>2.14 Presentación de Propuestas Técnicas y Económicas “Sobre A” y “Sobre B”</w:t>
            </w:r>
            <w:r w:rsidR="00F7171D">
              <w:rPr>
                <w:noProof/>
                <w:webHidden/>
              </w:rPr>
              <w:tab/>
            </w:r>
            <w:r w:rsidR="00F7171D">
              <w:rPr>
                <w:noProof/>
                <w:webHidden/>
              </w:rPr>
              <w:fldChar w:fldCharType="begin"/>
            </w:r>
            <w:r w:rsidR="00F7171D">
              <w:rPr>
                <w:noProof/>
                <w:webHidden/>
              </w:rPr>
              <w:instrText xml:space="preserve"> PAGEREF _Toc431220125 \h </w:instrText>
            </w:r>
            <w:r w:rsidR="00F7171D">
              <w:rPr>
                <w:noProof/>
                <w:webHidden/>
              </w:rPr>
            </w:r>
            <w:r w:rsidR="00F7171D">
              <w:rPr>
                <w:noProof/>
                <w:webHidden/>
              </w:rPr>
              <w:fldChar w:fldCharType="separate"/>
            </w:r>
            <w:r w:rsidR="00F7171D">
              <w:rPr>
                <w:noProof/>
                <w:webHidden/>
              </w:rPr>
              <w:t>36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6" w:history="1">
            <w:r w:rsidR="00F7171D" w:rsidRPr="00EA2BC7">
              <w:rPr>
                <w:rStyle w:val="Hipervnculo"/>
                <w:rFonts w:ascii="Palatino Linotype" w:hAnsi="Palatino Linotype"/>
                <w:noProof/>
              </w:rPr>
              <w:t>2.15 Lugar, Fecha y Hora</w:t>
            </w:r>
            <w:r w:rsidR="00F7171D">
              <w:rPr>
                <w:noProof/>
                <w:webHidden/>
              </w:rPr>
              <w:tab/>
            </w:r>
            <w:r w:rsidR="00F7171D">
              <w:rPr>
                <w:noProof/>
                <w:webHidden/>
              </w:rPr>
              <w:fldChar w:fldCharType="begin"/>
            </w:r>
            <w:r w:rsidR="00F7171D">
              <w:rPr>
                <w:noProof/>
                <w:webHidden/>
              </w:rPr>
              <w:instrText xml:space="preserve"> PAGEREF _Toc431220126 \h </w:instrText>
            </w:r>
            <w:r w:rsidR="00F7171D">
              <w:rPr>
                <w:noProof/>
                <w:webHidden/>
              </w:rPr>
            </w:r>
            <w:r w:rsidR="00F7171D">
              <w:rPr>
                <w:noProof/>
                <w:webHidden/>
              </w:rPr>
              <w:fldChar w:fldCharType="separate"/>
            </w:r>
            <w:r w:rsidR="00F7171D">
              <w:rPr>
                <w:noProof/>
                <w:webHidden/>
              </w:rPr>
              <w:t>36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7" w:history="1">
            <w:r w:rsidR="00F7171D" w:rsidRPr="00EA2BC7">
              <w:rPr>
                <w:rStyle w:val="Hipervnculo"/>
                <w:rFonts w:ascii="Palatino Linotype" w:hAnsi="Palatino Linotype"/>
                <w:noProof/>
              </w:rPr>
              <w:t>2.16 Forma para la Presentación de los  Documentos Contenidos en el “Sobre A”</w:t>
            </w:r>
            <w:r w:rsidR="00F7171D">
              <w:rPr>
                <w:noProof/>
                <w:webHidden/>
              </w:rPr>
              <w:tab/>
            </w:r>
            <w:r w:rsidR="00F7171D">
              <w:rPr>
                <w:noProof/>
                <w:webHidden/>
              </w:rPr>
              <w:fldChar w:fldCharType="begin"/>
            </w:r>
            <w:r w:rsidR="00F7171D">
              <w:rPr>
                <w:noProof/>
                <w:webHidden/>
              </w:rPr>
              <w:instrText xml:space="preserve"> PAGEREF _Toc431220127 \h </w:instrText>
            </w:r>
            <w:r w:rsidR="00F7171D">
              <w:rPr>
                <w:noProof/>
                <w:webHidden/>
              </w:rPr>
            </w:r>
            <w:r w:rsidR="00F7171D">
              <w:rPr>
                <w:noProof/>
                <w:webHidden/>
              </w:rPr>
              <w:fldChar w:fldCharType="separate"/>
            </w:r>
            <w:r w:rsidR="00F7171D">
              <w:rPr>
                <w:noProof/>
                <w:webHidden/>
              </w:rPr>
              <w:t>36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8" w:history="1">
            <w:r w:rsidR="00F7171D" w:rsidRPr="00EA2BC7">
              <w:rPr>
                <w:rStyle w:val="Hipervnculo"/>
                <w:rFonts w:ascii="Palatino Linotype" w:hAnsi="Palatino Linotype"/>
                <w:noProof/>
              </w:rPr>
              <w:t>2.17 Documentación a Presentar</w:t>
            </w:r>
            <w:r w:rsidR="00F7171D">
              <w:rPr>
                <w:noProof/>
                <w:webHidden/>
              </w:rPr>
              <w:tab/>
            </w:r>
            <w:r w:rsidR="00F7171D">
              <w:rPr>
                <w:noProof/>
                <w:webHidden/>
              </w:rPr>
              <w:fldChar w:fldCharType="begin"/>
            </w:r>
            <w:r w:rsidR="00F7171D">
              <w:rPr>
                <w:noProof/>
                <w:webHidden/>
              </w:rPr>
              <w:instrText xml:space="preserve"> PAGEREF _Toc431220128 \h </w:instrText>
            </w:r>
            <w:r w:rsidR="00F7171D">
              <w:rPr>
                <w:noProof/>
                <w:webHidden/>
              </w:rPr>
            </w:r>
            <w:r w:rsidR="00F7171D">
              <w:rPr>
                <w:noProof/>
                <w:webHidden/>
              </w:rPr>
              <w:fldChar w:fldCharType="separate"/>
            </w:r>
            <w:r w:rsidR="00F7171D">
              <w:rPr>
                <w:noProof/>
                <w:webHidden/>
              </w:rPr>
              <w:t>37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29" w:history="1">
            <w:r w:rsidR="00F7171D" w:rsidRPr="00EA2BC7">
              <w:rPr>
                <w:rStyle w:val="Hipervnculo"/>
                <w:rFonts w:ascii="Palatino Linotype" w:hAnsi="Palatino Linotype"/>
                <w:noProof/>
              </w:rPr>
              <w:t>2.18 Presentación de la Documentación Contenida en el  “Sobre B”</w:t>
            </w:r>
            <w:r w:rsidR="00F7171D">
              <w:rPr>
                <w:noProof/>
                <w:webHidden/>
              </w:rPr>
              <w:tab/>
            </w:r>
            <w:r w:rsidR="00F7171D">
              <w:rPr>
                <w:noProof/>
                <w:webHidden/>
              </w:rPr>
              <w:fldChar w:fldCharType="begin"/>
            </w:r>
            <w:r w:rsidR="00F7171D">
              <w:rPr>
                <w:noProof/>
                <w:webHidden/>
              </w:rPr>
              <w:instrText xml:space="preserve"> PAGEREF _Toc431220129 \h </w:instrText>
            </w:r>
            <w:r w:rsidR="00F7171D">
              <w:rPr>
                <w:noProof/>
                <w:webHidden/>
              </w:rPr>
            </w:r>
            <w:r w:rsidR="00F7171D">
              <w:rPr>
                <w:noProof/>
                <w:webHidden/>
              </w:rPr>
              <w:fldChar w:fldCharType="separate"/>
            </w:r>
            <w:r w:rsidR="00F7171D">
              <w:rPr>
                <w:noProof/>
                <w:webHidden/>
              </w:rPr>
              <w:t>38</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30" w:history="1">
            <w:r w:rsidR="00F7171D" w:rsidRPr="00EA2BC7">
              <w:rPr>
                <w:rStyle w:val="Hipervnculo"/>
                <w:rFonts w:ascii="Palatino Linotype" w:hAnsi="Palatino Linotype"/>
                <w:noProof/>
              </w:rPr>
              <w:t>Sección III</w:t>
            </w:r>
            <w:r w:rsidR="00F7171D">
              <w:rPr>
                <w:noProof/>
                <w:webHidden/>
              </w:rPr>
              <w:tab/>
            </w:r>
            <w:r w:rsidR="00F7171D">
              <w:rPr>
                <w:noProof/>
                <w:webHidden/>
              </w:rPr>
              <w:fldChar w:fldCharType="begin"/>
            </w:r>
            <w:r w:rsidR="00F7171D">
              <w:rPr>
                <w:noProof/>
                <w:webHidden/>
              </w:rPr>
              <w:instrText xml:space="preserve"> PAGEREF _Toc431220130 \h </w:instrText>
            </w:r>
            <w:r w:rsidR="00F7171D">
              <w:rPr>
                <w:noProof/>
                <w:webHidden/>
              </w:rPr>
            </w:r>
            <w:r w:rsidR="00F7171D">
              <w:rPr>
                <w:noProof/>
                <w:webHidden/>
              </w:rPr>
              <w:fldChar w:fldCharType="separate"/>
            </w:r>
            <w:r w:rsidR="00F7171D">
              <w:rPr>
                <w:noProof/>
                <w:webHidden/>
              </w:rPr>
              <w:t>39</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31" w:history="1">
            <w:r w:rsidR="00F7171D" w:rsidRPr="00EA2BC7">
              <w:rPr>
                <w:rStyle w:val="Hipervnculo"/>
                <w:rFonts w:ascii="Palatino Linotype" w:hAnsi="Palatino Linotype"/>
                <w:noProof/>
              </w:rPr>
              <w:t>Apertura y Validación de Ofertas</w:t>
            </w:r>
            <w:r w:rsidR="00F7171D">
              <w:rPr>
                <w:noProof/>
                <w:webHidden/>
              </w:rPr>
              <w:tab/>
            </w:r>
            <w:r w:rsidR="00F7171D">
              <w:rPr>
                <w:noProof/>
                <w:webHidden/>
              </w:rPr>
              <w:fldChar w:fldCharType="begin"/>
            </w:r>
            <w:r w:rsidR="00F7171D">
              <w:rPr>
                <w:noProof/>
                <w:webHidden/>
              </w:rPr>
              <w:instrText xml:space="preserve"> PAGEREF _Toc431220131 \h </w:instrText>
            </w:r>
            <w:r w:rsidR="00F7171D">
              <w:rPr>
                <w:noProof/>
                <w:webHidden/>
              </w:rPr>
            </w:r>
            <w:r w:rsidR="00F7171D">
              <w:rPr>
                <w:noProof/>
                <w:webHidden/>
              </w:rPr>
              <w:fldChar w:fldCharType="separate"/>
            </w:r>
            <w:r w:rsidR="00F7171D">
              <w:rPr>
                <w:noProof/>
                <w:webHidden/>
              </w:rPr>
              <w:t>39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2" w:history="1">
            <w:r w:rsidR="00F7171D" w:rsidRPr="00EA2BC7">
              <w:rPr>
                <w:rStyle w:val="Hipervnculo"/>
                <w:rFonts w:ascii="Palatino Linotype" w:hAnsi="Palatino Linotype"/>
                <w:noProof/>
              </w:rPr>
              <w:t>3.1 Procedimiento de Apertura de Sobres</w:t>
            </w:r>
            <w:r w:rsidR="00F7171D">
              <w:rPr>
                <w:noProof/>
                <w:webHidden/>
              </w:rPr>
              <w:tab/>
            </w:r>
            <w:r w:rsidR="00F7171D">
              <w:rPr>
                <w:noProof/>
                <w:webHidden/>
              </w:rPr>
              <w:fldChar w:fldCharType="begin"/>
            </w:r>
            <w:r w:rsidR="00F7171D">
              <w:rPr>
                <w:noProof/>
                <w:webHidden/>
              </w:rPr>
              <w:instrText xml:space="preserve"> PAGEREF _Toc431220132 \h </w:instrText>
            </w:r>
            <w:r w:rsidR="00F7171D">
              <w:rPr>
                <w:noProof/>
                <w:webHidden/>
              </w:rPr>
            </w:r>
            <w:r w:rsidR="00F7171D">
              <w:rPr>
                <w:noProof/>
                <w:webHidden/>
              </w:rPr>
              <w:fldChar w:fldCharType="separate"/>
            </w:r>
            <w:r w:rsidR="00F7171D">
              <w:rPr>
                <w:noProof/>
                <w:webHidden/>
              </w:rPr>
              <w:t>39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3" w:history="1">
            <w:r w:rsidR="00F7171D" w:rsidRPr="00EA2BC7">
              <w:rPr>
                <w:rStyle w:val="Hipervnculo"/>
                <w:rFonts w:ascii="Palatino Linotype" w:hAnsi="Palatino Linotype"/>
                <w:noProof/>
              </w:rPr>
              <w:t>3.2 Apertura de “Sobre A”, contentivo de  Propuestas Técnicas</w:t>
            </w:r>
            <w:r w:rsidR="00F7171D">
              <w:rPr>
                <w:noProof/>
                <w:webHidden/>
              </w:rPr>
              <w:tab/>
            </w:r>
            <w:r w:rsidR="00F7171D">
              <w:rPr>
                <w:noProof/>
                <w:webHidden/>
              </w:rPr>
              <w:fldChar w:fldCharType="begin"/>
            </w:r>
            <w:r w:rsidR="00F7171D">
              <w:rPr>
                <w:noProof/>
                <w:webHidden/>
              </w:rPr>
              <w:instrText xml:space="preserve"> PAGEREF _Toc431220133 \h </w:instrText>
            </w:r>
            <w:r w:rsidR="00F7171D">
              <w:rPr>
                <w:noProof/>
                <w:webHidden/>
              </w:rPr>
            </w:r>
            <w:r w:rsidR="00F7171D">
              <w:rPr>
                <w:noProof/>
                <w:webHidden/>
              </w:rPr>
              <w:fldChar w:fldCharType="separate"/>
            </w:r>
            <w:r w:rsidR="00F7171D">
              <w:rPr>
                <w:noProof/>
                <w:webHidden/>
              </w:rPr>
              <w:t>39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4" w:history="1">
            <w:r w:rsidR="00F7171D" w:rsidRPr="00EA2BC7">
              <w:rPr>
                <w:rStyle w:val="Hipervnculo"/>
                <w:rFonts w:ascii="Palatino Linotype" w:hAnsi="Palatino Linotype"/>
                <w:noProof/>
              </w:rPr>
              <w:t>3.3 Validación y Verificación de Documentos</w:t>
            </w:r>
            <w:r w:rsidR="00F7171D">
              <w:rPr>
                <w:noProof/>
                <w:webHidden/>
              </w:rPr>
              <w:tab/>
            </w:r>
            <w:r w:rsidR="00F7171D">
              <w:rPr>
                <w:noProof/>
                <w:webHidden/>
              </w:rPr>
              <w:fldChar w:fldCharType="begin"/>
            </w:r>
            <w:r w:rsidR="00F7171D">
              <w:rPr>
                <w:noProof/>
                <w:webHidden/>
              </w:rPr>
              <w:instrText xml:space="preserve"> PAGEREF _Toc431220134 \h </w:instrText>
            </w:r>
            <w:r w:rsidR="00F7171D">
              <w:rPr>
                <w:noProof/>
                <w:webHidden/>
              </w:rPr>
            </w:r>
            <w:r w:rsidR="00F7171D">
              <w:rPr>
                <w:noProof/>
                <w:webHidden/>
              </w:rPr>
              <w:fldChar w:fldCharType="separate"/>
            </w:r>
            <w:r w:rsidR="00F7171D">
              <w:rPr>
                <w:noProof/>
                <w:webHidden/>
              </w:rPr>
              <w:t>40</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5" w:history="1">
            <w:r w:rsidR="00F7171D" w:rsidRPr="00EA2BC7">
              <w:rPr>
                <w:rStyle w:val="Hipervnculo"/>
                <w:rFonts w:ascii="Palatino Linotype" w:hAnsi="Palatino Linotype"/>
                <w:noProof/>
              </w:rPr>
              <w:t>3.4 Criterios de Evaluación</w:t>
            </w:r>
            <w:r w:rsidR="00F7171D">
              <w:rPr>
                <w:noProof/>
                <w:webHidden/>
              </w:rPr>
              <w:tab/>
            </w:r>
            <w:r w:rsidR="00F7171D">
              <w:rPr>
                <w:noProof/>
                <w:webHidden/>
              </w:rPr>
              <w:fldChar w:fldCharType="begin"/>
            </w:r>
            <w:r w:rsidR="00F7171D">
              <w:rPr>
                <w:noProof/>
                <w:webHidden/>
              </w:rPr>
              <w:instrText xml:space="preserve"> PAGEREF _Toc431220135 \h </w:instrText>
            </w:r>
            <w:r w:rsidR="00F7171D">
              <w:rPr>
                <w:noProof/>
                <w:webHidden/>
              </w:rPr>
            </w:r>
            <w:r w:rsidR="00F7171D">
              <w:rPr>
                <w:noProof/>
                <w:webHidden/>
              </w:rPr>
              <w:fldChar w:fldCharType="separate"/>
            </w:r>
            <w:r w:rsidR="00F7171D">
              <w:rPr>
                <w:noProof/>
                <w:webHidden/>
              </w:rPr>
              <w:t>40</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6" w:history="1">
            <w:r w:rsidR="00F7171D" w:rsidRPr="00EA2BC7">
              <w:rPr>
                <w:rStyle w:val="Hipervnculo"/>
                <w:rFonts w:ascii="Palatino Linotype" w:hAnsi="Palatino Linotype"/>
                <w:noProof/>
              </w:rPr>
              <w:t>3.6  Apertura de los “Sobres B”, Contentivos de Propuestas Económicas.</w:t>
            </w:r>
            <w:r w:rsidR="00F7171D">
              <w:rPr>
                <w:noProof/>
                <w:webHidden/>
              </w:rPr>
              <w:tab/>
            </w:r>
            <w:r w:rsidR="00F7171D">
              <w:rPr>
                <w:noProof/>
                <w:webHidden/>
              </w:rPr>
              <w:fldChar w:fldCharType="begin"/>
            </w:r>
            <w:r w:rsidR="00F7171D">
              <w:rPr>
                <w:noProof/>
                <w:webHidden/>
              </w:rPr>
              <w:instrText xml:space="preserve"> PAGEREF _Toc431220136 \h </w:instrText>
            </w:r>
            <w:r w:rsidR="00F7171D">
              <w:rPr>
                <w:noProof/>
                <w:webHidden/>
              </w:rPr>
            </w:r>
            <w:r w:rsidR="00F7171D">
              <w:rPr>
                <w:noProof/>
                <w:webHidden/>
              </w:rPr>
              <w:fldChar w:fldCharType="separate"/>
            </w:r>
            <w:r w:rsidR="00F7171D">
              <w:rPr>
                <w:noProof/>
                <w:webHidden/>
              </w:rPr>
              <w:t>42</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7" w:history="1">
            <w:r w:rsidR="00F7171D" w:rsidRPr="00EA2BC7">
              <w:rPr>
                <w:rStyle w:val="Hipervnculo"/>
                <w:rFonts w:ascii="Palatino Linotype" w:hAnsi="Palatino Linotype"/>
                <w:noProof/>
              </w:rPr>
              <w:t>3.7 Confidencialidad del Proceso</w:t>
            </w:r>
            <w:r w:rsidR="00F7171D">
              <w:rPr>
                <w:noProof/>
                <w:webHidden/>
              </w:rPr>
              <w:tab/>
            </w:r>
            <w:r w:rsidR="00F7171D">
              <w:rPr>
                <w:noProof/>
                <w:webHidden/>
              </w:rPr>
              <w:fldChar w:fldCharType="begin"/>
            </w:r>
            <w:r w:rsidR="00F7171D">
              <w:rPr>
                <w:noProof/>
                <w:webHidden/>
              </w:rPr>
              <w:instrText xml:space="preserve"> PAGEREF _Toc431220137 \h </w:instrText>
            </w:r>
            <w:r w:rsidR="00F7171D">
              <w:rPr>
                <w:noProof/>
                <w:webHidden/>
              </w:rPr>
            </w:r>
            <w:r w:rsidR="00F7171D">
              <w:rPr>
                <w:noProof/>
                <w:webHidden/>
              </w:rPr>
              <w:fldChar w:fldCharType="separate"/>
            </w:r>
            <w:r w:rsidR="00F7171D">
              <w:rPr>
                <w:noProof/>
                <w:webHidden/>
              </w:rPr>
              <w:t>43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8" w:history="1">
            <w:r w:rsidR="00F7171D" w:rsidRPr="00EA2BC7">
              <w:rPr>
                <w:rStyle w:val="Hipervnculo"/>
                <w:rFonts w:ascii="Palatino Linotype" w:hAnsi="Palatino Linotype"/>
                <w:noProof/>
              </w:rPr>
              <w:t>3.8 Plazo de Mantenimiento de Oferta</w:t>
            </w:r>
            <w:r w:rsidR="00F7171D">
              <w:rPr>
                <w:noProof/>
                <w:webHidden/>
              </w:rPr>
              <w:tab/>
            </w:r>
            <w:r w:rsidR="00F7171D">
              <w:rPr>
                <w:noProof/>
                <w:webHidden/>
              </w:rPr>
              <w:fldChar w:fldCharType="begin"/>
            </w:r>
            <w:r w:rsidR="00F7171D">
              <w:rPr>
                <w:noProof/>
                <w:webHidden/>
              </w:rPr>
              <w:instrText xml:space="preserve"> PAGEREF _Toc431220138 \h </w:instrText>
            </w:r>
            <w:r w:rsidR="00F7171D">
              <w:rPr>
                <w:noProof/>
                <w:webHidden/>
              </w:rPr>
            </w:r>
            <w:r w:rsidR="00F7171D">
              <w:rPr>
                <w:noProof/>
                <w:webHidden/>
              </w:rPr>
              <w:fldChar w:fldCharType="separate"/>
            </w:r>
            <w:r w:rsidR="00F7171D">
              <w:rPr>
                <w:noProof/>
                <w:webHidden/>
              </w:rPr>
              <w:t>43</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39" w:history="1">
            <w:r w:rsidR="00F7171D" w:rsidRPr="00EA2BC7">
              <w:rPr>
                <w:rStyle w:val="Hipervnculo"/>
                <w:rFonts w:ascii="Palatino Linotype" w:hAnsi="Palatino Linotype"/>
                <w:noProof/>
              </w:rPr>
              <w:t>3.9 Evaluación Oferta Económica</w:t>
            </w:r>
            <w:r w:rsidR="00F7171D">
              <w:rPr>
                <w:noProof/>
                <w:webHidden/>
              </w:rPr>
              <w:tab/>
            </w:r>
            <w:r w:rsidR="00F7171D">
              <w:rPr>
                <w:noProof/>
                <w:webHidden/>
              </w:rPr>
              <w:fldChar w:fldCharType="begin"/>
            </w:r>
            <w:r w:rsidR="00F7171D">
              <w:rPr>
                <w:noProof/>
                <w:webHidden/>
              </w:rPr>
              <w:instrText xml:space="preserve"> PAGEREF _Toc431220139 \h </w:instrText>
            </w:r>
            <w:r w:rsidR="00F7171D">
              <w:rPr>
                <w:noProof/>
                <w:webHidden/>
              </w:rPr>
            </w:r>
            <w:r w:rsidR="00F7171D">
              <w:rPr>
                <w:noProof/>
                <w:webHidden/>
              </w:rPr>
              <w:fldChar w:fldCharType="separate"/>
            </w:r>
            <w:r w:rsidR="00F7171D">
              <w:rPr>
                <w:noProof/>
                <w:webHidden/>
              </w:rPr>
              <w:t>44</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40" w:history="1">
            <w:r w:rsidR="00F7171D" w:rsidRPr="00EA2BC7">
              <w:rPr>
                <w:rStyle w:val="Hipervnculo"/>
                <w:rFonts w:ascii="Palatino Linotype" w:hAnsi="Palatino Linotype"/>
                <w:noProof/>
              </w:rPr>
              <w:t>Sección IV</w:t>
            </w:r>
            <w:r w:rsidR="00F7171D">
              <w:rPr>
                <w:noProof/>
                <w:webHidden/>
              </w:rPr>
              <w:tab/>
            </w:r>
            <w:r w:rsidR="00F7171D">
              <w:rPr>
                <w:noProof/>
                <w:webHidden/>
              </w:rPr>
              <w:fldChar w:fldCharType="begin"/>
            </w:r>
            <w:r w:rsidR="00F7171D">
              <w:rPr>
                <w:noProof/>
                <w:webHidden/>
              </w:rPr>
              <w:instrText xml:space="preserve"> PAGEREF _Toc431220140 \h </w:instrText>
            </w:r>
            <w:r w:rsidR="00F7171D">
              <w:rPr>
                <w:noProof/>
                <w:webHidden/>
              </w:rPr>
            </w:r>
            <w:r w:rsidR="00F7171D">
              <w:rPr>
                <w:noProof/>
                <w:webHidden/>
              </w:rPr>
              <w:fldChar w:fldCharType="separate"/>
            </w:r>
            <w:r w:rsidR="00F7171D">
              <w:rPr>
                <w:noProof/>
                <w:webHidden/>
              </w:rPr>
              <w:t>44</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41" w:history="1">
            <w:r w:rsidR="00F7171D" w:rsidRPr="00EA2BC7">
              <w:rPr>
                <w:rStyle w:val="Hipervnculo"/>
                <w:rFonts w:ascii="Palatino Linotype" w:hAnsi="Palatino Linotype"/>
                <w:noProof/>
              </w:rPr>
              <w:t>Adjudicación</w:t>
            </w:r>
            <w:r w:rsidR="00F7171D">
              <w:rPr>
                <w:noProof/>
                <w:webHidden/>
              </w:rPr>
              <w:tab/>
            </w:r>
            <w:r w:rsidR="00F7171D">
              <w:rPr>
                <w:noProof/>
                <w:webHidden/>
              </w:rPr>
              <w:fldChar w:fldCharType="begin"/>
            </w:r>
            <w:r w:rsidR="00F7171D">
              <w:rPr>
                <w:noProof/>
                <w:webHidden/>
              </w:rPr>
              <w:instrText xml:space="preserve"> PAGEREF _Toc431220141 \h </w:instrText>
            </w:r>
            <w:r w:rsidR="00F7171D">
              <w:rPr>
                <w:noProof/>
                <w:webHidden/>
              </w:rPr>
            </w:r>
            <w:r w:rsidR="00F7171D">
              <w:rPr>
                <w:noProof/>
                <w:webHidden/>
              </w:rPr>
              <w:fldChar w:fldCharType="separate"/>
            </w:r>
            <w:r w:rsidR="00F7171D">
              <w:rPr>
                <w:noProof/>
                <w:webHidden/>
              </w:rPr>
              <w:t>44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42" w:history="1">
            <w:r w:rsidR="00F7171D" w:rsidRPr="00EA2BC7">
              <w:rPr>
                <w:rStyle w:val="Hipervnculo"/>
                <w:rFonts w:ascii="Palatino Linotype" w:hAnsi="Palatino Linotype"/>
                <w:noProof/>
              </w:rPr>
              <w:t>4.1 Criterios de Adjudicación</w:t>
            </w:r>
            <w:r w:rsidR="00F7171D">
              <w:rPr>
                <w:noProof/>
                <w:webHidden/>
              </w:rPr>
              <w:tab/>
            </w:r>
            <w:r w:rsidR="00F7171D">
              <w:rPr>
                <w:noProof/>
                <w:webHidden/>
              </w:rPr>
              <w:fldChar w:fldCharType="begin"/>
            </w:r>
            <w:r w:rsidR="00F7171D">
              <w:rPr>
                <w:noProof/>
                <w:webHidden/>
              </w:rPr>
              <w:instrText xml:space="preserve"> PAGEREF _Toc431220142 \h </w:instrText>
            </w:r>
            <w:r w:rsidR="00F7171D">
              <w:rPr>
                <w:noProof/>
                <w:webHidden/>
              </w:rPr>
            </w:r>
            <w:r w:rsidR="00F7171D">
              <w:rPr>
                <w:noProof/>
                <w:webHidden/>
              </w:rPr>
              <w:fldChar w:fldCharType="separate"/>
            </w:r>
            <w:r w:rsidR="00F7171D">
              <w:rPr>
                <w:noProof/>
                <w:webHidden/>
              </w:rPr>
              <w:t>44</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43" w:history="1">
            <w:r w:rsidR="00F7171D" w:rsidRPr="00EA2BC7">
              <w:rPr>
                <w:rStyle w:val="Hipervnculo"/>
                <w:rFonts w:ascii="Palatino Linotype" w:hAnsi="Palatino Linotype"/>
                <w:noProof/>
              </w:rPr>
              <w:t>4.2 Empate entre Oferentes</w:t>
            </w:r>
            <w:r w:rsidR="00F7171D">
              <w:rPr>
                <w:noProof/>
                <w:webHidden/>
              </w:rPr>
              <w:tab/>
            </w:r>
            <w:r w:rsidR="00F7171D">
              <w:rPr>
                <w:noProof/>
                <w:webHidden/>
              </w:rPr>
              <w:fldChar w:fldCharType="begin"/>
            </w:r>
            <w:r w:rsidR="00F7171D">
              <w:rPr>
                <w:noProof/>
                <w:webHidden/>
              </w:rPr>
              <w:instrText xml:space="preserve"> PAGEREF _Toc431220143 \h </w:instrText>
            </w:r>
            <w:r w:rsidR="00F7171D">
              <w:rPr>
                <w:noProof/>
                <w:webHidden/>
              </w:rPr>
            </w:r>
            <w:r w:rsidR="00F7171D">
              <w:rPr>
                <w:noProof/>
                <w:webHidden/>
              </w:rPr>
              <w:fldChar w:fldCharType="separate"/>
            </w:r>
            <w:r w:rsidR="00F7171D">
              <w:rPr>
                <w:noProof/>
                <w:webHidden/>
              </w:rPr>
              <w:t>45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44" w:history="1">
            <w:r w:rsidR="00F7171D" w:rsidRPr="00EA2BC7">
              <w:rPr>
                <w:rStyle w:val="Hipervnculo"/>
                <w:rFonts w:ascii="Palatino Linotype" w:hAnsi="Palatino Linotype"/>
                <w:noProof/>
              </w:rPr>
              <w:t>4.3  Declaratoria de Desierto</w:t>
            </w:r>
            <w:r w:rsidR="00F7171D">
              <w:rPr>
                <w:noProof/>
                <w:webHidden/>
              </w:rPr>
              <w:tab/>
            </w:r>
            <w:r w:rsidR="00F7171D">
              <w:rPr>
                <w:noProof/>
                <w:webHidden/>
              </w:rPr>
              <w:fldChar w:fldCharType="begin"/>
            </w:r>
            <w:r w:rsidR="00F7171D">
              <w:rPr>
                <w:noProof/>
                <w:webHidden/>
              </w:rPr>
              <w:instrText xml:space="preserve"> PAGEREF _Toc431220144 \h </w:instrText>
            </w:r>
            <w:r w:rsidR="00F7171D">
              <w:rPr>
                <w:noProof/>
                <w:webHidden/>
              </w:rPr>
            </w:r>
            <w:r w:rsidR="00F7171D">
              <w:rPr>
                <w:noProof/>
                <w:webHidden/>
              </w:rPr>
              <w:fldChar w:fldCharType="separate"/>
            </w:r>
            <w:r w:rsidR="00F7171D">
              <w:rPr>
                <w:noProof/>
                <w:webHidden/>
              </w:rPr>
              <w:t>45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45" w:history="1">
            <w:r w:rsidR="00F7171D" w:rsidRPr="00EA2BC7">
              <w:rPr>
                <w:rStyle w:val="Hipervnculo"/>
                <w:rFonts w:ascii="Palatino Linotype" w:hAnsi="Palatino Linotype"/>
                <w:noProof/>
              </w:rPr>
              <w:t>4.4  Acuerdo de Adjudicación</w:t>
            </w:r>
            <w:r w:rsidR="00F7171D">
              <w:rPr>
                <w:noProof/>
                <w:webHidden/>
              </w:rPr>
              <w:tab/>
            </w:r>
            <w:r w:rsidR="00F7171D">
              <w:rPr>
                <w:noProof/>
                <w:webHidden/>
              </w:rPr>
              <w:fldChar w:fldCharType="begin"/>
            </w:r>
            <w:r w:rsidR="00F7171D">
              <w:rPr>
                <w:noProof/>
                <w:webHidden/>
              </w:rPr>
              <w:instrText xml:space="preserve"> PAGEREF _Toc431220145 \h </w:instrText>
            </w:r>
            <w:r w:rsidR="00F7171D">
              <w:rPr>
                <w:noProof/>
                <w:webHidden/>
              </w:rPr>
            </w:r>
            <w:r w:rsidR="00F7171D">
              <w:rPr>
                <w:noProof/>
                <w:webHidden/>
              </w:rPr>
              <w:fldChar w:fldCharType="separate"/>
            </w:r>
            <w:r w:rsidR="00F7171D">
              <w:rPr>
                <w:noProof/>
                <w:webHidden/>
              </w:rPr>
              <w:t>45</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46" w:history="1">
            <w:r w:rsidR="00F7171D" w:rsidRPr="00EA2BC7">
              <w:rPr>
                <w:rStyle w:val="Hipervnculo"/>
                <w:rFonts w:ascii="Palatino Linotype" w:hAnsi="Palatino Linotype"/>
                <w:noProof/>
              </w:rPr>
              <w:t>4.5Adjudicaciones Posteriores</w:t>
            </w:r>
            <w:r w:rsidR="00F7171D">
              <w:rPr>
                <w:noProof/>
                <w:webHidden/>
              </w:rPr>
              <w:tab/>
            </w:r>
            <w:r w:rsidR="00F7171D">
              <w:rPr>
                <w:noProof/>
                <w:webHidden/>
              </w:rPr>
              <w:fldChar w:fldCharType="begin"/>
            </w:r>
            <w:r w:rsidR="00F7171D">
              <w:rPr>
                <w:noProof/>
                <w:webHidden/>
              </w:rPr>
              <w:instrText xml:space="preserve"> PAGEREF _Toc431220146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1"/>
            <w:rPr>
              <w:rFonts w:asciiTheme="minorHAnsi" w:eastAsiaTheme="minorEastAsia" w:hAnsiTheme="minorHAnsi" w:cstheme="minorBidi"/>
              <w:b w:val="0"/>
              <w:bCs w:val="0"/>
              <w:iCs w:val="0"/>
              <w:sz w:val="22"/>
              <w:szCs w:val="22"/>
              <w:lang w:val="es-DO"/>
            </w:rPr>
          </w:pPr>
          <w:hyperlink w:anchor="_Toc431220147" w:history="1">
            <w:r w:rsidR="00F7171D" w:rsidRPr="00EA2BC7">
              <w:rPr>
                <w:rStyle w:val="Hipervnculo"/>
                <w:rFonts w:ascii="Palatino Linotype" w:hAnsi="Palatino Linotype"/>
                <w:lang w:val="es-MX"/>
              </w:rPr>
              <w:t>PARTE 2</w:t>
            </w:r>
            <w:r w:rsidR="00F7171D">
              <w:rPr>
                <w:webHidden/>
              </w:rPr>
              <w:tab/>
            </w:r>
            <w:r w:rsidR="00F7171D">
              <w:rPr>
                <w:webHidden/>
              </w:rPr>
              <w:fldChar w:fldCharType="begin"/>
            </w:r>
            <w:r w:rsidR="00F7171D">
              <w:rPr>
                <w:webHidden/>
              </w:rPr>
              <w:instrText xml:space="preserve"> PAGEREF _Toc431220147 \h </w:instrText>
            </w:r>
            <w:r w:rsidR="00F7171D">
              <w:rPr>
                <w:webHidden/>
              </w:rPr>
            </w:r>
            <w:r w:rsidR="00F7171D">
              <w:rPr>
                <w:webHidden/>
              </w:rPr>
              <w:fldChar w:fldCharType="separate"/>
            </w:r>
            <w:r w:rsidR="00F7171D">
              <w:rPr>
                <w:webHidden/>
              </w:rPr>
              <w:t>46</w:t>
            </w:r>
            <w:r w:rsidR="00F7171D">
              <w:rPr>
                <w:webHidden/>
              </w:rPr>
              <w:fldChar w:fldCharType="end"/>
            </w:r>
          </w:hyperlink>
        </w:p>
        <w:p w:rsidR="00F7171D" w:rsidRDefault="009718D1">
          <w:pPr>
            <w:pStyle w:val="TDC1"/>
            <w:rPr>
              <w:rFonts w:asciiTheme="minorHAnsi" w:eastAsiaTheme="minorEastAsia" w:hAnsiTheme="minorHAnsi" w:cstheme="minorBidi"/>
              <w:b w:val="0"/>
              <w:bCs w:val="0"/>
              <w:iCs w:val="0"/>
              <w:sz w:val="22"/>
              <w:szCs w:val="22"/>
              <w:lang w:val="es-DO"/>
            </w:rPr>
          </w:pPr>
          <w:hyperlink w:anchor="_Toc431220148" w:history="1">
            <w:r w:rsidR="00F7171D" w:rsidRPr="00EA2BC7">
              <w:rPr>
                <w:rStyle w:val="Hipervnculo"/>
                <w:rFonts w:ascii="Palatino Linotype" w:hAnsi="Palatino Linotype"/>
              </w:rPr>
              <w:t>CONTRATO</w:t>
            </w:r>
            <w:r w:rsidR="00F7171D">
              <w:rPr>
                <w:webHidden/>
              </w:rPr>
              <w:tab/>
            </w:r>
            <w:r w:rsidR="00F7171D">
              <w:rPr>
                <w:webHidden/>
              </w:rPr>
              <w:fldChar w:fldCharType="begin"/>
            </w:r>
            <w:r w:rsidR="00F7171D">
              <w:rPr>
                <w:webHidden/>
              </w:rPr>
              <w:instrText xml:space="preserve"> PAGEREF _Toc431220148 \h </w:instrText>
            </w:r>
            <w:r w:rsidR="00F7171D">
              <w:rPr>
                <w:webHidden/>
              </w:rPr>
            </w:r>
            <w:r w:rsidR="00F7171D">
              <w:rPr>
                <w:webHidden/>
              </w:rPr>
              <w:fldChar w:fldCharType="separate"/>
            </w:r>
            <w:r w:rsidR="00F7171D">
              <w:rPr>
                <w:webHidden/>
              </w:rPr>
              <w:t>46</w:t>
            </w:r>
            <w:r w:rsidR="00F7171D">
              <w:rPr>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49" w:history="1">
            <w:r w:rsidR="00F7171D" w:rsidRPr="00EA2BC7">
              <w:rPr>
                <w:rStyle w:val="Hipervnculo"/>
                <w:rFonts w:ascii="Palatino Linotype" w:hAnsi="Palatino Linotype"/>
                <w:noProof/>
              </w:rPr>
              <w:t>Sección V</w:t>
            </w:r>
            <w:r w:rsidR="00F7171D">
              <w:rPr>
                <w:noProof/>
                <w:webHidden/>
              </w:rPr>
              <w:tab/>
            </w:r>
            <w:r w:rsidR="00F7171D">
              <w:rPr>
                <w:noProof/>
                <w:webHidden/>
              </w:rPr>
              <w:fldChar w:fldCharType="begin"/>
            </w:r>
            <w:r w:rsidR="00F7171D">
              <w:rPr>
                <w:noProof/>
                <w:webHidden/>
              </w:rPr>
              <w:instrText xml:space="preserve"> PAGEREF _Toc431220149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50" w:history="1">
            <w:r w:rsidR="00F7171D" w:rsidRPr="00EA2BC7">
              <w:rPr>
                <w:rStyle w:val="Hipervnculo"/>
                <w:rFonts w:ascii="Palatino Linotype" w:hAnsi="Palatino Linotype"/>
                <w:noProof/>
              </w:rPr>
              <w:t>Disposiciones Sobre los Contratos</w:t>
            </w:r>
            <w:r w:rsidR="00F7171D">
              <w:rPr>
                <w:noProof/>
                <w:webHidden/>
              </w:rPr>
              <w:tab/>
            </w:r>
            <w:r w:rsidR="00F7171D">
              <w:rPr>
                <w:noProof/>
                <w:webHidden/>
              </w:rPr>
              <w:fldChar w:fldCharType="begin"/>
            </w:r>
            <w:r w:rsidR="00F7171D">
              <w:rPr>
                <w:noProof/>
                <w:webHidden/>
              </w:rPr>
              <w:instrText xml:space="preserve"> PAGEREF _Toc431220150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1" w:history="1">
            <w:r w:rsidR="00F7171D" w:rsidRPr="00EA2BC7">
              <w:rPr>
                <w:rStyle w:val="Hipervnculo"/>
                <w:rFonts w:ascii="Palatino Linotype" w:hAnsi="Palatino Linotype"/>
                <w:noProof/>
              </w:rPr>
              <w:t>5.1 Condiciones Generales del Contrato</w:t>
            </w:r>
            <w:r w:rsidR="00F7171D">
              <w:rPr>
                <w:noProof/>
                <w:webHidden/>
              </w:rPr>
              <w:tab/>
            </w:r>
            <w:r w:rsidR="00F7171D">
              <w:rPr>
                <w:noProof/>
                <w:webHidden/>
              </w:rPr>
              <w:fldChar w:fldCharType="begin"/>
            </w:r>
            <w:r w:rsidR="00F7171D">
              <w:rPr>
                <w:noProof/>
                <w:webHidden/>
              </w:rPr>
              <w:instrText xml:space="preserve"> PAGEREF _Toc431220151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2" w:history="1">
            <w:r w:rsidR="00F7171D" w:rsidRPr="00EA2BC7">
              <w:rPr>
                <w:rStyle w:val="Hipervnculo"/>
                <w:rFonts w:ascii="Palatino Linotype" w:hAnsi="Palatino Linotype"/>
                <w:noProof/>
              </w:rPr>
              <w:t>5.1.1 Validez del Contrato</w:t>
            </w:r>
            <w:r w:rsidR="00F7171D">
              <w:rPr>
                <w:noProof/>
                <w:webHidden/>
              </w:rPr>
              <w:tab/>
            </w:r>
            <w:r w:rsidR="00F7171D">
              <w:rPr>
                <w:noProof/>
                <w:webHidden/>
              </w:rPr>
              <w:fldChar w:fldCharType="begin"/>
            </w:r>
            <w:r w:rsidR="00F7171D">
              <w:rPr>
                <w:noProof/>
                <w:webHidden/>
              </w:rPr>
              <w:instrText xml:space="preserve"> PAGEREF _Toc431220152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3" w:history="1">
            <w:r w:rsidR="00F7171D" w:rsidRPr="00EA2BC7">
              <w:rPr>
                <w:rStyle w:val="Hipervnculo"/>
                <w:rFonts w:ascii="Palatino Linotype" w:hAnsi="Palatino Linotype"/>
                <w:noProof/>
              </w:rPr>
              <w:t>5.1.2 Garantía de Fiel Cumplimiento de Contrato</w:t>
            </w:r>
            <w:r w:rsidR="00F7171D">
              <w:rPr>
                <w:noProof/>
                <w:webHidden/>
              </w:rPr>
              <w:tab/>
            </w:r>
            <w:r w:rsidR="00F7171D">
              <w:rPr>
                <w:noProof/>
                <w:webHidden/>
              </w:rPr>
              <w:fldChar w:fldCharType="begin"/>
            </w:r>
            <w:r w:rsidR="00F7171D">
              <w:rPr>
                <w:noProof/>
                <w:webHidden/>
              </w:rPr>
              <w:instrText xml:space="preserve"> PAGEREF _Toc431220153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4" w:history="1">
            <w:r w:rsidR="00F7171D" w:rsidRPr="00EA2BC7">
              <w:rPr>
                <w:rStyle w:val="Hipervnculo"/>
                <w:rFonts w:ascii="Palatino Linotype" w:hAnsi="Palatino Linotype"/>
                <w:noProof/>
              </w:rPr>
              <w:t>5.1.3 Perfeccionamiento del Contrato</w:t>
            </w:r>
            <w:r w:rsidR="00F7171D">
              <w:rPr>
                <w:noProof/>
                <w:webHidden/>
              </w:rPr>
              <w:tab/>
            </w:r>
            <w:r w:rsidR="00F7171D">
              <w:rPr>
                <w:noProof/>
                <w:webHidden/>
              </w:rPr>
              <w:fldChar w:fldCharType="begin"/>
            </w:r>
            <w:r w:rsidR="00F7171D">
              <w:rPr>
                <w:noProof/>
                <w:webHidden/>
              </w:rPr>
              <w:instrText xml:space="preserve"> PAGEREF _Toc431220154 \h </w:instrText>
            </w:r>
            <w:r w:rsidR="00F7171D">
              <w:rPr>
                <w:noProof/>
                <w:webHidden/>
              </w:rPr>
            </w:r>
            <w:r w:rsidR="00F7171D">
              <w:rPr>
                <w:noProof/>
                <w:webHidden/>
              </w:rPr>
              <w:fldChar w:fldCharType="separate"/>
            </w:r>
            <w:r w:rsidR="00F7171D">
              <w:rPr>
                <w:noProof/>
                <w:webHidden/>
              </w:rPr>
              <w:t>46</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5" w:history="1">
            <w:r w:rsidR="00F7171D" w:rsidRPr="00EA2BC7">
              <w:rPr>
                <w:rStyle w:val="Hipervnculo"/>
                <w:rFonts w:ascii="Palatino Linotype" w:hAnsi="Palatino Linotype"/>
                <w:noProof/>
              </w:rPr>
              <w:t>5.1.4 Plazo para la Suscripción del Contrato</w:t>
            </w:r>
            <w:r w:rsidR="00F7171D">
              <w:rPr>
                <w:noProof/>
                <w:webHidden/>
              </w:rPr>
              <w:tab/>
            </w:r>
            <w:r w:rsidR="00F7171D">
              <w:rPr>
                <w:noProof/>
                <w:webHidden/>
              </w:rPr>
              <w:fldChar w:fldCharType="begin"/>
            </w:r>
            <w:r w:rsidR="00F7171D">
              <w:rPr>
                <w:noProof/>
                <w:webHidden/>
              </w:rPr>
              <w:instrText xml:space="preserve"> PAGEREF _Toc431220155 \h </w:instrText>
            </w:r>
            <w:r w:rsidR="00F7171D">
              <w:rPr>
                <w:noProof/>
                <w:webHidden/>
              </w:rPr>
            </w:r>
            <w:r w:rsidR="00F7171D">
              <w:rPr>
                <w:noProof/>
                <w:webHidden/>
              </w:rPr>
              <w:fldChar w:fldCharType="separate"/>
            </w:r>
            <w:r w:rsidR="00F7171D">
              <w:rPr>
                <w:noProof/>
                <w:webHidden/>
              </w:rPr>
              <w:t>47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6" w:history="1">
            <w:r w:rsidR="00F7171D" w:rsidRPr="00EA2BC7">
              <w:rPr>
                <w:rStyle w:val="Hipervnculo"/>
                <w:rFonts w:ascii="Palatino Linotype" w:hAnsi="Palatino Linotype"/>
                <w:noProof/>
              </w:rPr>
              <w:t>5.1.5 Incumplimiento del Contrato</w:t>
            </w:r>
            <w:r w:rsidR="00F7171D">
              <w:rPr>
                <w:noProof/>
                <w:webHidden/>
              </w:rPr>
              <w:tab/>
            </w:r>
            <w:r w:rsidR="00F7171D">
              <w:rPr>
                <w:noProof/>
                <w:webHidden/>
              </w:rPr>
              <w:fldChar w:fldCharType="begin"/>
            </w:r>
            <w:r w:rsidR="00F7171D">
              <w:rPr>
                <w:noProof/>
                <w:webHidden/>
              </w:rPr>
              <w:instrText xml:space="preserve"> PAGEREF _Toc431220156 \h </w:instrText>
            </w:r>
            <w:r w:rsidR="00F7171D">
              <w:rPr>
                <w:noProof/>
                <w:webHidden/>
              </w:rPr>
            </w:r>
            <w:r w:rsidR="00F7171D">
              <w:rPr>
                <w:noProof/>
                <w:webHidden/>
              </w:rPr>
              <w:fldChar w:fldCharType="separate"/>
            </w:r>
            <w:r w:rsidR="00F7171D">
              <w:rPr>
                <w:noProof/>
                <w:webHidden/>
              </w:rPr>
              <w:t>47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7" w:history="1">
            <w:r w:rsidR="00F7171D" w:rsidRPr="00EA2BC7">
              <w:rPr>
                <w:rStyle w:val="Hipervnculo"/>
                <w:rFonts w:ascii="Palatino Linotype" w:hAnsi="Palatino Linotype"/>
                <w:noProof/>
              </w:rPr>
              <w:t>5.1.6 Efectos del Incumplimiento</w:t>
            </w:r>
            <w:r w:rsidR="00F7171D">
              <w:rPr>
                <w:noProof/>
                <w:webHidden/>
              </w:rPr>
              <w:tab/>
            </w:r>
            <w:r w:rsidR="00F7171D">
              <w:rPr>
                <w:noProof/>
                <w:webHidden/>
              </w:rPr>
              <w:fldChar w:fldCharType="begin"/>
            </w:r>
            <w:r w:rsidR="00F7171D">
              <w:rPr>
                <w:noProof/>
                <w:webHidden/>
              </w:rPr>
              <w:instrText xml:space="preserve"> PAGEREF _Toc431220157 \h </w:instrText>
            </w:r>
            <w:r w:rsidR="00F7171D">
              <w:rPr>
                <w:noProof/>
                <w:webHidden/>
              </w:rPr>
            </w:r>
            <w:r w:rsidR="00F7171D">
              <w:rPr>
                <w:noProof/>
                <w:webHidden/>
              </w:rPr>
              <w:fldChar w:fldCharType="separate"/>
            </w:r>
            <w:r w:rsidR="00F7171D">
              <w:rPr>
                <w:noProof/>
                <w:webHidden/>
              </w:rPr>
              <w:t>47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8" w:history="1">
            <w:r w:rsidR="00F7171D" w:rsidRPr="00EA2BC7">
              <w:rPr>
                <w:rStyle w:val="Hipervnculo"/>
                <w:rFonts w:ascii="Palatino Linotype" w:hAnsi="Palatino Linotype"/>
                <w:noProof/>
              </w:rPr>
              <w:t>5.1.7 Ampliación o Reducción de la Contratación</w:t>
            </w:r>
            <w:r w:rsidR="00F7171D">
              <w:rPr>
                <w:noProof/>
                <w:webHidden/>
              </w:rPr>
              <w:tab/>
            </w:r>
            <w:r w:rsidR="00F7171D">
              <w:rPr>
                <w:noProof/>
                <w:webHidden/>
              </w:rPr>
              <w:fldChar w:fldCharType="begin"/>
            </w:r>
            <w:r w:rsidR="00F7171D">
              <w:rPr>
                <w:noProof/>
                <w:webHidden/>
              </w:rPr>
              <w:instrText xml:space="preserve"> PAGEREF _Toc431220158 \h </w:instrText>
            </w:r>
            <w:r w:rsidR="00F7171D">
              <w:rPr>
                <w:noProof/>
                <w:webHidden/>
              </w:rPr>
            </w:r>
            <w:r w:rsidR="00F7171D">
              <w:rPr>
                <w:noProof/>
                <w:webHidden/>
              </w:rPr>
              <w:fldChar w:fldCharType="separate"/>
            </w:r>
            <w:r w:rsidR="00F7171D">
              <w:rPr>
                <w:noProof/>
                <w:webHidden/>
              </w:rPr>
              <w:t>47</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59" w:history="1">
            <w:r w:rsidR="00F7171D" w:rsidRPr="00EA2BC7">
              <w:rPr>
                <w:rStyle w:val="Hipervnculo"/>
                <w:rFonts w:ascii="Palatino Linotype" w:hAnsi="Palatino Linotype"/>
                <w:noProof/>
              </w:rPr>
              <w:t>5.1.8Finalización del Contrato</w:t>
            </w:r>
            <w:r w:rsidR="00F7171D">
              <w:rPr>
                <w:noProof/>
                <w:webHidden/>
              </w:rPr>
              <w:tab/>
            </w:r>
            <w:r w:rsidR="00F7171D">
              <w:rPr>
                <w:noProof/>
                <w:webHidden/>
              </w:rPr>
              <w:fldChar w:fldCharType="begin"/>
            </w:r>
            <w:r w:rsidR="00F7171D">
              <w:rPr>
                <w:noProof/>
                <w:webHidden/>
              </w:rPr>
              <w:instrText xml:space="preserve"> PAGEREF _Toc431220159 \h </w:instrText>
            </w:r>
            <w:r w:rsidR="00F7171D">
              <w:rPr>
                <w:noProof/>
                <w:webHidden/>
              </w:rPr>
            </w:r>
            <w:r w:rsidR="00F7171D">
              <w:rPr>
                <w:noProof/>
                <w:webHidden/>
              </w:rPr>
              <w:fldChar w:fldCharType="separate"/>
            </w:r>
            <w:r w:rsidR="00F7171D">
              <w:rPr>
                <w:noProof/>
                <w:webHidden/>
              </w:rPr>
              <w:t>48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60" w:history="1">
            <w:r w:rsidR="00F7171D" w:rsidRPr="00EA2BC7">
              <w:rPr>
                <w:rStyle w:val="Hipervnculo"/>
                <w:rFonts w:ascii="Palatino Linotype" w:hAnsi="Palatino Linotype"/>
                <w:noProof/>
              </w:rPr>
              <w:t>5.1.9Subcontratos</w:t>
            </w:r>
            <w:r w:rsidR="00F7171D">
              <w:rPr>
                <w:noProof/>
                <w:webHidden/>
              </w:rPr>
              <w:tab/>
            </w:r>
            <w:r w:rsidR="00F7171D">
              <w:rPr>
                <w:noProof/>
                <w:webHidden/>
              </w:rPr>
              <w:fldChar w:fldCharType="begin"/>
            </w:r>
            <w:r w:rsidR="00F7171D">
              <w:rPr>
                <w:noProof/>
                <w:webHidden/>
              </w:rPr>
              <w:instrText xml:space="preserve"> PAGEREF _Toc431220160 \h </w:instrText>
            </w:r>
            <w:r w:rsidR="00F7171D">
              <w:rPr>
                <w:noProof/>
                <w:webHidden/>
              </w:rPr>
            </w:r>
            <w:r w:rsidR="00F7171D">
              <w:rPr>
                <w:noProof/>
                <w:webHidden/>
              </w:rPr>
              <w:fldChar w:fldCharType="separate"/>
            </w:r>
            <w:r w:rsidR="00F7171D">
              <w:rPr>
                <w:noProof/>
                <w:webHidden/>
              </w:rPr>
              <w:t>48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61" w:history="1">
            <w:r w:rsidR="00F7171D" w:rsidRPr="00EA2BC7">
              <w:rPr>
                <w:rStyle w:val="Hipervnculo"/>
                <w:rFonts w:ascii="Palatino Linotype" w:hAnsi="Palatino Linotype"/>
                <w:noProof/>
              </w:rPr>
              <w:t>5.2 Condiciones Específicas del Contrato</w:t>
            </w:r>
            <w:r w:rsidR="00F7171D">
              <w:rPr>
                <w:noProof/>
                <w:webHidden/>
              </w:rPr>
              <w:tab/>
            </w:r>
            <w:r w:rsidR="00F7171D">
              <w:rPr>
                <w:noProof/>
                <w:webHidden/>
              </w:rPr>
              <w:fldChar w:fldCharType="begin"/>
            </w:r>
            <w:r w:rsidR="00F7171D">
              <w:rPr>
                <w:noProof/>
                <w:webHidden/>
              </w:rPr>
              <w:instrText xml:space="preserve"> PAGEREF _Toc431220161 \h </w:instrText>
            </w:r>
            <w:r w:rsidR="00F7171D">
              <w:rPr>
                <w:noProof/>
                <w:webHidden/>
              </w:rPr>
            </w:r>
            <w:r w:rsidR="00F7171D">
              <w:rPr>
                <w:noProof/>
                <w:webHidden/>
              </w:rPr>
              <w:fldChar w:fldCharType="separate"/>
            </w:r>
            <w:r w:rsidR="00F7171D">
              <w:rPr>
                <w:noProof/>
                <w:webHidden/>
              </w:rPr>
              <w:t>48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62" w:history="1">
            <w:r w:rsidR="00F7171D" w:rsidRPr="00EA2BC7">
              <w:rPr>
                <w:rStyle w:val="Hipervnculo"/>
                <w:rFonts w:ascii="Palatino Linotype" w:hAnsi="Palatino Linotype"/>
                <w:noProof/>
              </w:rPr>
              <w:t>5.2.1 Vigencia del Contrato</w:t>
            </w:r>
            <w:r w:rsidR="00F7171D">
              <w:rPr>
                <w:noProof/>
                <w:webHidden/>
              </w:rPr>
              <w:tab/>
            </w:r>
            <w:r w:rsidR="00F7171D">
              <w:rPr>
                <w:noProof/>
                <w:webHidden/>
              </w:rPr>
              <w:fldChar w:fldCharType="begin"/>
            </w:r>
            <w:r w:rsidR="00F7171D">
              <w:rPr>
                <w:noProof/>
                <w:webHidden/>
              </w:rPr>
              <w:instrText xml:space="preserve"> PAGEREF _Toc431220162 \h </w:instrText>
            </w:r>
            <w:r w:rsidR="00F7171D">
              <w:rPr>
                <w:noProof/>
                <w:webHidden/>
              </w:rPr>
            </w:r>
            <w:r w:rsidR="00F7171D">
              <w:rPr>
                <w:noProof/>
                <w:webHidden/>
              </w:rPr>
              <w:fldChar w:fldCharType="separate"/>
            </w:r>
            <w:r w:rsidR="00F7171D">
              <w:rPr>
                <w:noProof/>
                <w:webHidden/>
              </w:rPr>
              <w:t>48</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63" w:history="1">
            <w:r w:rsidR="00F7171D" w:rsidRPr="00EA2BC7">
              <w:rPr>
                <w:rStyle w:val="Hipervnculo"/>
                <w:rFonts w:ascii="Palatino Linotype" w:hAnsi="Palatino Linotype"/>
                <w:noProof/>
              </w:rPr>
              <w:t>5.2.2 Inicio de Ejecución</w:t>
            </w:r>
            <w:r w:rsidR="00F7171D">
              <w:rPr>
                <w:noProof/>
                <w:webHidden/>
              </w:rPr>
              <w:tab/>
            </w:r>
            <w:r w:rsidR="00F7171D">
              <w:rPr>
                <w:noProof/>
                <w:webHidden/>
              </w:rPr>
              <w:fldChar w:fldCharType="begin"/>
            </w:r>
            <w:r w:rsidR="00F7171D">
              <w:rPr>
                <w:noProof/>
                <w:webHidden/>
              </w:rPr>
              <w:instrText xml:space="preserve"> PAGEREF _Toc431220163 \h </w:instrText>
            </w:r>
            <w:r w:rsidR="00F7171D">
              <w:rPr>
                <w:noProof/>
                <w:webHidden/>
              </w:rPr>
            </w:r>
            <w:r w:rsidR="00F7171D">
              <w:rPr>
                <w:noProof/>
                <w:webHidden/>
              </w:rPr>
              <w:fldChar w:fldCharType="separate"/>
            </w:r>
            <w:r w:rsidR="00F7171D">
              <w:rPr>
                <w:noProof/>
                <w:webHidden/>
              </w:rPr>
              <w:t>48</w:t>
            </w:r>
            <w:r w:rsidR="00F7171D">
              <w:rPr>
                <w:noProof/>
                <w:webHidden/>
              </w:rPr>
              <w:fldChar w:fldCharType="end"/>
            </w:r>
          </w:hyperlink>
        </w:p>
        <w:p w:rsidR="00F7171D" w:rsidRDefault="009718D1">
          <w:pPr>
            <w:pStyle w:val="TDC1"/>
            <w:rPr>
              <w:rFonts w:asciiTheme="minorHAnsi" w:eastAsiaTheme="minorEastAsia" w:hAnsiTheme="minorHAnsi" w:cstheme="minorBidi"/>
              <w:b w:val="0"/>
              <w:bCs w:val="0"/>
              <w:iCs w:val="0"/>
              <w:sz w:val="22"/>
              <w:szCs w:val="22"/>
              <w:lang w:val="es-DO"/>
            </w:rPr>
          </w:pPr>
          <w:hyperlink w:anchor="_Toc431220164" w:history="1">
            <w:r w:rsidR="00F7171D" w:rsidRPr="00EA2BC7">
              <w:rPr>
                <w:rStyle w:val="Hipervnculo"/>
                <w:rFonts w:ascii="Palatino Linotype" w:hAnsi="Palatino Linotype"/>
              </w:rPr>
              <w:t>PARTE 3</w:t>
            </w:r>
            <w:r w:rsidR="00F7171D">
              <w:rPr>
                <w:webHidden/>
              </w:rPr>
              <w:tab/>
            </w:r>
            <w:r w:rsidR="00F7171D">
              <w:rPr>
                <w:webHidden/>
              </w:rPr>
              <w:fldChar w:fldCharType="begin"/>
            </w:r>
            <w:r w:rsidR="00F7171D">
              <w:rPr>
                <w:webHidden/>
              </w:rPr>
              <w:instrText xml:space="preserve"> PAGEREF _Toc431220164 \h </w:instrText>
            </w:r>
            <w:r w:rsidR="00F7171D">
              <w:rPr>
                <w:webHidden/>
              </w:rPr>
            </w:r>
            <w:r w:rsidR="00F7171D">
              <w:rPr>
                <w:webHidden/>
              </w:rPr>
              <w:fldChar w:fldCharType="separate"/>
            </w:r>
            <w:r w:rsidR="00F7171D">
              <w:rPr>
                <w:webHidden/>
              </w:rPr>
              <w:t>49</w:t>
            </w:r>
            <w:r w:rsidR="00F7171D">
              <w:rPr>
                <w:webHidden/>
              </w:rPr>
              <w:fldChar w:fldCharType="end"/>
            </w:r>
          </w:hyperlink>
        </w:p>
        <w:p w:rsidR="00F7171D" w:rsidRDefault="009718D1">
          <w:pPr>
            <w:pStyle w:val="TDC1"/>
            <w:rPr>
              <w:rFonts w:asciiTheme="minorHAnsi" w:eastAsiaTheme="minorEastAsia" w:hAnsiTheme="minorHAnsi" w:cstheme="minorBidi"/>
              <w:b w:val="0"/>
              <w:bCs w:val="0"/>
              <w:iCs w:val="0"/>
              <w:sz w:val="22"/>
              <w:szCs w:val="22"/>
              <w:lang w:val="es-DO"/>
            </w:rPr>
          </w:pPr>
          <w:hyperlink w:anchor="_Toc431220165" w:history="1">
            <w:r w:rsidR="00F7171D" w:rsidRPr="00EA2BC7">
              <w:rPr>
                <w:rStyle w:val="Hipervnculo"/>
                <w:rFonts w:ascii="Palatino Linotype" w:hAnsi="Palatino Linotype"/>
              </w:rPr>
              <w:t>OBLIGACIONES Y RESPONSABILIDADES</w:t>
            </w:r>
            <w:r w:rsidR="00F7171D">
              <w:rPr>
                <w:webHidden/>
              </w:rPr>
              <w:tab/>
            </w:r>
            <w:r w:rsidR="00F7171D">
              <w:rPr>
                <w:webHidden/>
              </w:rPr>
              <w:fldChar w:fldCharType="begin"/>
            </w:r>
            <w:r w:rsidR="00F7171D">
              <w:rPr>
                <w:webHidden/>
              </w:rPr>
              <w:instrText xml:space="preserve"> PAGEREF _Toc431220165 \h </w:instrText>
            </w:r>
            <w:r w:rsidR="00F7171D">
              <w:rPr>
                <w:webHidden/>
              </w:rPr>
            </w:r>
            <w:r w:rsidR="00F7171D">
              <w:rPr>
                <w:webHidden/>
              </w:rPr>
              <w:fldChar w:fldCharType="separate"/>
            </w:r>
            <w:r w:rsidR="00F7171D">
              <w:rPr>
                <w:webHidden/>
              </w:rPr>
              <w:t>49</w:t>
            </w:r>
            <w:r w:rsidR="00F7171D">
              <w:rPr>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66" w:history="1">
            <w:r w:rsidR="00F7171D" w:rsidRPr="00EA2BC7">
              <w:rPr>
                <w:rStyle w:val="Hipervnculo"/>
                <w:rFonts w:ascii="Palatino Linotype" w:hAnsi="Palatino Linotype"/>
                <w:noProof/>
              </w:rPr>
              <w:t>Sección VI</w:t>
            </w:r>
            <w:r w:rsidR="00F7171D">
              <w:rPr>
                <w:noProof/>
                <w:webHidden/>
              </w:rPr>
              <w:tab/>
            </w:r>
            <w:r w:rsidR="00F7171D">
              <w:rPr>
                <w:noProof/>
                <w:webHidden/>
              </w:rPr>
              <w:fldChar w:fldCharType="begin"/>
            </w:r>
            <w:r w:rsidR="00F7171D">
              <w:rPr>
                <w:noProof/>
                <w:webHidden/>
              </w:rPr>
              <w:instrText xml:space="preserve"> PAGEREF _Toc431220166 \h </w:instrText>
            </w:r>
            <w:r w:rsidR="00F7171D">
              <w:rPr>
                <w:noProof/>
                <w:webHidden/>
              </w:rPr>
            </w:r>
            <w:r w:rsidR="00F7171D">
              <w:rPr>
                <w:noProof/>
                <w:webHidden/>
              </w:rPr>
              <w:fldChar w:fldCharType="separate"/>
            </w:r>
            <w:r w:rsidR="00F7171D">
              <w:rPr>
                <w:noProof/>
                <w:webHidden/>
              </w:rPr>
              <w:t>49</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67" w:history="1">
            <w:r w:rsidR="00F7171D" w:rsidRPr="00EA2BC7">
              <w:rPr>
                <w:rStyle w:val="Hipervnculo"/>
                <w:rFonts w:ascii="Palatino Linotype" w:hAnsi="Palatino Linotype"/>
                <w:noProof/>
              </w:rPr>
              <w:t>Obligaciones y Responsabilidades del Proveedor</w:t>
            </w:r>
            <w:r w:rsidR="00F7171D">
              <w:rPr>
                <w:noProof/>
                <w:webHidden/>
              </w:rPr>
              <w:tab/>
            </w:r>
            <w:r w:rsidR="00F7171D">
              <w:rPr>
                <w:noProof/>
                <w:webHidden/>
              </w:rPr>
              <w:fldChar w:fldCharType="begin"/>
            </w:r>
            <w:r w:rsidR="00F7171D">
              <w:rPr>
                <w:noProof/>
                <w:webHidden/>
              </w:rPr>
              <w:instrText xml:space="preserve"> PAGEREF _Toc431220167 \h </w:instrText>
            </w:r>
            <w:r w:rsidR="00F7171D">
              <w:rPr>
                <w:noProof/>
                <w:webHidden/>
              </w:rPr>
            </w:r>
            <w:r w:rsidR="00F7171D">
              <w:rPr>
                <w:noProof/>
                <w:webHidden/>
              </w:rPr>
              <w:fldChar w:fldCharType="separate"/>
            </w:r>
            <w:r w:rsidR="00F7171D">
              <w:rPr>
                <w:noProof/>
                <w:webHidden/>
              </w:rPr>
              <w:t>49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68" w:history="1">
            <w:r w:rsidR="00F7171D" w:rsidRPr="00EA2BC7">
              <w:rPr>
                <w:rStyle w:val="Hipervnculo"/>
                <w:rFonts w:ascii="Palatino Linotype" w:hAnsi="Palatino Linotype"/>
                <w:noProof/>
              </w:rPr>
              <w:t>6.1 Obligaciones del Contratista</w:t>
            </w:r>
            <w:r w:rsidR="00F7171D">
              <w:rPr>
                <w:noProof/>
                <w:webHidden/>
              </w:rPr>
              <w:tab/>
            </w:r>
            <w:r w:rsidR="00F7171D">
              <w:rPr>
                <w:noProof/>
                <w:webHidden/>
              </w:rPr>
              <w:fldChar w:fldCharType="begin"/>
            </w:r>
            <w:r w:rsidR="00F7171D">
              <w:rPr>
                <w:noProof/>
                <w:webHidden/>
              </w:rPr>
              <w:instrText xml:space="preserve"> PAGEREF _Toc431220168 \h </w:instrText>
            </w:r>
            <w:r w:rsidR="00F7171D">
              <w:rPr>
                <w:noProof/>
                <w:webHidden/>
              </w:rPr>
            </w:r>
            <w:r w:rsidR="00F7171D">
              <w:rPr>
                <w:noProof/>
                <w:webHidden/>
              </w:rPr>
              <w:fldChar w:fldCharType="separate"/>
            </w:r>
            <w:r w:rsidR="00F7171D">
              <w:rPr>
                <w:noProof/>
                <w:webHidden/>
              </w:rPr>
              <w:t>49</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69" w:history="1">
            <w:r w:rsidR="00F7171D" w:rsidRPr="00EA2BC7">
              <w:rPr>
                <w:rStyle w:val="Hipervnculo"/>
                <w:rFonts w:ascii="Palatino Linotype" w:hAnsi="Palatino Linotype"/>
                <w:noProof/>
              </w:rPr>
              <w:t>6.2 Responsabilidades del Contratista</w:t>
            </w:r>
            <w:r w:rsidR="00F7171D">
              <w:rPr>
                <w:noProof/>
                <w:webHidden/>
              </w:rPr>
              <w:tab/>
            </w:r>
            <w:r w:rsidR="00F7171D">
              <w:rPr>
                <w:noProof/>
                <w:webHidden/>
              </w:rPr>
              <w:fldChar w:fldCharType="begin"/>
            </w:r>
            <w:r w:rsidR="00F7171D">
              <w:rPr>
                <w:noProof/>
                <w:webHidden/>
              </w:rPr>
              <w:instrText xml:space="preserve"> PAGEREF _Toc431220169 \h </w:instrText>
            </w:r>
            <w:r w:rsidR="00F7171D">
              <w:rPr>
                <w:noProof/>
                <w:webHidden/>
              </w:rPr>
            </w:r>
            <w:r w:rsidR="00F7171D">
              <w:rPr>
                <w:noProof/>
                <w:webHidden/>
              </w:rPr>
              <w:fldChar w:fldCharType="separate"/>
            </w:r>
            <w:r w:rsidR="00F7171D">
              <w:rPr>
                <w:noProof/>
                <w:webHidden/>
              </w:rPr>
              <w:t>49</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70" w:history="1">
            <w:r w:rsidR="00F7171D" w:rsidRPr="00EA2BC7">
              <w:rPr>
                <w:rStyle w:val="Hipervnculo"/>
                <w:rFonts w:ascii="Palatino Linotype" w:hAnsi="Palatino Linotype"/>
                <w:noProof/>
              </w:rPr>
              <w:t>Sección VII</w:t>
            </w:r>
            <w:r w:rsidR="00F7171D">
              <w:rPr>
                <w:noProof/>
                <w:webHidden/>
              </w:rPr>
              <w:tab/>
            </w:r>
            <w:r w:rsidR="00F7171D">
              <w:rPr>
                <w:noProof/>
                <w:webHidden/>
              </w:rPr>
              <w:fldChar w:fldCharType="begin"/>
            </w:r>
            <w:r w:rsidR="00F7171D">
              <w:rPr>
                <w:noProof/>
                <w:webHidden/>
              </w:rPr>
              <w:instrText xml:space="preserve"> PAGEREF _Toc431220170 \h </w:instrText>
            </w:r>
            <w:r w:rsidR="00F7171D">
              <w:rPr>
                <w:noProof/>
                <w:webHidden/>
              </w:rPr>
            </w:r>
            <w:r w:rsidR="00F7171D">
              <w:rPr>
                <w:noProof/>
                <w:webHidden/>
              </w:rPr>
              <w:fldChar w:fldCharType="separate"/>
            </w:r>
            <w:r w:rsidR="00F7171D">
              <w:rPr>
                <w:noProof/>
                <w:webHidden/>
              </w:rPr>
              <w:t>50</w:t>
            </w:r>
            <w:r w:rsidR="00F7171D">
              <w:rPr>
                <w:noProof/>
                <w:webHidden/>
              </w:rPr>
              <w:fldChar w:fldCharType="end"/>
            </w:r>
          </w:hyperlink>
        </w:p>
        <w:p w:rsidR="00F7171D" w:rsidRDefault="009718D1">
          <w:pPr>
            <w:pStyle w:val="TDC2"/>
            <w:tabs>
              <w:tab w:val="right" w:leader="dot" w:pos="9352"/>
            </w:tabs>
            <w:rPr>
              <w:rFonts w:asciiTheme="minorHAnsi" w:eastAsiaTheme="minorEastAsia" w:hAnsiTheme="minorHAnsi" w:cstheme="minorBidi"/>
              <w:b w:val="0"/>
              <w:bCs w:val="0"/>
              <w:noProof/>
              <w:lang w:eastAsia="es-DO"/>
            </w:rPr>
          </w:pPr>
          <w:hyperlink w:anchor="_Toc431220171" w:history="1">
            <w:r w:rsidR="00F7171D" w:rsidRPr="00EA2BC7">
              <w:rPr>
                <w:rStyle w:val="Hipervnculo"/>
                <w:rFonts w:ascii="Palatino Linotype" w:hAnsi="Palatino Linotype"/>
                <w:noProof/>
              </w:rPr>
              <w:t>Formularios</w:t>
            </w:r>
            <w:r w:rsidR="00F7171D">
              <w:rPr>
                <w:noProof/>
                <w:webHidden/>
              </w:rPr>
              <w:tab/>
            </w:r>
            <w:r w:rsidR="00F7171D">
              <w:rPr>
                <w:noProof/>
                <w:webHidden/>
              </w:rPr>
              <w:fldChar w:fldCharType="begin"/>
            </w:r>
            <w:r w:rsidR="00F7171D">
              <w:rPr>
                <w:noProof/>
                <w:webHidden/>
              </w:rPr>
              <w:instrText xml:space="preserve"> PAGEREF _Toc431220171 \h </w:instrText>
            </w:r>
            <w:r w:rsidR="00F7171D">
              <w:rPr>
                <w:noProof/>
                <w:webHidden/>
              </w:rPr>
            </w:r>
            <w:r w:rsidR="00F7171D">
              <w:rPr>
                <w:noProof/>
                <w:webHidden/>
              </w:rPr>
              <w:fldChar w:fldCharType="separate"/>
            </w:r>
            <w:r w:rsidR="00F7171D">
              <w:rPr>
                <w:noProof/>
                <w:webHidden/>
              </w:rPr>
              <w:t>50</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72" w:history="1">
            <w:r w:rsidR="00F7171D" w:rsidRPr="00EA2BC7">
              <w:rPr>
                <w:rStyle w:val="Hipervnculo"/>
                <w:rFonts w:ascii="Palatino Linotype" w:hAnsi="Palatino Linotype"/>
                <w:noProof/>
              </w:rPr>
              <w:t>7.1 Formularios Tipo</w:t>
            </w:r>
            <w:r w:rsidR="00F7171D">
              <w:rPr>
                <w:noProof/>
                <w:webHidden/>
              </w:rPr>
              <w:tab/>
            </w:r>
            <w:r w:rsidR="00F7171D">
              <w:rPr>
                <w:noProof/>
                <w:webHidden/>
              </w:rPr>
              <w:fldChar w:fldCharType="begin"/>
            </w:r>
            <w:r w:rsidR="00F7171D">
              <w:rPr>
                <w:noProof/>
                <w:webHidden/>
              </w:rPr>
              <w:instrText xml:space="preserve"> PAGEREF _Toc431220172 \h </w:instrText>
            </w:r>
            <w:r w:rsidR="00F7171D">
              <w:rPr>
                <w:noProof/>
                <w:webHidden/>
              </w:rPr>
            </w:r>
            <w:r w:rsidR="00F7171D">
              <w:rPr>
                <w:noProof/>
                <w:webHidden/>
              </w:rPr>
              <w:fldChar w:fldCharType="separate"/>
            </w:r>
            <w:r w:rsidR="00F7171D">
              <w:rPr>
                <w:noProof/>
                <w:webHidden/>
              </w:rPr>
              <w:t>50</w:t>
            </w:r>
            <w:r w:rsidR="00F7171D">
              <w:rPr>
                <w:noProof/>
                <w:webHidden/>
              </w:rPr>
              <w:fldChar w:fldCharType="end"/>
            </w:r>
          </w:hyperlink>
        </w:p>
        <w:p w:rsidR="00F7171D" w:rsidRDefault="009718D1">
          <w:pPr>
            <w:pStyle w:val="TDC3"/>
            <w:tabs>
              <w:tab w:val="right" w:leader="dot" w:pos="9352"/>
            </w:tabs>
            <w:rPr>
              <w:rFonts w:asciiTheme="minorHAnsi" w:eastAsiaTheme="minorEastAsia" w:hAnsiTheme="minorHAnsi" w:cstheme="minorBidi"/>
              <w:noProof/>
              <w:sz w:val="22"/>
              <w:szCs w:val="22"/>
              <w:lang w:eastAsia="es-DO"/>
            </w:rPr>
          </w:pPr>
          <w:hyperlink w:anchor="_Toc431220173" w:history="1">
            <w:r w:rsidR="00F7171D" w:rsidRPr="00EA2BC7">
              <w:rPr>
                <w:rStyle w:val="Hipervnculo"/>
                <w:rFonts w:ascii="Palatino Linotype" w:hAnsi="Palatino Linotype"/>
                <w:noProof/>
              </w:rPr>
              <w:t>7.2 Anexos</w:t>
            </w:r>
            <w:r w:rsidR="00F7171D">
              <w:rPr>
                <w:noProof/>
                <w:webHidden/>
              </w:rPr>
              <w:tab/>
            </w:r>
            <w:r w:rsidR="00F7171D">
              <w:rPr>
                <w:noProof/>
                <w:webHidden/>
              </w:rPr>
              <w:fldChar w:fldCharType="begin"/>
            </w:r>
            <w:r w:rsidR="00F7171D">
              <w:rPr>
                <w:noProof/>
                <w:webHidden/>
              </w:rPr>
              <w:instrText xml:space="preserve"> PAGEREF _Toc431220173 \h </w:instrText>
            </w:r>
            <w:r w:rsidR="00F7171D">
              <w:rPr>
                <w:noProof/>
                <w:webHidden/>
              </w:rPr>
            </w:r>
            <w:r w:rsidR="00F7171D">
              <w:rPr>
                <w:noProof/>
                <w:webHidden/>
              </w:rPr>
              <w:fldChar w:fldCharType="separate"/>
            </w:r>
            <w:r w:rsidR="00F7171D">
              <w:rPr>
                <w:noProof/>
                <w:webHidden/>
              </w:rPr>
              <w:t>50</w:t>
            </w:r>
            <w:r w:rsidR="00F7171D">
              <w:rPr>
                <w:noProof/>
                <w:webHidden/>
              </w:rPr>
              <w:fldChar w:fldCharType="end"/>
            </w:r>
          </w:hyperlink>
        </w:p>
        <w:p w:rsidR="00544152" w:rsidRPr="006F2EC5" w:rsidRDefault="00F42470" w:rsidP="00FC5785">
          <w:pPr>
            <w:rPr>
              <w:rFonts w:ascii="Palatino Linotype" w:hAnsi="Palatino Linotype" w:cs="Arial"/>
              <w:sz w:val="20"/>
              <w:szCs w:val="20"/>
            </w:rPr>
          </w:pPr>
          <w:r w:rsidRPr="006F2EC5">
            <w:rPr>
              <w:rFonts w:ascii="Palatino Linotype" w:hAnsi="Palatino Linotype" w:cs="Arial"/>
              <w:sz w:val="20"/>
              <w:szCs w:val="20"/>
              <w:lang w:val="es-ES_tradnl"/>
            </w:rPr>
            <w:fldChar w:fldCharType="end"/>
          </w:r>
        </w:p>
      </w:sdtContent>
    </w:sdt>
    <w:bookmarkEnd w:id="0" w:displacedByCustomXml="prev"/>
    <w:bookmarkStart w:id="1" w:name="_Toc185953109" w:displacedByCustomXml="prev"/>
    <w:p w:rsidR="00B009C8" w:rsidRPr="006F2EC5" w:rsidRDefault="00B009C8" w:rsidP="00FC5785">
      <w:pPr>
        <w:pStyle w:val="Ttulo1"/>
        <w:rPr>
          <w:rFonts w:ascii="Palatino Linotype" w:hAnsi="Palatino Linotype"/>
        </w:rPr>
      </w:pPr>
    </w:p>
    <w:p w:rsidR="00B009C8" w:rsidRPr="006F2EC5" w:rsidRDefault="00B009C8" w:rsidP="00FC5785">
      <w:pPr>
        <w:pStyle w:val="Ttulo1"/>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C50949" w:rsidRPr="006F2EC5" w:rsidRDefault="00C50949" w:rsidP="00C50949">
      <w:pPr>
        <w:rPr>
          <w:rFonts w:ascii="Palatino Linotype" w:hAnsi="Palatino Linotype"/>
        </w:rPr>
      </w:pPr>
    </w:p>
    <w:p w:rsidR="00124567" w:rsidRPr="006F2EC5" w:rsidRDefault="00325F3A" w:rsidP="00FC5785">
      <w:pPr>
        <w:pStyle w:val="Ttulo1"/>
        <w:rPr>
          <w:rFonts w:ascii="Palatino Linotype" w:hAnsi="Palatino Linotype"/>
          <w:sz w:val="22"/>
          <w:szCs w:val="22"/>
        </w:rPr>
      </w:pPr>
      <w:bookmarkStart w:id="2" w:name="_Toc431220073"/>
      <w:r w:rsidRPr="006F2EC5">
        <w:rPr>
          <w:rFonts w:ascii="Palatino Linotype" w:hAnsi="Palatino Linotype"/>
        </w:rPr>
        <w:lastRenderedPageBreak/>
        <w:t>GENERALIDADES</w:t>
      </w:r>
      <w:bookmarkEnd w:id="1"/>
      <w:bookmarkEnd w:id="2"/>
    </w:p>
    <w:p w:rsidR="000D0C10" w:rsidRPr="006F2EC5" w:rsidRDefault="000D0C10" w:rsidP="00FC5785">
      <w:pPr>
        <w:pStyle w:val="Ttulo2"/>
        <w:rPr>
          <w:rFonts w:ascii="Palatino Linotype" w:hAnsi="Palatino Linotype"/>
        </w:rPr>
      </w:pPr>
      <w:bookmarkStart w:id="3" w:name="_Toc431220074"/>
      <w:r w:rsidRPr="006F2EC5">
        <w:rPr>
          <w:rFonts w:ascii="Palatino Linotype" w:hAnsi="Palatino Linotype"/>
        </w:rPr>
        <w:t>Prefacio</w:t>
      </w:r>
      <w:bookmarkEnd w:id="3"/>
    </w:p>
    <w:p w:rsidR="000D0C10" w:rsidRPr="006F2EC5" w:rsidRDefault="000D0C10" w:rsidP="00FC5785">
      <w:pPr>
        <w:rPr>
          <w:rFonts w:ascii="Palatino Linotype" w:hAnsi="Palatino Linotype" w:cs="Arial"/>
          <w:b/>
          <w:bCs/>
        </w:rPr>
      </w:pPr>
    </w:p>
    <w:p w:rsidR="000D0C10" w:rsidRPr="006F2EC5" w:rsidRDefault="000D0C10" w:rsidP="00FC5785">
      <w:pPr>
        <w:rPr>
          <w:rFonts w:ascii="Palatino Linotype" w:hAnsi="Palatino Linotype" w:cs="Arial"/>
          <w:b/>
          <w:bCs/>
        </w:rPr>
      </w:pPr>
    </w:p>
    <w:p w:rsidR="000D0C10" w:rsidRPr="006F2EC5" w:rsidRDefault="000D0C10" w:rsidP="00FC5785">
      <w:pPr>
        <w:pStyle w:val="Outline"/>
        <w:tabs>
          <w:tab w:val="left" w:pos="9192"/>
        </w:tabs>
        <w:spacing w:before="0" w:line="240" w:lineRule="auto"/>
        <w:ind w:right="-22"/>
        <w:rPr>
          <w:rFonts w:ascii="Palatino Linotype" w:hAnsi="Palatino Linotype" w:cs="Arial"/>
          <w:kern w:val="0"/>
          <w:szCs w:val="24"/>
          <w:lang w:val="es-DO"/>
        </w:rPr>
      </w:pPr>
      <w:r w:rsidRPr="006F2EC5">
        <w:rPr>
          <w:rFonts w:ascii="Palatino Linotype" w:hAnsi="Palatino Linotype" w:cs="Arial"/>
          <w:lang w:val="es-DO"/>
        </w:rPr>
        <w:t xml:space="preserve">Este modelo estándar de Pliego de Condiciones Específicas para </w:t>
      </w:r>
      <w:r w:rsidR="00011245" w:rsidRPr="006F2EC5">
        <w:rPr>
          <w:rFonts w:ascii="Palatino Linotype" w:hAnsi="Palatino Linotype" w:cs="Arial"/>
          <w:lang w:val="es-DO"/>
        </w:rPr>
        <w:t xml:space="preserve">la contratación de </w:t>
      </w:r>
      <w:r w:rsidRPr="006F2EC5">
        <w:rPr>
          <w:rFonts w:ascii="Palatino Linotype" w:hAnsi="Palatino Linotype" w:cs="Arial"/>
          <w:lang w:val="es-DO"/>
        </w:rPr>
        <w:t xml:space="preserve"> Servicios, ha sido elaborado por la Dirección General de Contrataciones Públicas,  para ser utilizado en los Procedimientos de Licitaciones regidos por la Ley No. 340-06, de fecha dieciocho (18) de a</w:t>
      </w:r>
      <w:r w:rsidR="0028321E" w:rsidRPr="006F2EC5">
        <w:rPr>
          <w:rFonts w:ascii="Palatino Linotype" w:hAnsi="Palatino Linotype" w:cs="Arial"/>
          <w:lang w:val="es-DO"/>
        </w:rPr>
        <w:t xml:space="preserve">gosto del dos mil seis (2006), </w:t>
      </w:r>
      <w:r w:rsidRPr="006F2EC5">
        <w:rPr>
          <w:rFonts w:ascii="Palatino Linotype" w:hAnsi="Palatino Linotype" w:cs="Arial"/>
          <w:lang w:val="es-DO"/>
        </w:rPr>
        <w:t xml:space="preserve">sobre Compras y Contrataciones de Bienes, Servicios, Obras y Concesiones, su  modificatoria contenida en la Ley </w:t>
      </w:r>
      <w:r w:rsidRPr="006F2EC5">
        <w:rPr>
          <w:rFonts w:ascii="Palatino Linotype" w:hAnsi="Palatino Linotype" w:cs="Arial"/>
          <w:lang w:val="es-DO" w:eastAsia="es-DO"/>
        </w:rPr>
        <w:t xml:space="preserve">No. </w:t>
      </w:r>
      <w:r w:rsidRPr="006F2EC5">
        <w:rPr>
          <w:rFonts w:ascii="Palatino Linotype" w:hAnsi="Palatino Linotype" w:cs="Arial"/>
          <w:lang w:val="es-DO"/>
        </w:rPr>
        <w:t xml:space="preserve">449-06, de fecha seis (06) de diciembre del dos mil seis (2006), y su Reglamento de Aplicación emitido mediante el  Decreto No. </w:t>
      </w:r>
      <w:r w:rsidR="00B74F1B" w:rsidRPr="006F2EC5">
        <w:rPr>
          <w:rFonts w:ascii="Palatino Linotype" w:hAnsi="Palatino Linotype" w:cs="Arial"/>
          <w:lang w:val="es-DO"/>
        </w:rPr>
        <w:t>543-12</w:t>
      </w:r>
      <w:r w:rsidR="006E1947" w:rsidRPr="006F2EC5">
        <w:rPr>
          <w:rFonts w:ascii="Palatino Linotype" w:hAnsi="Palatino Linotype" w:cs="Arial"/>
          <w:lang w:val="es-DO"/>
        </w:rPr>
        <w:t xml:space="preserve"> de fecha seis (6) de septiembre de dos mil doce (2012)</w:t>
      </w:r>
      <w:r w:rsidRPr="006F2EC5">
        <w:rPr>
          <w:rFonts w:ascii="Palatino Linotype" w:hAnsi="Palatino Linotype" w:cs="Arial"/>
          <w:lang w:val="es-DO"/>
        </w:rPr>
        <w:t>.</w:t>
      </w:r>
    </w:p>
    <w:p w:rsidR="000D0C10" w:rsidRPr="006F2EC5" w:rsidRDefault="000D0C10" w:rsidP="00FC5785">
      <w:pPr>
        <w:tabs>
          <w:tab w:val="left" w:pos="9192"/>
        </w:tabs>
        <w:ind w:right="146"/>
        <w:rPr>
          <w:rFonts w:ascii="Palatino Linotype" w:hAnsi="Palatino Linotype" w:cs="Arial"/>
        </w:rPr>
      </w:pPr>
    </w:p>
    <w:p w:rsidR="00B66C94" w:rsidRDefault="000D0C10" w:rsidP="00FC5785">
      <w:pPr>
        <w:tabs>
          <w:tab w:val="left" w:pos="9192"/>
        </w:tabs>
        <w:ind w:right="-22"/>
        <w:rPr>
          <w:rFonts w:ascii="Palatino Linotype" w:hAnsi="Palatino Linotype" w:cs="Arial"/>
        </w:rPr>
      </w:pPr>
      <w:r w:rsidRPr="006F2EC5">
        <w:rPr>
          <w:rFonts w:ascii="Palatino Linotype" w:hAnsi="Palatino Linotype" w:cs="Arial"/>
        </w:rPr>
        <w:t xml:space="preserve"> A continuación se incluye una breve descripción de su contenido.</w:t>
      </w:r>
    </w:p>
    <w:p w:rsidR="002A756D" w:rsidRPr="006F2EC5" w:rsidRDefault="002A756D" w:rsidP="00FC5785">
      <w:pPr>
        <w:tabs>
          <w:tab w:val="left" w:pos="9192"/>
        </w:tabs>
        <w:ind w:right="-22"/>
        <w:rPr>
          <w:rFonts w:ascii="Palatino Linotype" w:hAnsi="Palatino Linotype" w:cs="Arial"/>
        </w:rPr>
      </w:pPr>
    </w:p>
    <w:p w:rsidR="00B66C94" w:rsidRPr="006F2EC5" w:rsidRDefault="00B66C94" w:rsidP="00FC5785">
      <w:pPr>
        <w:tabs>
          <w:tab w:val="left" w:pos="9192"/>
        </w:tabs>
        <w:ind w:right="-22"/>
        <w:rPr>
          <w:rFonts w:ascii="Palatino Linotype" w:hAnsi="Palatino Linotype" w:cs="Arial"/>
        </w:rPr>
      </w:pPr>
    </w:p>
    <w:p w:rsidR="003C69CA" w:rsidRPr="006F2EC5" w:rsidRDefault="003C69CA" w:rsidP="00FC5785">
      <w:pPr>
        <w:pStyle w:val="Ttulo5"/>
        <w:ind w:right="-22"/>
        <w:rPr>
          <w:rFonts w:ascii="Palatino Linotype" w:hAnsi="Palatino Linotype" w:cs="Arial"/>
        </w:rPr>
      </w:pPr>
      <w:bookmarkStart w:id="4" w:name="_Toc212535854"/>
      <w:r w:rsidRPr="006F2EC5">
        <w:rPr>
          <w:rFonts w:ascii="Palatino Linotype" w:hAnsi="Palatino Linotype" w:cs="Arial"/>
        </w:rPr>
        <w:t>PARTE 1 – PROCEDIMIENTOS DE LICITACIÓN</w:t>
      </w:r>
      <w:bookmarkEnd w:id="4"/>
    </w:p>
    <w:p w:rsidR="003C69CA" w:rsidRPr="006F2EC5" w:rsidRDefault="003C69CA" w:rsidP="00FC5785">
      <w:pPr>
        <w:ind w:left="1440" w:right="759" w:hanging="1440"/>
        <w:rPr>
          <w:rFonts w:ascii="Palatino Linotype" w:hAnsi="Palatino Linotype" w:cs="Arial"/>
          <w:b/>
          <w:bCs/>
        </w:rPr>
      </w:pPr>
    </w:p>
    <w:p w:rsidR="003C69CA" w:rsidRPr="006F2EC5" w:rsidRDefault="00B167A7" w:rsidP="00FC5785">
      <w:pPr>
        <w:ind w:left="1440" w:right="-22" w:hanging="1440"/>
        <w:rPr>
          <w:rFonts w:ascii="Palatino Linotype" w:hAnsi="Palatino Linotype" w:cs="Arial"/>
          <w:b/>
          <w:bCs/>
        </w:rPr>
      </w:pPr>
      <w:r w:rsidRPr="006F2EC5">
        <w:rPr>
          <w:rFonts w:ascii="Palatino Linotype" w:hAnsi="Palatino Linotype" w:cs="Arial"/>
          <w:b/>
          <w:bCs/>
        </w:rPr>
        <w:t>Sección I.</w:t>
      </w:r>
      <w:r w:rsidRPr="006F2EC5">
        <w:rPr>
          <w:rFonts w:ascii="Palatino Linotype" w:hAnsi="Palatino Linotype" w:cs="Arial"/>
          <w:b/>
          <w:bCs/>
        </w:rPr>
        <w:tab/>
      </w:r>
      <w:r w:rsidR="003C69CA" w:rsidRPr="006F2EC5">
        <w:rPr>
          <w:rFonts w:ascii="Palatino Linotype" w:hAnsi="Palatino Linotype" w:cs="Arial"/>
          <w:b/>
          <w:bCs/>
        </w:rPr>
        <w:t>Instrucciones a los Oferentes (IAO)</w:t>
      </w:r>
    </w:p>
    <w:p w:rsidR="00011245" w:rsidRPr="006F2EC5" w:rsidRDefault="00011245" w:rsidP="00FC5785">
      <w:pPr>
        <w:ind w:left="1440" w:right="-22" w:hanging="1440"/>
        <w:rPr>
          <w:rFonts w:ascii="Palatino Linotype" w:hAnsi="Palatino Linotype" w:cs="Arial"/>
          <w:b/>
          <w:bCs/>
          <w:sz w:val="14"/>
        </w:rPr>
      </w:pPr>
    </w:p>
    <w:p w:rsidR="003C69CA" w:rsidRPr="006F2EC5" w:rsidRDefault="003C69CA" w:rsidP="00FC5785">
      <w:pPr>
        <w:ind w:left="1440" w:right="-22" w:hanging="1440"/>
        <w:jc w:val="both"/>
        <w:rPr>
          <w:rFonts w:ascii="Palatino Linotype" w:hAnsi="Palatino Linotype" w:cs="Arial"/>
        </w:rPr>
      </w:pPr>
      <w:r w:rsidRPr="006F2EC5">
        <w:rPr>
          <w:rFonts w:ascii="Palatino Linotype" w:hAnsi="Palatino Linotype" w:cs="Arial"/>
          <w:b/>
          <w:bCs/>
        </w:rPr>
        <w:tab/>
      </w:r>
      <w:r w:rsidRPr="006F2EC5">
        <w:rPr>
          <w:rFonts w:ascii="Palatino Linotype" w:hAnsi="Palatino Linotype" w:cs="Arial"/>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son de uso estándar y obligatorio en todos los procedimientos de Licitación para </w:t>
      </w:r>
      <w:r w:rsidR="00011245" w:rsidRPr="006F2EC5">
        <w:rPr>
          <w:rFonts w:ascii="Palatino Linotype" w:hAnsi="Palatino Linotype" w:cs="Arial"/>
        </w:rPr>
        <w:t>la contratación de servicios</w:t>
      </w:r>
      <w:r w:rsidRPr="006F2EC5">
        <w:rPr>
          <w:rFonts w:ascii="Palatino Linotype" w:hAnsi="Palatino Linotype" w:cs="Arial"/>
        </w:rPr>
        <w:t xml:space="preserve"> regidos por la Ley No.  340-06 sobre Compras y Contrataciones con modificaciones de Ley No.  449-06 y su Reglamento de aplicación</w:t>
      </w:r>
      <w:r w:rsidR="0083116C" w:rsidRPr="006F2EC5">
        <w:rPr>
          <w:rFonts w:ascii="Palatino Linotype" w:hAnsi="Palatino Linotype" w:cs="Arial"/>
        </w:rPr>
        <w:t xml:space="preserve"> aprobado mediante Decreto No. 543-12</w:t>
      </w:r>
      <w:r w:rsidRPr="006F2EC5">
        <w:rPr>
          <w:rFonts w:ascii="Palatino Linotype" w:hAnsi="Palatino Linotype" w:cs="Arial"/>
        </w:rPr>
        <w:t>.</w:t>
      </w:r>
    </w:p>
    <w:p w:rsidR="003C69CA" w:rsidRPr="006F2EC5" w:rsidRDefault="003C69CA" w:rsidP="00FC5785">
      <w:pPr>
        <w:ind w:left="1440" w:right="759" w:hanging="1440"/>
        <w:rPr>
          <w:rFonts w:ascii="Palatino Linotype" w:hAnsi="Palatino Linotype" w:cs="Arial"/>
          <w:b/>
        </w:rPr>
      </w:pPr>
    </w:p>
    <w:p w:rsidR="003C69CA" w:rsidRPr="006F2EC5" w:rsidRDefault="00B167A7" w:rsidP="00FC5785">
      <w:pPr>
        <w:ind w:left="1440" w:right="-22" w:hanging="1440"/>
        <w:rPr>
          <w:rFonts w:ascii="Palatino Linotype" w:hAnsi="Palatino Linotype" w:cs="Arial"/>
          <w:b/>
          <w:bCs/>
        </w:rPr>
      </w:pPr>
      <w:r w:rsidRPr="006F2EC5">
        <w:rPr>
          <w:rFonts w:ascii="Palatino Linotype" w:hAnsi="Palatino Linotype" w:cs="Arial"/>
          <w:b/>
          <w:bCs/>
        </w:rPr>
        <w:t>Sección II.</w:t>
      </w:r>
      <w:r w:rsidRPr="006F2EC5">
        <w:rPr>
          <w:rFonts w:ascii="Palatino Linotype" w:hAnsi="Palatino Linotype" w:cs="Arial"/>
          <w:b/>
          <w:bCs/>
        </w:rPr>
        <w:tab/>
      </w:r>
      <w:r w:rsidR="003C69CA" w:rsidRPr="006F2EC5">
        <w:rPr>
          <w:rFonts w:ascii="Palatino Linotype" w:hAnsi="Palatino Linotype" w:cs="Arial"/>
          <w:b/>
          <w:bCs/>
        </w:rPr>
        <w:t>Datos de la Licitación (DDL)</w:t>
      </w:r>
    </w:p>
    <w:p w:rsidR="00011245" w:rsidRPr="006F2EC5" w:rsidRDefault="00011245" w:rsidP="00FC5785">
      <w:pPr>
        <w:ind w:left="1440" w:right="-22" w:hanging="1440"/>
        <w:rPr>
          <w:rFonts w:ascii="Palatino Linotype" w:hAnsi="Palatino Linotype" w:cs="Arial"/>
          <w:sz w:val="16"/>
        </w:rPr>
      </w:pPr>
    </w:p>
    <w:p w:rsidR="003C69CA" w:rsidRPr="006F2EC5" w:rsidRDefault="003C69CA" w:rsidP="00FC5785">
      <w:pPr>
        <w:tabs>
          <w:tab w:val="left" w:pos="9192"/>
        </w:tabs>
        <w:ind w:left="1440" w:right="-22"/>
        <w:jc w:val="both"/>
        <w:rPr>
          <w:rFonts w:ascii="Palatino Linotype" w:hAnsi="Palatino Linotype" w:cs="Arial"/>
        </w:rPr>
      </w:pPr>
      <w:r w:rsidRPr="006F2EC5">
        <w:rPr>
          <w:rFonts w:ascii="Palatino Linotype" w:hAnsi="Palatino Linotype" w:cs="Arial"/>
        </w:rPr>
        <w:t xml:space="preserve">Esta sección contiene disposiciones específicas para </w:t>
      </w:r>
      <w:r w:rsidR="00675DED" w:rsidRPr="006F2EC5">
        <w:rPr>
          <w:rFonts w:ascii="Palatino Linotype" w:hAnsi="Palatino Linotype" w:cs="Arial"/>
        </w:rPr>
        <w:t>la</w:t>
      </w:r>
      <w:r w:rsidRPr="006F2EC5">
        <w:rPr>
          <w:rFonts w:ascii="Palatino Linotype" w:hAnsi="Palatino Linotype" w:cs="Arial"/>
        </w:rPr>
        <w:t xml:space="preserve"> Contratación d</w:t>
      </w:r>
      <w:r w:rsidR="00777DE1" w:rsidRPr="006F2EC5">
        <w:rPr>
          <w:rFonts w:ascii="Palatino Linotype" w:hAnsi="Palatino Linotype" w:cs="Arial"/>
        </w:rPr>
        <w:t>e</w:t>
      </w:r>
      <w:r w:rsidR="003157D6" w:rsidRPr="006F2EC5">
        <w:rPr>
          <w:rFonts w:ascii="Palatino Linotype" w:hAnsi="Palatino Linotype" w:cs="Arial"/>
        </w:rPr>
        <w:t>l</w:t>
      </w:r>
      <w:r w:rsidR="00451467" w:rsidRPr="006F2EC5">
        <w:rPr>
          <w:rFonts w:ascii="Palatino Linotype" w:hAnsi="Palatino Linotype" w:cs="Arial"/>
        </w:rPr>
        <w:t xml:space="preserve"> </w:t>
      </w:r>
      <w:r w:rsidR="00675DED" w:rsidRPr="006F2EC5">
        <w:rPr>
          <w:rFonts w:ascii="Palatino Linotype" w:hAnsi="Palatino Linotype" w:cs="Arial"/>
        </w:rPr>
        <w:t>Servicios</w:t>
      </w:r>
      <w:r w:rsidR="00777DE1" w:rsidRPr="006F2EC5">
        <w:rPr>
          <w:rFonts w:ascii="Palatino Linotype" w:hAnsi="Palatino Linotype" w:cs="Arial"/>
        </w:rPr>
        <w:t>,</w:t>
      </w:r>
      <w:r w:rsidRPr="006F2EC5">
        <w:rPr>
          <w:rFonts w:ascii="Palatino Linotype" w:hAnsi="Palatino Linotype" w:cs="Arial"/>
        </w:rPr>
        <w:t xml:space="preserve"> y complementa la Sección I, Instrucciones a los Oferentes.</w:t>
      </w:r>
    </w:p>
    <w:p w:rsidR="003C69CA" w:rsidRPr="006F2EC5" w:rsidRDefault="003C69CA" w:rsidP="00FC5785">
      <w:pPr>
        <w:tabs>
          <w:tab w:val="left" w:pos="9192"/>
        </w:tabs>
        <w:ind w:left="1440" w:right="-22"/>
        <w:rPr>
          <w:rFonts w:ascii="Palatino Linotype" w:hAnsi="Palatino Linotype" w:cs="Arial"/>
        </w:rPr>
      </w:pPr>
    </w:p>
    <w:p w:rsidR="00BB5976" w:rsidRPr="006F2EC5" w:rsidRDefault="00B167A7" w:rsidP="00FC5785">
      <w:pPr>
        <w:pStyle w:val="Ttulo7"/>
        <w:ind w:right="-22"/>
        <w:rPr>
          <w:rFonts w:ascii="Palatino Linotype" w:hAnsi="Palatino Linotype"/>
        </w:rPr>
      </w:pPr>
      <w:r w:rsidRPr="006F2EC5">
        <w:rPr>
          <w:rFonts w:ascii="Palatino Linotype" w:hAnsi="Palatino Linotype"/>
        </w:rPr>
        <w:t>Sección III.</w:t>
      </w:r>
      <w:r w:rsidRPr="006F2EC5">
        <w:rPr>
          <w:rFonts w:ascii="Palatino Linotype" w:hAnsi="Palatino Linotype"/>
        </w:rPr>
        <w:tab/>
      </w:r>
      <w:r w:rsidR="00777DE1" w:rsidRPr="006F2EC5">
        <w:rPr>
          <w:rFonts w:ascii="Palatino Linotype" w:hAnsi="Palatino Linotype"/>
        </w:rPr>
        <w:t xml:space="preserve">Apertura y Validación de Ofertas </w:t>
      </w:r>
    </w:p>
    <w:p w:rsidR="00011245" w:rsidRPr="006F2EC5" w:rsidRDefault="00011245" w:rsidP="00FC5785">
      <w:pPr>
        <w:rPr>
          <w:rFonts w:ascii="Palatino Linotype" w:hAnsi="Palatino Linotype"/>
          <w:sz w:val="16"/>
        </w:rPr>
      </w:pPr>
    </w:p>
    <w:p w:rsidR="00777DE1" w:rsidRPr="006F2EC5" w:rsidRDefault="00777DE1" w:rsidP="00FC5785">
      <w:pPr>
        <w:pStyle w:val="Ttulo7"/>
        <w:ind w:left="1416" w:right="-22"/>
        <w:jc w:val="both"/>
        <w:rPr>
          <w:rFonts w:ascii="Palatino Linotype" w:hAnsi="Palatino Linotype"/>
          <w:b w:val="0"/>
        </w:rPr>
      </w:pPr>
      <w:r w:rsidRPr="006F2EC5">
        <w:rPr>
          <w:rFonts w:ascii="Palatino Linotype" w:hAnsi="Palatino Linotype"/>
          <w:b w:val="0"/>
        </w:rPr>
        <w:t>Esta sección incluye el procedimiento de apertura y validación de</w:t>
      </w:r>
      <w:r w:rsidR="00764F1C" w:rsidRPr="006F2EC5">
        <w:rPr>
          <w:rFonts w:ascii="Palatino Linotype" w:hAnsi="Palatino Linotype"/>
          <w:b w:val="0"/>
        </w:rPr>
        <w:t xml:space="preserve"> Ofertas, Técnicas y Económicas e</w:t>
      </w:r>
      <w:r w:rsidRPr="006F2EC5">
        <w:rPr>
          <w:rFonts w:ascii="Palatino Linotype" w:hAnsi="Palatino Linotype"/>
          <w:b w:val="0"/>
        </w:rPr>
        <w:t xml:space="preserve"> incl</w:t>
      </w:r>
      <w:r w:rsidR="00764F1C" w:rsidRPr="006F2EC5">
        <w:rPr>
          <w:rFonts w:ascii="Palatino Linotype" w:hAnsi="Palatino Linotype"/>
          <w:b w:val="0"/>
        </w:rPr>
        <w:t>u</w:t>
      </w:r>
      <w:r w:rsidR="003157D6" w:rsidRPr="006F2EC5">
        <w:rPr>
          <w:rFonts w:ascii="Palatino Linotype" w:hAnsi="Palatino Linotype"/>
          <w:b w:val="0"/>
        </w:rPr>
        <w:t>ye los criterios de evaluación  y el procedimiento de Estudio de Precios.</w:t>
      </w:r>
    </w:p>
    <w:p w:rsidR="003C69CA" w:rsidRPr="006F2EC5" w:rsidRDefault="003C69CA" w:rsidP="00FC5785">
      <w:pPr>
        <w:tabs>
          <w:tab w:val="left" w:pos="9192"/>
        </w:tabs>
        <w:ind w:right="-22"/>
        <w:rPr>
          <w:rFonts w:ascii="Palatino Linotype" w:hAnsi="Palatino Linotype" w:cs="Arial"/>
        </w:rPr>
      </w:pPr>
    </w:p>
    <w:p w:rsidR="00011245" w:rsidRPr="006F2EC5" w:rsidRDefault="00B167A7" w:rsidP="00FC5785">
      <w:pPr>
        <w:pStyle w:val="Ttulo6"/>
        <w:ind w:right="-22"/>
        <w:jc w:val="left"/>
        <w:rPr>
          <w:rFonts w:ascii="Palatino Linotype" w:hAnsi="Palatino Linotype" w:cs="Arial"/>
          <w:sz w:val="24"/>
        </w:rPr>
      </w:pPr>
      <w:r w:rsidRPr="006F2EC5">
        <w:rPr>
          <w:rFonts w:ascii="Palatino Linotype" w:hAnsi="Palatino Linotype" w:cs="Arial"/>
          <w:sz w:val="24"/>
        </w:rPr>
        <w:lastRenderedPageBreak/>
        <w:t>Sección IV.</w:t>
      </w:r>
      <w:r w:rsidRPr="006F2EC5">
        <w:rPr>
          <w:rFonts w:ascii="Palatino Linotype" w:hAnsi="Palatino Linotype" w:cs="Arial"/>
          <w:sz w:val="24"/>
        </w:rPr>
        <w:tab/>
      </w:r>
      <w:r w:rsidR="00777DE1" w:rsidRPr="006F2EC5">
        <w:rPr>
          <w:rFonts w:ascii="Palatino Linotype" w:hAnsi="Palatino Linotype" w:cs="Arial"/>
          <w:sz w:val="24"/>
        </w:rPr>
        <w:t>Adjudicación</w:t>
      </w:r>
    </w:p>
    <w:p w:rsidR="003C69CA" w:rsidRPr="006F2EC5" w:rsidRDefault="003C69CA" w:rsidP="00FC5785">
      <w:pPr>
        <w:pStyle w:val="Ttulo6"/>
        <w:ind w:right="-22"/>
        <w:jc w:val="left"/>
        <w:rPr>
          <w:rFonts w:ascii="Palatino Linotype" w:hAnsi="Palatino Linotype" w:cs="Arial"/>
          <w:b w:val="0"/>
          <w:sz w:val="16"/>
        </w:rPr>
      </w:pPr>
    </w:p>
    <w:p w:rsidR="00777DE1" w:rsidRPr="006F2EC5" w:rsidRDefault="003C69CA" w:rsidP="00FC5785">
      <w:pPr>
        <w:tabs>
          <w:tab w:val="left" w:pos="2355"/>
        </w:tabs>
        <w:ind w:left="1440" w:right="-22" w:hanging="1440"/>
        <w:jc w:val="both"/>
        <w:rPr>
          <w:rFonts w:ascii="Palatino Linotype" w:hAnsi="Palatino Linotype" w:cs="Arial"/>
        </w:rPr>
      </w:pPr>
      <w:r w:rsidRPr="006F2EC5">
        <w:rPr>
          <w:rFonts w:ascii="Palatino Linotype" w:hAnsi="Palatino Linotype" w:cs="Arial"/>
          <w:b/>
          <w:bCs/>
        </w:rPr>
        <w:tab/>
      </w:r>
      <w:r w:rsidR="00777DE1" w:rsidRPr="006F2EC5">
        <w:rPr>
          <w:rFonts w:ascii="Palatino Linotype" w:hAnsi="Palatino Linotype" w:cs="Arial"/>
        </w:rPr>
        <w:t>Esta sección incluye los Criterios de Adjudicación y el Procedimiento para Adjudicaciones Posteriores.</w:t>
      </w:r>
    </w:p>
    <w:p w:rsidR="003C69CA" w:rsidRPr="006F2EC5" w:rsidRDefault="003C69CA" w:rsidP="00FC5785">
      <w:pPr>
        <w:pStyle w:val="Ttulo8"/>
        <w:ind w:right="759"/>
        <w:rPr>
          <w:rFonts w:ascii="Palatino Linotype" w:hAnsi="Palatino Linotype"/>
        </w:rPr>
      </w:pPr>
    </w:p>
    <w:p w:rsidR="00EB1A94" w:rsidRPr="006F2EC5" w:rsidRDefault="00EB1A94" w:rsidP="00FC5785">
      <w:pPr>
        <w:pStyle w:val="Ttulo8"/>
        <w:ind w:right="-22"/>
        <w:rPr>
          <w:rFonts w:ascii="Palatino Linotype" w:hAnsi="Palatino Linotype"/>
        </w:rPr>
      </w:pPr>
      <w:r w:rsidRPr="006F2EC5">
        <w:rPr>
          <w:rFonts w:ascii="Palatino Linotype" w:hAnsi="Palatino Linotype"/>
        </w:rPr>
        <w:t>PARTE 2 -</w:t>
      </w:r>
      <w:r w:rsidRPr="006F2EC5">
        <w:rPr>
          <w:rFonts w:ascii="Palatino Linotype" w:hAnsi="Palatino Linotype"/>
        </w:rPr>
        <w:tab/>
        <w:t>CONTRATO</w:t>
      </w:r>
    </w:p>
    <w:p w:rsidR="00EB1A94" w:rsidRPr="006F2EC5" w:rsidRDefault="00EB1A94" w:rsidP="00FC5785">
      <w:pPr>
        <w:ind w:left="1440" w:right="759" w:hanging="1440"/>
        <w:rPr>
          <w:rFonts w:ascii="Palatino Linotype" w:hAnsi="Palatino Linotype" w:cs="Arial"/>
          <w:b/>
          <w:bCs/>
        </w:rPr>
      </w:pPr>
    </w:p>
    <w:p w:rsidR="00EB1A94" w:rsidRPr="006F2EC5" w:rsidRDefault="00B167A7" w:rsidP="00FC5785">
      <w:pPr>
        <w:ind w:left="1440" w:right="-22" w:hanging="1440"/>
        <w:rPr>
          <w:rFonts w:ascii="Palatino Linotype" w:hAnsi="Palatino Linotype" w:cs="Arial"/>
          <w:b/>
          <w:bCs/>
        </w:rPr>
      </w:pPr>
      <w:r w:rsidRPr="006F2EC5">
        <w:rPr>
          <w:rFonts w:ascii="Palatino Linotype" w:hAnsi="Palatino Linotype" w:cs="Arial"/>
          <w:b/>
          <w:bCs/>
        </w:rPr>
        <w:t>Sección V.</w:t>
      </w:r>
      <w:r w:rsidRPr="006F2EC5">
        <w:rPr>
          <w:rFonts w:ascii="Palatino Linotype" w:hAnsi="Palatino Linotype" w:cs="Arial"/>
          <w:b/>
          <w:bCs/>
        </w:rPr>
        <w:tab/>
      </w:r>
      <w:r w:rsidR="00EB1A94" w:rsidRPr="006F2EC5">
        <w:rPr>
          <w:rFonts w:ascii="Palatino Linotype" w:hAnsi="Palatino Linotype" w:cs="Arial"/>
          <w:b/>
          <w:bCs/>
        </w:rPr>
        <w:t>Disposiciones sobre los Contrato</w:t>
      </w:r>
      <w:r w:rsidR="00011245" w:rsidRPr="006F2EC5">
        <w:rPr>
          <w:rFonts w:ascii="Palatino Linotype" w:hAnsi="Palatino Linotype" w:cs="Arial"/>
          <w:b/>
          <w:bCs/>
        </w:rPr>
        <w:t>s</w:t>
      </w:r>
    </w:p>
    <w:p w:rsidR="00011245" w:rsidRPr="006F2EC5" w:rsidRDefault="00011245" w:rsidP="00FC5785">
      <w:pPr>
        <w:ind w:left="1440" w:right="-22" w:hanging="1440"/>
        <w:rPr>
          <w:rFonts w:ascii="Palatino Linotype" w:hAnsi="Palatino Linotype" w:cs="Arial"/>
          <w:b/>
          <w:bCs/>
          <w:sz w:val="16"/>
        </w:rPr>
      </w:pPr>
    </w:p>
    <w:p w:rsidR="00EB1A94" w:rsidRPr="006F2EC5" w:rsidRDefault="00EB1A94" w:rsidP="00FC5785">
      <w:pPr>
        <w:ind w:left="1416" w:right="-22"/>
        <w:jc w:val="both"/>
        <w:rPr>
          <w:rFonts w:ascii="Palatino Linotype" w:hAnsi="Palatino Linotype" w:cs="Arial"/>
          <w:b/>
          <w:bCs/>
        </w:rPr>
      </w:pPr>
      <w:r w:rsidRPr="006F2EC5">
        <w:rPr>
          <w:rFonts w:ascii="Palatino Linotype" w:hAnsi="Palatino Linotype"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EB1A94" w:rsidRPr="006F2EC5" w:rsidRDefault="00EB1A94" w:rsidP="00FC5785">
      <w:pPr>
        <w:ind w:right="-22"/>
        <w:jc w:val="both"/>
        <w:rPr>
          <w:rFonts w:ascii="Palatino Linotype" w:hAnsi="Palatino Linotype" w:cs="Arial"/>
          <w:b/>
          <w:bCs/>
        </w:rPr>
      </w:pPr>
    </w:p>
    <w:p w:rsidR="00EB1A94" w:rsidRPr="006F2EC5" w:rsidRDefault="00EB1A94" w:rsidP="00FC5785">
      <w:pPr>
        <w:pStyle w:val="Lista"/>
        <w:ind w:left="1416" w:right="-22" w:firstLine="0"/>
        <w:jc w:val="both"/>
        <w:rPr>
          <w:rFonts w:ascii="Palatino Linotype" w:hAnsi="Palatino Linotype" w:cs="Arial"/>
          <w:sz w:val="23"/>
        </w:rPr>
      </w:pPr>
      <w:r w:rsidRPr="006F2EC5">
        <w:rPr>
          <w:rFonts w:ascii="Palatino Linotype" w:hAnsi="Palatino Linotype" w:cs="Arial"/>
        </w:rPr>
        <w:t xml:space="preserve">Incluye las cláusulas generales y </w:t>
      </w:r>
      <w:r w:rsidR="00DE0588" w:rsidRPr="006F2EC5">
        <w:rPr>
          <w:rFonts w:ascii="Palatino Linotype" w:hAnsi="Palatino Linotype" w:cs="Arial"/>
        </w:rPr>
        <w:t>específicas</w:t>
      </w:r>
      <w:r w:rsidRPr="006F2EC5">
        <w:rPr>
          <w:rFonts w:ascii="Palatino Linotype" w:hAnsi="Palatino Linotype" w:cs="Arial"/>
        </w:rPr>
        <w:t xml:space="preserve"> que deberán incluirse en todos los contratos. </w:t>
      </w:r>
    </w:p>
    <w:p w:rsidR="003C69CA" w:rsidRPr="006F2EC5" w:rsidRDefault="003C69CA" w:rsidP="00FC5785">
      <w:pPr>
        <w:ind w:right="759"/>
        <w:jc w:val="both"/>
        <w:rPr>
          <w:rFonts w:ascii="Palatino Linotype" w:hAnsi="Palatino Linotype" w:cs="Arial"/>
          <w:b/>
          <w:bCs/>
        </w:rPr>
      </w:pPr>
    </w:p>
    <w:p w:rsidR="005131F2" w:rsidRPr="006F2EC5" w:rsidRDefault="00544152" w:rsidP="00FC5785">
      <w:pPr>
        <w:pStyle w:val="Ttulo5"/>
        <w:ind w:right="-22"/>
        <w:rPr>
          <w:rFonts w:ascii="Palatino Linotype" w:hAnsi="Palatino Linotype" w:cs="Arial"/>
        </w:rPr>
      </w:pPr>
      <w:r w:rsidRPr="006F2EC5">
        <w:rPr>
          <w:rFonts w:ascii="Palatino Linotype" w:hAnsi="Palatino Linotype" w:cs="Arial"/>
        </w:rPr>
        <w:t xml:space="preserve">PARTE 3 – </w:t>
      </w:r>
      <w:r w:rsidR="00675DED" w:rsidRPr="006F2EC5">
        <w:rPr>
          <w:rFonts w:ascii="Palatino Linotype" w:hAnsi="Palatino Linotype" w:cs="Arial"/>
        </w:rPr>
        <w:t xml:space="preserve">OBLIGACIONES Y RESPONSABILIDADES </w:t>
      </w:r>
    </w:p>
    <w:p w:rsidR="005131F2" w:rsidRPr="006F2EC5" w:rsidRDefault="005131F2" w:rsidP="00FC5785">
      <w:pPr>
        <w:ind w:right="759"/>
        <w:rPr>
          <w:rFonts w:ascii="Palatino Linotype" w:hAnsi="Palatino Linotype" w:cs="Arial"/>
          <w:b/>
          <w:bCs/>
        </w:rPr>
      </w:pPr>
    </w:p>
    <w:p w:rsidR="003C69CA" w:rsidRPr="006F2EC5" w:rsidRDefault="00E6126F" w:rsidP="00FC5785">
      <w:pPr>
        <w:pStyle w:val="Ttulo7"/>
        <w:ind w:left="1440" w:right="-22" w:hanging="1440"/>
        <w:rPr>
          <w:rFonts w:ascii="Palatino Linotype" w:hAnsi="Palatino Linotype"/>
        </w:rPr>
      </w:pPr>
      <w:r w:rsidRPr="006F2EC5">
        <w:rPr>
          <w:rFonts w:ascii="Palatino Linotype" w:hAnsi="Palatino Linotype"/>
        </w:rPr>
        <w:t>Sección VI</w:t>
      </w:r>
      <w:r w:rsidR="00B167A7" w:rsidRPr="006F2EC5">
        <w:rPr>
          <w:rFonts w:ascii="Palatino Linotype" w:hAnsi="Palatino Linotype"/>
        </w:rPr>
        <w:t>.</w:t>
      </w:r>
      <w:r w:rsidR="00B167A7" w:rsidRPr="006F2EC5">
        <w:rPr>
          <w:rFonts w:ascii="Palatino Linotype" w:hAnsi="Palatino Linotype"/>
        </w:rPr>
        <w:tab/>
      </w:r>
      <w:r w:rsidR="00675DED" w:rsidRPr="006F2EC5">
        <w:rPr>
          <w:rFonts w:ascii="Palatino Linotype" w:hAnsi="Palatino Linotype"/>
        </w:rPr>
        <w:t xml:space="preserve">Obligaciones y Responsabilidades del </w:t>
      </w:r>
      <w:r w:rsidR="00AB1D16" w:rsidRPr="006F2EC5">
        <w:rPr>
          <w:rFonts w:ascii="Palatino Linotype" w:hAnsi="Palatino Linotype"/>
        </w:rPr>
        <w:t>Proveedor</w:t>
      </w:r>
    </w:p>
    <w:p w:rsidR="00011245" w:rsidRPr="006F2EC5" w:rsidRDefault="00011245" w:rsidP="00FC5785">
      <w:pPr>
        <w:rPr>
          <w:rFonts w:ascii="Palatino Linotype" w:hAnsi="Palatino Linotype"/>
          <w:sz w:val="18"/>
        </w:rPr>
      </w:pPr>
    </w:p>
    <w:p w:rsidR="003C69CA" w:rsidRPr="006F2EC5" w:rsidRDefault="003C69CA" w:rsidP="00FC5785">
      <w:pPr>
        <w:pStyle w:val="Lista"/>
        <w:ind w:left="1440" w:firstLine="0"/>
        <w:jc w:val="both"/>
        <w:rPr>
          <w:rFonts w:ascii="Palatino Linotype" w:hAnsi="Palatino Linotype" w:cs="Arial"/>
          <w:sz w:val="23"/>
        </w:rPr>
      </w:pPr>
      <w:r w:rsidRPr="006F2EC5">
        <w:rPr>
          <w:rFonts w:ascii="Palatino Linotype" w:hAnsi="Palatino Linotype" w:cs="Arial"/>
        </w:rPr>
        <w:t xml:space="preserve">Esta sección incluye </w:t>
      </w:r>
      <w:r w:rsidR="00764F1C" w:rsidRPr="006F2EC5">
        <w:rPr>
          <w:rFonts w:ascii="Palatino Linotype" w:hAnsi="Palatino Linotype" w:cs="Arial"/>
        </w:rPr>
        <w:t xml:space="preserve">las responsabilidades y obligaciones con las que deberá cumplir el </w:t>
      </w:r>
      <w:r w:rsidR="00AB1D16" w:rsidRPr="006F2EC5">
        <w:rPr>
          <w:rFonts w:ascii="Palatino Linotype" w:hAnsi="Palatino Linotype" w:cs="Arial"/>
        </w:rPr>
        <w:t>Proveedor</w:t>
      </w:r>
      <w:r w:rsidR="00764F1C" w:rsidRPr="006F2EC5">
        <w:rPr>
          <w:rFonts w:ascii="Palatino Linotype" w:hAnsi="Palatino Linotype" w:cs="Arial"/>
        </w:rPr>
        <w:t xml:space="preserve">. </w:t>
      </w:r>
      <w:r w:rsidR="002A756D">
        <w:rPr>
          <w:rFonts w:ascii="Palatino Linotype" w:hAnsi="Palatino Linotype" w:cs="Arial"/>
        </w:rPr>
        <w:t xml:space="preserve">   </w:t>
      </w:r>
    </w:p>
    <w:p w:rsidR="003C69CA" w:rsidRPr="006F2EC5" w:rsidRDefault="003C69CA" w:rsidP="00FC5785">
      <w:pPr>
        <w:ind w:right="759"/>
        <w:rPr>
          <w:rFonts w:ascii="Palatino Linotype" w:hAnsi="Palatino Linotype" w:cs="Arial"/>
          <w:b/>
          <w:bCs/>
        </w:rPr>
      </w:pPr>
    </w:p>
    <w:p w:rsidR="00AB1D16" w:rsidRPr="006F2EC5" w:rsidRDefault="00E6126F" w:rsidP="00FC5785">
      <w:pPr>
        <w:pStyle w:val="Ttulo7"/>
        <w:ind w:right="-22"/>
        <w:rPr>
          <w:rFonts w:ascii="Palatino Linotype" w:hAnsi="Palatino Linotype"/>
        </w:rPr>
      </w:pPr>
      <w:r w:rsidRPr="006F2EC5">
        <w:rPr>
          <w:rFonts w:ascii="Palatino Linotype" w:hAnsi="Palatino Linotype"/>
        </w:rPr>
        <w:t>Sección VII</w:t>
      </w:r>
      <w:r w:rsidR="00B167A7" w:rsidRPr="006F2EC5">
        <w:rPr>
          <w:rFonts w:ascii="Palatino Linotype" w:hAnsi="Palatino Linotype"/>
        </w:rPr>
        <w:t>.</w:t>
      </w:r>
      <w:r w:rsidR="00B167A7" w:rsidRPr="006F2EC5">
        <w:rPr>
          <w:rFonts w:ascii="Palatino Linotype" w:hAnsi="Palatino Linotype"/>
        </w:rPr>
        <w:tab/>
      </w:r>
      <w:r w:rsidR="00EB1A94" w:rsidRPr="006F2EC5">
        <w:rPr>
          <w:rFonts w:ascii="Palatino Linotype" w:hAnsi="Palatino Linotype"/>
        </w:rPr>
        <w:t xml:space="preserve">Formularios </w:t>
      </w:r>
    </w:p>
    <w:p w:rsidR="00011245" w:rsidRPr="006F2EC5" w:rsidRDefault="00011245" w:rsidP="00FC5785">
      <w:pPr>
        <w:rPr>
          <w:rFonts w:ascii="Palatino Linotype" w:hAnsi="Palatino Linotype"/>
          <w:sz w:val="16"/>
        </w:rPr>
      </w:pPr>
    </w:p>
    <w:p w:rsidR="008F4C3B" w:rsidRDefault="003C69CA" w:rsidP="00FC5785">
      <w:pPr>
        <w:ind w:left="1440" w:right="-22" w:hanging="1440"/>
        <w:jc w:val="both"/>
        <w:rPr>
          <w:rFonts w:ascii="Palatino Linotype" w:hAnsi="Palatino Linotype" w:cs="Arial"/>
        </w:rPr>
      </w:pPr>
      <w:r w:rsidRPr="006F2EC5">
        <w:rPr>
          <w:rFonts w:ascii="Palatino Linotype" w:hAnsi="Palatino Linotype" w:cs="Arial"/>
          <w:b/>
          <w:bCs/>
        </w:rPr>
        <w:tab/>
      </w:r>
      <w:r w:rsidR="00EB1A94" w:rsidRPr="006F2EC5">
        <w:rPr>
          <w:rFonts w:ascii="Palatino Linotype" w:hAnsi="Palatino Linotype" w:cs="Arial"/>
        </w:rPr>
        <w:t>Esta sección contiene los formularios de información sobre el oferente, presentación de oferta y garantías que el oferente deberá presentar conjuntamente con la oferta.</w:t>
      </w:r>
      <w:bookmarkStart w:id="5" w:name="_Toc185953110"/>
    </w:p>
    <w:p w:rsidR="006F2EC5" w:rsidRDefault="006F2EC5" w:rsidP="00FC5785">
      <w:pPr>
        <w:ind w:left="1440" w:right="-22" w:hanging="1440"/>
        <w:jc w:val="both"/>
        <w:rPr>
          <w:rFonts w:ascii="Palatino Linotype" w:hAnsi="Palatino Linotype" w:cs="Arial"/>
        </w:rPr>
      </w:pPr>
    </w:p>
    <w:p w:rsidR="006F2EC5" w:rsidRPr="006F2EC5" w:rsidRDefault="006F2EC5" w:rsidP="00FC5785">
      <w:pPr>
        <w:ind w:left="1440" w:right="-22" w:hanging="1440"/>
        <w:jc w:val="both"/>
        <w:rPr>
          <w:rFonts w:ascii="Palatino Linotype" w:hAnsi="Palatino Linotype" w:cs="Arial"/>
        </w:rPr>
      </w:pPr>
    </w:p>
    <w:p w:rsidR="00FC6D5D" w:rsidRPr="006F2EC5" w:rsidRDefault="00FC6D5D" w:rsidP="00FC5785">
      <w:pPr>
        <w:pStyle w:val="Ttulo1"/>
        <w:rPr>
          <w:rFonts w:ascii="Palatino Linotype" w:hAnsi="Palatino Linotype"/>
          <w:sz w:val="26"/>
          <w:szCs w:val="26"/>
        </w:rPr>
      </w:pPr>
      <w:bookmarkStart w:id="6" w:name="_Toc431220075"/>
      <w:r w:rsidRPr="006F2EC5">
        <w:rPr>
          <w:rFonts w:ascii="Palatino Linotype" w:hAnsi="Palatino Linotype"/>
          <w:sz w:val="26"/>
          <w:szCs w:val="26"/>
        </w:rPr>
        <w:t>PARTE I</w:t>
      </w:r>
      <w:bookmarkEnd w:id="6"/>
    </w:p>
    <w:p w:rsidR="00FC6D5D" w:rsidRPr="006F2EC5" w:rsidRDefault="00FC6D5D" w:rsidP="00FC5785">
      <w:pPr>
        <w:pStyle w:val="Ttulo1"/>
        <w:rPr>
          <w:rFonts w:ascii="Palatino Linotype" w:hAnsi="Palatino Linotype"/>
          <w:sz w:val="26"/>
          <w:szCs w:val="26"/>
        </w:rPr>
      </w:pPr>
      <w:bookmarkStart w:id="7" w:name="_Toc431220076"/>
      <w:r w:rsidRPr="006F2EC5">
        <w:rPr>
          <w:rFonts w:ascii="Palatino Linotype" w:hAnsi="Palatino Linotype"/>
          <w:sz w:val="26"/>
          <w:szCs w:val="26"/>
        </w:rPr>
        <w:t>PROCEDIMIENTOS DE LA LICITACIÓN</w:t>
      </w:r>
      <w:bookmarkEnd w:id="7"/>
    </w:p>
    <w:p w:rsidR="00FC6D5D" w:rsidRPr="006F2EC5" w:rsidRDefault="00FC6D5D" w:rsidP="00FC5785">
      <w:pPr>
        <w:jc w:val="center"/>
        <w:rPr>
          <w:rFonts w:ascii="Palatino Linotype" w:hAnsi="Palatino Linotype" w:cs="Arial"/>
          <w:b/>
        </w:rPr>
      </w:pPr>
    </w:p>
    <w:p w:rsidR="00FC6D5D" w:rsidRPr="006F2EC5" w:rsidRDefault="00FC6D5D" w:rsidP="00FC5785">
      <w:pPr>
        <w:pStyle w:val="Ttulo2"/>
        <w:rPr>
          <w:rFonts w:ascii="Palatino Linotype" w:hAnsi="Palatino Linotype"/>
        </w:rPr>
      </w:pPr>
      <w:bookmarkStart w:id="8" w:name="_Toc431220077"/>
      <w:r w:rsidRPr="006F2EC5">
        <w:rPr>
          <w:rFonts w:ascii="Palatino Linotype" w:hAnsi="Palatino Linotype"/>
        </w:rPr>
        <w:lastRenderedPageBreak/>
        <w:t>Sección I</w:t>
      </w:r>
      <w:bookmarkEnd w:id="8"/>
    </w:p>
    <w:p w:rsidR="00FC6D5D" w:rsidRPr="006F2EC5" w:rsidRDefault="00FC6D5D" w:rsidP="00FC5785">
      <w:pPr>
        <w:pStyle w:val="Ttulo2"/>
        <w:rPr>
          <w:rFonts w:ascii="Palatino Linotype" w:hAnsi="Palatino Linotype"/>
        </w:rPr>
      </w:pPr>
      <w:bookmarkStart w:id="9" w:name="_Toc431220078"/>
      <w:r w:rsidRPr="006F2EC5">
        <w:rPr>
          <w:rFonts w:ascii="Palatino Linotype" w:hAnsi="Palatino Linotype"/>
        </w:rPr>
        <w:t>Instrucciones a los Oferentes (IAO)</w:t>
      </w:r>
      <w:bookmarkEnd w:id="9"/>
    </w:p>
    <w:p w:rsidR="00FC6D5D" w:rsidRPr="006F2EC5" w:rsidRDefault="00FC6D5D" w:rsidP="00FC5785">
      <w:pPr>
        <w:pStyle w:val="Ttulo2"/>
        <w:tabs>
          <w:tab w:val="left" w:pos="804"/>
        </w:tabs>
        <w:jc w:val="left"/>
        <w:rPr>
          <w:rFonts w:ascii="Palatino Linotype" w:hAnsi="Palatino Linotype"/>
        </w:rPr>
      </w:pPr>
    </w:p>
    <w:p w:rsidR="00124567" w:rsidRPr="006F2EC5" w:rsidRDefault="005359D4" w:rsidP="00FC5785">
      <w:pPr>
        <w:pStyle w:val="Ttulo3"/>
        <w:spacing w:line="240" w:lineRule="auto"/>
        <w:rPr>
          <w:rFonts w:ascii="Palatino Linotype" w:hAnsi="Palatino Linotype"/>
        </w:rPr>
      </w:pPr>
      <w:bookmarkStart w:id="10" w:name="_Toc431220079"/>
      <w:r w:rsidRPr="006F2EC5">
        <w:rPr>
          <w:rFonts w:ascii="Palatino Linotype" w:hAnsi="Palatino Linotype"/>
        </w:rPr>
        <w:t xml:space="preserve">1.1  </w:t>
      </w:r>
      <w:r w:rsidR="00124567" w:rsidRPr="006F2EC5">
        <w:rPr>
          <w:rFonts w:ascii="Palatino Linotype" w:hAnsi="Palatino Linotype"/>
        </w:rPr>
        <w:t>Objetivos y Alcance</w:t>
      </w:r>
      <w:bookmarkEnd w:id="5"/>
      <w:bookmarkEnd w:id="10"/>
    </w:p>
    <w:p w:rsidR="00B30E28" w:rsidRPr="006F2EC5" w:rsidRDefault="00E63A56" w:rsidP="00FC5785">
      <w:pPr>
        <w:pStyle w:val="NormalWeb"/>
        <w:spacing w:before="0" w:beforeAutospacing="0" w:after="0" w:afterAutospacing="0"/>
        <w:jc w:val="both"/>
        <w:rPr>
          <w:rFonts w:ascii="Palatino Linotype" w:hAnsi="Palatino Linotype" w:cs="Arial"/>
          <w:b/>
          <w:sz w:val="22"/>
          <w:szCs w:val="22"/>
          <w:lang w:val="es-ES"/>
        </w:rPr>
      </w:pPr>
      <w:r w:rsidRPr="006F2EC5">
        <w:rPr>
          <w:rFonts w:ascii="Palatino Linotype" w:hAnsi="Palatino Linotype" w:cs="Arial"/>
          <w:lang w:val="es-ES_tradnl"/>
        </w:rPr>
        <w:t>El objetivo del presente documento es establecer el conjunto de cláusulas jurídicas, económicas</w:t>
      </w:r>
      <w:r w:rsidR="00702A44" w:rsidRPr="006F2EC5">
        <w:rPr>
          <w:rFonts w:ascii="Palatino Linotype" w:hAnsi="Palatino Linotype" w:cs="Arial"/>
          <w:lang w:val="es-ES_tradnl"/>
        </w:rPr>
        <w:t>, técnicas</w:t>
      </w:r>
      <w:r w:rsidRPr="006F2EC5">
        <w:rPr>
          <w:rFonts w:ascii="Palatino Linotype" w:hAnsi="Palatino Linotype" w:cs="Arial"/>
          <w:lang w:val="es-ES_tradnl"/>
        </w:rPr>
        <w:t xml:space="preserve"> y administrativas, de naturaleza reglamentaria</w:t>
      </w:r>
      <w:r w:rsidR="00F64C44" w:rsidRPr="006F2EC5">
        <w:rPr>
          <w:rFonts w:ascii="Palatino Linotype" w:hAnsi="Palatino Linotype" w:cs="Arial"/>
          <w:lang w:val="es-ES_tradnl"/>
        </w:rPr>
        <w:t>,</w:t>
      </w:r>
      <w:r w:rsidRPr="006F2EC5">
        <w:rPr>
          <w:rFonts w:ascii="Palatino Linotype" w:hAnsi="Palatino Linotype" w:cs="Arial"/>
          <w:lang w:val="es-ES_tradnl"/>
        </w:rPr>
        <w:t xml:space="preserve"> por el que se fijan los requisitos, exigencias, facultades, derechos y obligaciones de las personas naturales o jurídicas, nacionales o extranjeras, que de</w:t>
      </w:r>
      <w:r w:rsidR="00BC3747" w:rsidRPr="006F2EC5">
        <w:rPr>
          <w:rFonts w:ascii="Palatino Linotype" w:hAnsi="Palatino Linotype" w:cs="Arial"/>
          <w:lang w:val="es-ES_tradnl"/>
        </w:rPr>
        <w:t xml:space="preserve">seen participar en la </w:t>
      </w:r>
      <w:r w:rsidR="00574539">
        <w:rPr>
          <w:rFonts w:ascii="Palatino Linotype" w:hAnsi="Palatino Linotype" w:cs="Arial"/>
          <w:lang w:val="es-ES_tradnl"/>
        </w:rPr>
        <w:t>Licitación Pública Nacional</w:t>
      </w:r>
      <w:r w:rsidRPr="006F2EC5">
        <w:rPr>
          <w:rFonts w:ascii="Palatino Linotype" w:hAnsi="Palatino Linotype" w:cs="Arial"/>
          <w:lang w:val="es-ES_tradnl"/>
        </w:rPr>
        <w:t xml:space="preserve"> </w:t>
      </w:r>
      <w:r w:rsidR="00CF4016" w:rsidRPr="006F2EC5">
        <w:rPr>
          <w:rFonts w:ascii="Palatino Linotype" w:hAnsi="Palatino Linotype" w:cs="Arial"/>
          <w:lang w:val="es-ES"/>
        </w:rPr>
        <w:t>para la contratación</w:t>
      </w:r>
      <w:r w:rsidR="004B1431" w:rsidRPr="006F2EC5">
        <w:rPr>
          <w:rFonts w:ascii="Palatino Linotype" w:hAnsi="Palatino Linotype" w:cs="Arial"/>
          <w:lang w:val="es-ES"/>
        </w:rPr>
        <w:t xml:space="preserve"> de</w:t>
      </w:r>
      <w:r w:rsidR="00451467" w:rsidRPr="006F2EC5">
        <w:rPr>
          <w:rFonts w:ascii="Palatino Linotype" w:hAnsi="Palatino Linotype" w:cs="Arial"/>
          <w:lang w:val="es-ES"/>
        </w:rPr>
        <w:t xml:space="preserve"> </w:t>
      </w:r>
      <w:r w:rsidR="00F74798" w:rsidRPr="006F2EC5">
        <w:rPr>
          <w:rFonts w:ascii="Palatino Linotype" w:hAnsi="Palatino Linotype" w:cs="Arial"/>
          <w:b/>
          <w:lang w:val="es-ES"/>
        </w:rPr>
        <w:t xml:space="preserve">Contratación de Servicio de </w:t>
      </w:r>
      <w:r w:rsidR="002A756D" w:rsidRPr="000A076E">
        <w:rPr>
          <w:rFonts w:ascii="Palatino Linotype" w:hAnsi="Palatino Linotype" w:cs="Arial"/>
          <w:b/>
          <w:lang w:val="es-ES"/>
        </w:rPr>
        <w:t xml:space="preserve">Nueve  ( 9 ) </w:t>
      </w:r>
      <w:r w:rsidR="00F74798" w:rsidRPr="000A076E">
        <w:rPr>
          <w:rFonts w:ascii="Palatino Linotype" w:hAnsi="Palatino Linotype" w:cs="Arial"/>
          <w:b/>
          <w:lang w:val="es-ES"/>
        </w:rPr>
        <w:t xml:space="preserve"> Autobuses </w:t>
      </w:r>
      <w:r w:rsidR="00372A3B" w:rsidRPr="000A076E">
        <w:rPr>
          <w:rFonts w:ascii="Palatino Linotype" w:hAnsi="Palatino Linotype" w:cs="Arial"/>
          <w:b/>
          <w:lang w:val="es-ES"/>
        </w:rPr>
        <w:t>5 de 35</w:t>
      </w:r>
      <w:r w:rsidR="00F74798" w:rsidRPr="000A076E">
        <w:rPr>
          <w:rFonts w:ascii="Palatino Linotype" w:hAnsi="Palatino Linotype" w:cs="Arial"/>
          <w:b/>
          <w:lang w:val="es-ES"/>
        </w:rPr>
        <w:t xml:space="preserve"> </w:t>
      </w:r>
      <w:r w:rsidR="00372A3B" w:rsidRPr="000A076E">
        <w:rPr>
          <w:rFonts w:ascii="Palatino Linotype" w:hAnsi="Palatino Linotype" w:cs="Arial"/>
          <w:b/>
          <w:lang w:val="es-ES"/>
        </w:rPr>
        <w:t xml:space="preserve">pasajeros </w:t>
      </w:r>
      <w:r w:rsidR="002A756D" w:rsidRPr="000A076E">
        <w:rPr>
          <w:rFonts w:ascii="Palatino Linotype" w:hAnsi="Palatino Linotype" w:cs="Arial"/>
          <w:b/>
          <w:lang w:val="es-ES"/>
        </w:rPr>
        <w:t>y</w:t>
      </w:r>
      <w:r w:rsidR="00A5739E" w:rsidRPr="000A076E">
        <w:rPr>
          <w:rFonts w:ascii="Palatino Linotype" w:hAnsi="Palatino Linotype" w:cs="Arial"/>
          <w:b/>
          <w:lang w:val="es-ES"/>
        </w:rPr>
        <w:t xml:space="preserve"> </w:t>
      </w:r>
      <w:r w:rsidR="00372A3B" w:rsidRPr="000A076E">
        <w:rPr>
          <w:rFonts w:ascii="Palatino Linotype" w:hAnsi="Palatino Linotype" w:cs="Arial"/>
          <w:b/>
          <w:lang w:val="es-ES"/>
        </w:rPr>
        <w:t xml:space="preserve">4 de </w:t>
      </w:r>
      <w:r w:rsidR="00A5739E" w:rsidRPr="000A076E">
        <w:rPr>
          <w:rFonts w:ascii="Palatino Linotype" w:hAnsi="Palatino Linotype" w:cs="Arial"/>
          <w:b/>
          <w:lang w:val="es-ES"/>
        </w:rPr>
        <w:t>50</w:t>
      </w:r>
      <w:r w:rsidR="00372A3B" w:rsidRPr="000A076E">
        <w:rPr>
          <w:rFonts w:ascii="Palatino Linotype" w:hAnsi="Palatino Linotype" w:cs="Arial"/>
          <w:b/>
          <w:lang w:val="es-ES"/>
        </w:rPr>
        <w:t xml:space="preserve"> cincuenta</w:t>
      </w:r>
      <w:r w:rsidR="002A756D">
        <w:rPr>
          <w:rFonts w:ascii="Palatino Linotype" w:hAnsi="Palatino Linotype" w:cs="Arial"/>
          <w:b/>
          <w:lang w:val="es-ES"/>
        </w:rPr>
        <w:t xml:space="preserve"> </w:t>
      </w:r>
      <w:r w:rsidR="00F74798" w:rsidRPr="006F2EC5">
        <w:rPr>
          <w:rFonts w:ascii="Palatino Linotype" w:hAnsi="Palatino Linotype" w:cs="Arial"/>
          <w:b/>
          <w:lang w:val="es-ES"/>
        </w:rPr>
        <w:t>Pasajeros</w:t>
      </w:r>
      <w:r w:rsidR="00372A3B">
        <w:rPr>
          <w:rFonts w:ascii="Palatino Linotype" w:hAnsi="Palatino Linotype" w:cs="Arial"/>
          <w:b/>
          <w:lang w:val="es-ES"/>
        </w:rPr>
        <w:t>,</w:t>
      </w:r>
      <w:r w:rsidR="00F74798" w:rsidRPr="006F2EC5">
        <w:rPr>
          <w:rFonts w:ascii="Palatino Linotype" w:hAnsi="Palatino Linotype" w:cs="Arial"/>
          <w:b/>
          <w:lang w:val="es-ES"/>
        </w:rPr>
        <w:t xml:space="preserve"> Para Transporte de Empleados</w:t>
      </w:r>
      <w:r w:rsidR="00CE5AC2" w:rsidRPr="006F2EC5">
        <w:rPr>
          <w:rFonts w:ascii="Palatino Linotype" w:hAnsi="Palatino Linotype" w:cs="Arial"/>
          <w:lang w:val="es-ES"/>
        </w:rPr>
        <w:t>,</w:t>
      </w:r>
      <w:r w:rsidR="00B06B8A" w:rsidRPr="006F2EC5">
        <w:rPr>
          <w:rFonts w:ascii="Palatino Linotype" w:hAnsi="Palatino Linotype" w:cs="Arial"/>
          <w:lang w:val="es-ES"/>
        </w:rPr>
        <w:t xml:space="preserve"> </w:t>
      </w:r>
      <w:r w:rsidR="00B30E28" w:rsidRPr="006F2EC5">
        <w:rPr>
          <w:rFonts w:ascii="Palatino Linotype" w:hAnsi="Palatino Linotype" w:cs="Arial"/>
          <w:lang w:val="es-ES"/>
        </w:rPr>
        <w:t xml:space="preserve">llevada </w:t>
      </w:r>
      <w:r w:rsidR="006A253C" w:rsidRPr="006F2EC5">
        <w:rPr>
          <w:rFonts w:ascii="Palatino Linotype" w:hAnsi="Palatino Linotype" w:cs="Arial"/>
          <w:lang w:val="es-ES"/>
        </w:rPr>
        <w:t xml:space="preserve">a cabo </w:t>
      </w:r>
      <w:r w:rsidR="00124567" w:rsidRPr="006F2EC5">
        <w:rPr>
          <w:rFonts w:ascii="Palatino Linotype" w:hAnsi="Palatino Linotype" w:cs="Arial"/>
          <w:lang w:val="es-ES"/>
        </w:rPr>
        <w:t xml:space="preserve">por </w:t>
      </w:r>
      <w:r w:rsidR="00B06B8A" w:rsidRPr="006F2EC5">
        <w:rPr>
          <w:rFonts w:ascii="Palatino Linotype" w:hAnsi="Palatino Linotype" w:cs="Arial"/>
          <w:b/>
          <w:lang w:val="es-ES"/>
        </w:rPr>
        <w:t xml:space="preserve">la Corporación del Acueducto y Alcantarillado de Santo Domingo </w:t>
      </w:r>
      <w:r w:rsidR="00F64C44" w:rsidRPr="006F2EC5">
        <w:rPr>
          <w:rFonts w:ascii="Palatino Linotype" w:hAnsi="Palatino Linotype" w:cs="Arial"/>
          <w:b/>
          <w:sz w:val="22"/>
          <w:szCs w:val="22"/>
          <w:lang w:val="es-ES_tradnl"/>
        </w:rPr>
        <w:t xml:space="preserve">(Referencia: </w:t>
      </w:r>
      <w:r w:rsidR="00574539">
        <w:rPr>
          <w:rFonts w:ascii="Palatino Linotype" w:hAnsi="Palatino Linotype" w:cs="Arial"/>
          <w:b/>
          <w:sz w:val="22"/>
          <w:szCs w:val="22"/>
          <w:lang w:val="es-ES_tradnl"/>
        </w:rPr>
        <w:t>CAASD-LPN-01-2017</w:t>
      </w:r>
      <w:r w:rsidR="00562A14" w:rsidRPr="006F2EC5">
        <w:rPr>
          <w:rFonts w:ascii="Palatino Linotype" w:hAnsi="Palatino Linotype" w:cs="Arial"/>
          <w:b/>
          <w:sz w:val="22"/>
          <w:szCs w:val="22"/>
          <w:lang w:val="es-ES"/>
        </w:rPr>
        <w:t>).</w:t>
      </w:r>
    </w:p>
    <w:p w:rsidR="00B30E28" w:rsidRPr="006F2EC5" w:rsidRDefault="00B30E28" w:rsidP="00FC5785">
      <w:pPr>
        <w:pStyle w:val="NormalWeb"/>
        <w:spacing w:before="0" w:beforeAutospacing="0" w:after="0" w:afterAutospacing="0"/>
        <w:jc w:val="both"/>
        <w:rPr>
          <w:rFonts w:ascii="Palatino Linotype" w:hAnsi="Palatino Linotype" w:cs="Arial"/>
          <w:b/>
          <w:lang w:val="es-ES"/>
        </w:rPr>
      </w:pPr>
    </w:p>
    <w:p w:rsidR="00C00C31" w:rsidRPr="006F2EC5" w:rsidRDefault="00C90E41" w:rsidP="00FC5785">
      <w:pPr>
        <w:pStyle w:val="NormalWeb"/>
        <w:spacing w:before="0" w:beforeAutospacing="0" w:after="0" w:afterAutospacing="0"/>
        <w:jc w:val="both"/>
        <w:rPr>
          <w:rFonts w:ascii="Palatino Linotype" w:hAnsi="Palatino Linotype" w:cs="Arial"/>
          <w:lang w:val="es-ES"/>
        </w:rPr>
      </w:pPr>
      <w:r w:rsidRPr="006F2EC5">
        <w:rPr>
          <w:rFonts w:ascii="Palatino Linotype" w:hAnsi="Palatino Linotype" w:cs="Arial"/>
          <w:lang w:val="es-ES"/>
        </w:rPr>
        <w:t>Este documento constituye</w:t>
      </w:r>
      <w:r w:rsidR="00124567" w:rsidRPr="006F2EC5">
        <w:rPr>
          <w:rFonts w:ascii="Palatino Linotype" w:hAnsi="Palatino Linotype" w:cs="Arial"/>
          <w:lang w:val="es-ES"/>
        </w:rPr>
        <w:t xml:space="preserve"> la base para la preparación de </w:t>
      </w:r>
      <w:r w:rsidR="00F64C44" w:rsidRPr="006F2EC5">
        <w:rPr>
          <w:rFonts w:ascii="Palatino Linotype" w:hAnsi="Palatino Linotype" w:cs="Arial"/>
          <w:lang w:val="es-ES"/>
        </w:rPr>
        <w:t>las</w:t>
      </w:r>
      <w:r w:rsidR="0028321E" w:rsidRPr="006F2EC5">
        <w:rPr>
          <w:rFonts w:ascii="Palatino Linotype" w:hAnsi="Palatino Linotype" w:cs="Arial"/>
          <w:lang w:val="es-ES"/>
        </w:rPr>
        <w:t xml:space="preserve"> Ofertas. </w:t>
      </w:r>
      <w:r w:rsidR="00124567" w:rsidRPr="006F2EC5">
        <w:rPr>
          <w:rFonts w:ascii="Palatino Linotype" w:hAnsi="Palatino Linotype" w:cs="Arial"/>
          <w:lang w:val="es-ES"/>
        </w:rPr>
        <w:t xml:space="preserve">Si </w:t>
      </w:r>
      <w:r w:rsidR="00766026" w:rsidRPr="006F2EC5">
        <w:rPr>
          <w:rFonts w:ascii="Palatino Linotype" w:hAnsi="Palatino Linotype" w:cs="Arial"/>
          <w:lang w:val="es-ES"/>
        </w:rPr>
        <w:t>el</w:t>
      </w:r>
      <w:r w:rsidR="00124567" w:rsidRPr="006F2EC5">
        <w:rPr>
          <w:rFonts w:ascii="Palatino Linotype" w:hAnsi="Palatino Linotype" w:cs="Arial"/>
          <w:lang w:val="es-ES"/>
        </w:rPr>
        <w:t xml:space="preserve"> Oferente</w:t>
      </w:r>
      <w:r w:rsidR="00F64C44" w:rsidRPr="006F2EC5">
        <w:rPr>
          <w:rFonts w:ascii="Palatino Linotype" w:hAnsi="Palatino Linotype" w:cs="Arial"/>
          <w:lang w:val="es-ES"/>
        </w:rPr>
        <w:t>/Proponente</w:t>
      </w:r>
      <w:r w:rsidR="00124567" w:rsidRPr="006F2EC5">
        <w:rPr>
          <w:rFonts w:ascii="Palatino Linotype" w:hAnsi="Palatino Linotype" w:cs="Arial"/>
          <w:lang w:val="es-ES"/>
        </w:rPr>
        <w:t xml:space="preserve"> omite suministrar alguna parte de la información requerida en </w:t>
      </w:r>
      <w:r w:rsidR="00F64C44" w:rsidRPr="006F2EC5">
        <w:rPr>
          <w:rFonts w:ascii="Palatino Linotype" w:hAnsi="Palatino Linotype" w:cs="Arial"/>
          <w:lang w:val="es-ES"/>
        </w:rPr>
        <w:t>el presente Pliego</w:t>
      </w:r>
      <w:r w:rsidR="00124567" w:rsidRPr="006F2EC5">
        <w:rPr>
          <w:rFonts w:ascii="Palatino Linotype" w:hAnsi="Palatino Linotype" w:cs="Arial"/>
          <w:lang w:val="es-ES"/>
        </w:rPr>
        <w:t xml:space="preserve"> de Condiciones</w:t>
      </w:r>
      <w:r w:rsidR="002F548E" w:rsidRPr="006F2EC5">
        <w:rPr>
          <w:rFonts w:ascii="Palatino Linotype" w:hAnsi="Palatino Linotype" w:cs="Arial"/>
          <w:lang w:val="es-ES"/>
        </w:rPr>
        <w:t xml:space="preserve"> Específicas</w:t>
      </w:r>
      <w:r w:rsidR="00124567" w:rsidRPr="006F2EC5">
        <w:rPr>
          <w:rFonts w:ascii="Palatino Linotype" w:hAnsi="Palatino Linotype" w:cs="Arial"/>
          <w:lang w:val="es-ES"/>
        </w:rPr>
        <w:t xml:space="preserve"> o presenta u</w:t>
      </w:r>
      <w:r w:rsidR="009F5DC9" w:rsidRPr="006F2EC5">
        <w:rPr>
          <w:rFonts w:ascii="Palatino Linotype" w:hAnsi="Palatino Linotype" w:cs="Arial"/>
          <w:lang w:val="es-ES"/>
        </w:rPr>
        <w:t xml:space="preserve">na información que no se ajuste </w:t>
      </w:r>
      <w:r w:rsidR="00124567" w:rsidRPr="006F2EC5">
        <w:rPr>
          <w:rFonts w:ascii="Palatino Linotype" w:hAnsi="Palatino Linotype" w:cs="Arial"/>
          <w:lang w:val="es-ES"/>
        </w:rPr>
        <w:t xml:space="preserve">sustancialmente en todos sus aspectos </w:t>
      </w:r>
      <w:r w:rsidR="00766026" w:rsidRPr="006F2EC5">
        <w:rPr>
          <w:rFonts w:ascii="Palatino Linotype" w:hAnsi="Palatino Linotype" w:cs="Arial"/>
          <w:lang w:val="es-ES"/>
        </w:rPr>
        <w:t>al mismo</w:t>
      </w:r>
      <w:r w:rsidR="00124567" w:rsidRPr="006F2EC5">
        <w:rPr>
          <w:rFonts w:ascii="Palatino Linotype" w:hAnsi="Palatino Linotype" w:cs="Arial"/>
          <w:lang w:val="es-ES"/>
        </w:rPr>
        <w:t xml:space="preserve">, el riesgo estará a su cargo y el resultado </w:t>
      </w:r>
      <w:r w:rsidR="003157D6" w:rsidRPr="006F2EC5">
        <w:rPr>
          <w:rFonts w:ascii="Palatino Linotype" w:hAnsi="Palatino Linotype" w:cs="Arial"/>
          <w:lang w:val="es-ES"/>
        </w:rPr>
        <w:t>podrá ser</w:t>
      </w:r>
      <w:r w:rsidR="00124567" w:rsidRPr="006F2EC5">
        <w:rPr>
          <w:rFonts w:ascii="Palatino Linotype" w:hAnsi="Palatino Linotype" w:cs="Arial"/>
          <w:lang w:val="es-ES"/>
        </w:rPr>
        <w:t xml:space="preserve"> el rechazo de su Propuesta.</w:t>
      </w:r>
    </w:p>
    <w:p w:rsidR="006F2EC5" w:rsidRDefault="006F2EC5" w:rsidP="00FC5785">
      <w:pPr>
        <w:pStyle w:val="Ttulo3"/>
        <w:spacing w:line="240" w:lineRule="auto"/>
        <w:rPr>
          <w:rFonts w:ascii="Palatino Linotype" w:hAnsi="Palatino Linotype"/>
        </w:rPr>
      </w:pPr>
      <w:bookmarkStart w:id="11" w:name="_Toc185953111"/>
    </w:p>
    <w:p w:rsidR="00DE3D5C" w:rsidRPr="006F2EC5" w:rsidRDefault="007F3AF9" w:rsidP="00FC5785">
      <w:pPr>
        <w:pStyle w:val="Ttulo3"/>
        <w:spacing w:line="240" w:lineRule="auto"/>
        <w:rPr>
          <w:rFonts w:ascii="Palatino Linotype" w:hAnsi="Palatino Linotype"/>
        </w:rPr>
      </w:pPr>
      <w:bookmarkStart w:id="12" w:name="_Toc431220080"/>
      <w:r w:rsidRPr="006F2EC5">
        <w:rPr>
          <w:rFonts w:ascii="Palatino Linotype" w:hAnsi="Palatino Linotype"/>
        </w:rPr>
        <w:t>1.2</w:t>
      </w:r>
      <w:r w:rsidR="00DE3D5C" w:rsidRPr="006F2EC5">
        <w:rPr>
          <w:rFonts w:ascii="Palatino Linotype" w:hAnsi="Palatino Linotype"/>
        </w:rPr>
        <w:t xml:space="preserve">  Definiciones e Interpretaciones</w:t>
      </w:r>
      <w:bookmarkEnd w:id="11"/>
      <w:bookmarkEnd w:id="12"/>
    </w:p>
    <w:p w:rsidR="0028321E" w:rsidRPr="006F2EC5" w:rsidRDefault="0028321E" w:rsidP="00FC5785">
      <w:pPr>
        <w:jc w:val="both"/>
        <w:rPr>
          <w:rFonts w:ascii="Palatino Linotype" w:hAnsi="Palatino Linotype" w:cs="Arial"/>
        </w:rPr>
      </w:pPr>
      <w:r w:rsidRPr="006F2EC5">
        <w:rPr>
          <w:rFonts w:ascii="Palatino Linotype" w:hAnsi="Palatino Linotype" w:cs="Arial"/>
        </w:rPr>
        <w:t>A los efectos de este Pliego de Condiciones Específicas, las palabras y expresiones que se inician con letra mayúscula y que se citan a continuación tienen el siguiente significado:</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u w:val="single"/>
        </w:rPr>
        <w:t>Adjudicatario</w:t>
      </w:r>
      <w:r w:rsidRPr="006F2EC5">
        <w:rPr>
          <w:rFonts w:ascii="Palatino Linotype" w:hAnsi="Palatino Linotype" w:cs="Arial"/>
        </w:rPr>
        <w:t>: Oferente/Proponente a quien se le adjudica el Contrato u Orden de Servicio.</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Agentes Autorizados:</w:t>
      </w:r>
      <w:r w:rsidRPr="006F2EC5">
        <w:rPr>
          <w:rFonts w:ascii="Palatino Linotype" w:hAnsi="Palatino Linotype" w:cs="Arial"/>
        </w:rPr>
        <w:t xml:space="preserve"> Personas naturales designadas como tales por los Oferentes/Proponentes a los fines de realizar en nombre de ellos determinados trámites en el proceso. </w:t>
      </w:r>
    </w:p>
    <w:p w:rsidR="0028321E" w:rsidRPr="006F2EC5" w:rsidRDefault="0028321E" w:rsidP="00FC5785">
      <w:pPr>
        <w:ind w:left="1440"/>
        <w:jc w:val="both"/>
        <w:rPr>
          <w:rFonts w:ascii="Palatino Linotype" w:hAnsi="Palatino Linotype" w:cs="Arial"/>
        </w:rPr>
      </w:pPr>
    </w:p>
    <w:p w:rsidR="0028321E" w:rsidRPr="006F2EC5" w:rsidRDefault="0028321E" w:rsidP="00FC5785">
      <w:pPr>
        <w:jc w:val="both"/>
        <w:rPr>
          <w:rFonts w:ascii="Palatino Linotype" w:hAnsi="Palatino Linotype" w:cs="Arial"/>
          <w:b/>
        </w:rPr>
      </w:pPr>
      <w:r w:rsidRPr="006F2EC5">
        <w:rPr>
          <w:rFonts w:ascii="Palatino Linotype" w:hAnsi="Palatino Linotype" w:cs="Arial"/>
          <w:b/>
          <w:u w:val="single"/>
        </w:rPr>
        <w:t>Caso Fortuito:</w:t>
      </w:r>
      <w:r w:rsidR="0059068C" w:rsidRPr="006F2EC5">
        <w:rPr>
          <w:rFonts w:ascii="Palatino Linotype" w:hAnsi="Palatino Linotype" w:cs="Arial"/>
          <w:b/>
          <w:u w:val="single"/>
        </w:rPr>
        <w:t xml:space="preserve"> </w:t>
      </w:r>
      <w:r w:rsidRPr="006F2EC5">
        <w:rPr>
          <w:rFonts w:ascii="Palatino Linotype" w:hAnsi="Palatino Linotype" w:cs="Arial"/>
        </w:rPr>
        <w:t>Acontecimiento que no ha podido preverse, o que previsto no ha podido evitarse, por ser extraño a la voluntad de las personas.</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Circular:</w:t>
      </w:r>
      <w:r w:rsidRPr="006F2EC5">
        <w:rPr>
          <w:rFonts w:ascii="Palatino Linotype" w:hAnsi="Palatino Linotype" w:cs="Arial"/>
        </w:rPr>
        <w:t xml:space="preserve"> Aclaraci</w:t>
      </w:r>
      <w:r w:rsidR="009C22A6" w:rsidRPr="006F2EC5">
        <w:rPr>
          <w:rFonts w:ascii="Palatino Linotype" w:hAnsi="Palatino Linotype" w:cs="Arial"/>
        </w:rPr>
        <w:t>ón que el Comité de Compras y Contrataciones</w:t>
      </w:r>
      <w:r w:rsidRPr="006F2EC5">
        <w:rPr>
          <w:rFonts w:ascii="Palatino Linotype" w:hAnsi="Palatino Linotype" w:cs="Arial"/>
        </w:rPr>
        <w:t xml:space="preserve"> emite de oficio o para dar respuesta a las consultas planteadas por los Oferentes/Proponentes con relación al contenido del Pliego de Condiciones, formularios, otra Circular o anexos, y que se hace de conocimiento de todos los Oferentes/Proponentes.</w:t>
      </w:r>
    </w:p>
    <w:p w:rsidR="0028321E" w:rsidRPr="006F2EC5" w:rsidRDefault="0028321E" w:rsidP="00FC5785">
      <w:pPr>
        <w:ind w:left="1440"/>
        <w:jc w:val="both"/>
        <w:rPr>
          <w:rFonts w:ascii="Palatino Linotype" w:hAnsi="Palatino Linotype" w:cs="Arial"/>
        </w:rPr>
      </w:pPr>
    </w:p>
    <w:p w:rsidR="004B1839" w:rsidRPr="006F2EC5" w:rsidRDefault="00512828" w:rsidP="004B1839">
      <w:pPr>
        <w:jc w:val="both"/>
        <w:rPr>
          <w:rFonts w:ascii="Palatino Linotype" w:hAnsi="Palatino Linotype" w:cs="Arial"/>
          <w:lang w:val="es-ES"/>
        </w:rPr>
      </w:pPr>
      <w:r w:rsidRPr="006F2EC5">
        <w:rPr>
          <w:rFonts w:ascii="Palatino Linotype" w:hAnsi="Palatino Linotype" w:cs="Arial"/>
          <w:b/>
          <w:u w:val="single"/>
          <w:lang w:val="es-ES"/>
        </w:rPr>
        <w:lastRenderedPageBreak/>
        <w:t>Comité de Compras y Contrataciones</w:t>
      </w:r>
      <w:r w:rsidRPr="006F2EC5">
        <w:rPr>
          <w:rFonts w:ascii="Palatino Linotype" w:hAnsi="Palatino Linotype" w:cs="Arial"/>
          <w:lang w:val="es-ES"/>
        </w:rPr>
        <w:t xml:space="preserve">: </w:t>
      </w:r>
      <w:r w:rsidR="004B1839" w:rsidRPr="006F2EC5">
        <w:rPr>
          <w:rFonts w:ascii="Palatino Linotype" w:hAnsi="Palatino Linotype" w:cs="Arial"/>
          <w:lang w:val="es-ES"/>
        </w:rPr>
        <w:t>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512828" w:rsidRPr="006F2EC5" w:rsidRDefault="00512828" w:rsidP="00512828">
      <w:pPr>
        <w:jc w:val="both"/>
        <w:rPr>
          <w:rFonts w:ascii="Palatino Linotype" w:hAnsi="Palatino Linotype" w:cs="Arial"/>
          <w:lang w:val="es-ES"/>
        </w:rPr>
      </w:pPr>
    </w:p>
    <w:p w:rsidR="0028321E" w:rsidRPr="006F2EC5" w:rsidRDefault="0028321E" w:rsidP="00FC5785">
      <w:pPr>
        <w:jc w:val="both"/>
        <w:rPr>
          <w:rFonts w:ascii="Palatino Linotype" w:hAnsi="Palatino Linotype" w:cs="Arial"/>
          <w:lang w:val="es-ES"/>
        </w:rPr>
      </w:pPr>
    </w:p>
    <w:p w:rsidR="0028321E" w:rsidRPr="006F2EC5" w:rsidRDefault="0028321E" w:rsidP="00FC5785">
      <w:pPr>
        <w:jc w:val="both"/>
        <w:rPr>
          <w:rFonts w:ascii="Palatino Linotype" w:hAnsi="Palatino Linotype" w:cs="Arial"/>
        </w:rPr>
      </w:pPr>
      <w:r w:rsidRPr="006F2EC5">
        <w:rPr>
          <w:rFonts w:ascii="Palatino Linotype" w:hAnsi="Palatino Linotype" w:cs="Arial"/>
          <w:b/>
          <w:u w:val="single"/>
        </w:rPr>
        <w:t>Compromiso de Confidencialidad</w:t>
      </w:r>
      <w:r w:rsidRPr="006F2EC5">
        <w:rPr>
          <w:rFonts w:ascii="Palatino Linotype" w:hAnsi="Palatino Linotype" w:cs="Arial"/>
          <w:u w:val="single"/>
        </w:rPr>
        <w:t>:</w:t>
      </w:r>
      <w:r w:rsidRPr="006F2EC5">
        <w:rPr>
          <w:rFonts w:ascii="Palatino Linotype" w:hAnsi="Palatino Linotype" w:cs="Arial"/>
        </w:rPr>
        <w:t xml:space="preserve"> Documento suscrito por el Oferente/Proponente para recibir información de la Licitación.</w:t>
      </w:r>
    </w:p>
    <w:p w:rsidR="0028321E" w:rsidRPr="006F2EC5" w:rsidRDefault="0028321E" w:rsidP="00FC5785">
      <w:pPr>
        <w:ind w:left="1440"/>
        <w:rPr>
          <w:rFonts w:ascii="Palatino Linotype" w:hAnsi="Palatino Linotype" w:cs="Arial"/>
        </w:rPr>
      </w:pPr>
    </w:p>
    <w:p w:rsidR="00512828" w:rsidRPr="006F2EC5" w:rsidRDefault="00512828" w:rsidP="00512828">
      <w:pPr>
        <w:jc w:val="both"/>
        <w:rPr>
          <w:rFonts w:ascii="Palatino Linotype" w:hAnsi="Palatino Linotype" w:cs="Arial"/>
        </w:rPr>
      </w:pPr>
      <w:r w:rsidRPr="006F2EC5">
        <w:rPr>
          <w:rFonts w:ascii="Palatino Linotype" w:hAnsi="Palatino Linotype" w:cs="Arial"/>
          <w:b/>
          <w:bCs/>
          <w:u w:val="single"/>
        </w:rPr>
        <w:t>Consorcio:</w:t>
      </w:r>
      <w:r w:rsidR="0059068C" w:rsidRPr="006F2EC5">
        <w:rPr>
          <w:rFonts w:ascii="Palatino Linotype" w:hAnsi="Palatino Linotype" w:cs="Arial"/>
          <w:b/>
          <w:bCs/>
          <w:u w:val="single"/>
        </w:rPr>
        <w:t xml:space="preserve"> </w:t>
      </w:r>
      <w:r w:rsidR="00DE0588" w:rsidRPr="006F2EC5">
        <w:rPr>
          <w:rFonts w:ascii="Palatino Linotype" w:hAnsi="Palatino Linotype" w:cs="Arial"/>
        </w:rPr>
        <w:t>Uniones temporales de empresas que sin constituir una nueva persona jurídica se organizan para participar en un procedimiento de contratación.</w:t>
      </w:r>
    </w:p>
    <w:p w:rsidR="00512828" w:rsidRPr="006F2EC5" w:rsidRDefault="00512828" w:rsidP="00FC5785">
      <w:pPr>
        <w:jc w:val="both"/>
        <w:rPr>
          <w:rFonts w:ascii="Palatino Linotype" w:hAnsi="Palatino Linotype" w:cs="Arial"/>
        </w:rPr>
      </w:pPr>
    </w:p>
    <w:p w:rsidR="0028321E" w:rsidRPr="006F2EC5" w:rsidRDefault="0028321E" w:rsidP="00FC5785">
      <w:pPr>
        <w:autoSpaceDE w:val="0"/>
        <w:autoSpaceDN w:val="0"/>
        <w:adjustRightInd w:val="0"/>
        <w:jc w:val="both"/>
        <w:rPr>
          <w:rFonts w:ascii="Palatino Linotype" w:hAnsi="Palatino Linotype" w:cs="Arial"/>
          <w:b/>
          <w:bCs/>
          <w:color w:val="000000"/>
          <w:szCs w:val="20"/>
          <w:u w:val="single"/>
        </w:rPr>
      </w:pPr>
      <w:r w:rsidRPr="006F2EC5">
        <w:rPr>
          <w:rFonts w:ascii="Palatino Linotype" w:hAnsi="Palatino Linotype" w:cs="Arial"/>
          <w:b/>
          <w:bCs/>
          <w:u w:val="single"/>
        </w:rPr>
        <w:t>Consulta:</w:t>
      </w:r>
      <w:r w:rsidRPr="006F2EC5">
        <w:rPr>
          <w:rFonts w:ascii="Palatino Linotype" w:hAnsi="Palatino Linotype" w:cs="Arial"/>
        </w:rPr>
        <w:t xml:space="preserve"> Comunicación escrita, remitida por un Oferente/Proponente conforme al procedimiento establecido y recibi</w:t>
      </w:r>
      <w:r w:rsidR="00B00C0E" w:rsidRPr="006F2EC5">
        <w:rPr>
          <w:rFonts w:ascii="Palatino Linotype" w:hAnsi="Palatino Linotype" w:cs="Arial"/>
        </w:rPr>
        <w:t>da por el Comité de Compras y Contrataciones</w:t>
      </w:r>
      <w:r w:rsidRPr="006F2EC5">
        <w:rPr>
          <w:rFonts w:ascii="Palatino Linotype" w:hAnsi="Palatino Linotype" w:cs="Arial"/>
        </w:rPr>
        <w:t>, solicitando aclaración, interpretación o modificación sobre aspectos relacionados exclusivamente con el Pliego de Condiciones Específica.</w:t>
      </w:r>
    </w:p>
    <w:p w:rsidR="0028321E" w:rsidRPr="006F2EC5" w:rsidRDefault="0028321E" w:rsidP="00FC5785">
      <w:pPr>
        <w:autoSpaceDE w:val="0"/>
        <w:autoSpaceDN w:val="0"/>
        <w:adjustRightInd w:val="0"/>
        <w:jc w:val="both"/>
        <w:rPr>
          <w:rFonts w:ascii="Palatino Linotype" w:hAnsi="Palatino Linotype" w:cs="Arial"/>
          <w:b/>
          <w:bCs/>
          <w:color w:val="000000"/>
          <w:szCs w:val="20"/>
          <w:u w:val="single"/>
        </w:rPr>
      </w:pPr>
    </w:p>
    <w:p w:rsidR="0028321E" w:rsidRPr="006F2EC5" w:rsidRDefault="0028321E" w:rsidP="00FC5785">
      <w:pPr>
        <w:jc w:val="both"/>
        <w:rPr>
          <w:rFonts w:ascii="Palatino Linotype" w:hAnsi="Palatino Linotype" w:cs="Arial"/>
        </w:rPr>
      </w:pPr>
      <w:r w:rsidRPr="006F2EC5">
        <w:rPr>
          <w:rFonts w:ascii="Palatino Linotype" w:hAnsi="Palatino Linotype" w:cs="Arial"/>
          <w:b/>
          <w:color w:val="000000"/>
          <w:u w:val="single"/>
        </w:rPr>
        <w:t>Contrato</w:t>
      </w:r>
      <w:r w:rsidRPr="006F2EC5">
        <w:rPr>
          <w:rFonts w:ascii="Palatino Linotype" w:hAnsi="Palatino Linotype" w:cs="Arial"/>
          <w:color w:val="000000"/>
        </w:rPr>
        <w:t>: Documento suscrito entre la institución y el Adjudicatario elaborado de conformidad con los requerimientos establecidos en el  Pliego de Condiciones Específicas y en la Ley</w:t>
      </w:r>
    </w:p>
    <w:p w:rsidR="0028321E" w:rsidRPr="006F2EC5" w:rsidRDefault="0028321E" w:rsidP="00FC5785">
      <w:pPr>
        <w:ind w:left="1440"/>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Credenciales:</w:t>
      </w:r>
      <w:r w:rsidRPr="006F2EC5">
        <w:rPr>
          <w:rFonts w:ascii="Palatino Linotype" w:hAnsi="Palatino Linotype" w:cs="Arial"/>
        </w:rPr>
        <w:t xml:space="preserve"> Documentos que un Oferente/Proponente presenta en la forma establecida en el Pliego de Condiciones </w:t>
      </w:r>
      <w:r w:rsidR="00DE0588" w:rsidRPr="006F2EC5">
        <w:rPr>
          <w:rFonts w:ascii="Palatino Linotype" w:hAnsi="Palatino Linotype" w:cs="Arial"/>
        </w:rPr>
        <w:t>Específicas</w:t>
      </w:r>
      <w:r w:rsidRPr="006F2EC5">
        <w:rPr>
          <w:rFonts w:ascii="Palatino Linotype" w:hAnsi="Palatino Linotype" w:cs="Arial"/>
        </w:rPr>
        <w:t>, para ser evaluados y calificad</w:t>
      </w:r>
      <w:r w:rsidR="00B00C0E" w:rsidRPr="006F2EC5">
        <w:rPr>
          <w:rFonts w:ascii="Palatino Linotype" w:hAnsi="Palatino Linotype" w:cs="Arial"/>
        </w:rPr>
        <w:t>os por el Comité de Compras y Contrataciones</w:t>
      </w:r>
      <w:r w:rsidRPr="006F2EC5">
        <w:rPr>
          <w:rFonts w:ascii="Palatino Linotype" w:hAnsi="Palatino Linotype" w:cs="Arial"/>
        </w:rPr>
        <w:t xml:space="preserve"> con el fin de seleccionar los Proponentes Habilitados, para participar en el proceso de Licitación. </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Cronograma de Actividades</w:t>
      </w:r>
      <w:r w:rsidRPr="006F2EC5">
        <w:rPr>
          <w:rFonts w:ascii="Palatino Linotype" w:hAnsi="Palatino Linotype" w:cs="Arial"/>
          <w:b/>
          <w:bCs/>
        </w:rPr>
        <w:t xml:space="preserve">: </w:t>
      </w:r>
      <w:r w:rsidRPr="006F2EC5">
        <w:rPr>
          <w:rFonts w:ascii="Palatino Linotype" w:hAnsi="Palatino Linotype" w:cs="Arial"/>
        </w:rPr>
        <w:t>Cronología del Proceso de Licitaciones.</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Enmienda:</w:t>
      </w:r>
      <w:r w:rsidRPr="006F2EC5">
        <w:rPr>
          <w:rFonts w:ascii="Palatino Linotype" w:hAnsi="Palatino Linotype" w:cs="Arial"/>
        </w:rPr>
        <w:t xml:space="preserve"> Comunicación escrita, emiti</w:t>
      </w:r>
      <w:r w:rsidR="00B00C0E" w:rsidRPr="006F2EC5">
        <w:rPr>
          <w:rFonts w:ascii="Palatino Linotype" w:hAnsi="Palatino Linotype" w:cs="Arial"/>
        </w:rPr>
        <w:t>da por el Comité de Compras y Contrataciones</w:t>
      </w:r>
      <w:r w:rsidRPr="006F2EC5">
        <w:rPr>
          <w:rFonts w:ascii="Palatino Linotype" w:hAnsi="Palatino Linotype" w:cs="Arial"/>
        </w:rPr>
        <w:t>, con el fin de modificar el contenido del Pliego de Condiciones Específicas, formularios, anexos u otra Enmienda y que se hace de conocimiento de todos los Oferentes/Proponentes.</w:t>
      </w:r>
    </w:p>
    <w:p w:rsidR="0028321E" w:rsidRPr="006F2EC5" w:rsidRDefault="0028321E" w:rsidP="00FC5785">
      <w:pPr>
        <w:ind w:left="1440"/>
        <w:jc w:val="both"/>
        <w:rPr>
          <w:rFonts w:ascii="Palatino Linotype" w:hAnsi="Palatino Linotype" w:cs="Arial"/>
        </w:rPr>
      </w:pPr>
    </w:p>
    <w:p w:rsidR="0028321E" w:rsidRPr="006F2EC5" w:rsidRDefault="0028321E" w:rsidP="00FC5785">
      <w:pPr>
        <w:autoSpaceDE w:val="0"/>
        <w:autoSpaceDN w:val="0"/>
        <w:adjustRightInd w:val="0"/>
        <w:jc w:val="both"/>
        <w:rPr>
          <w:rFonts w:ascii="Palatino Linotype" w:hAnsi="Palatino Linotype" w:cs="Arial"/>
        </w:rPr>
      </w:pPr>
      <w:r w:rsidRPr="006F2EC5">
        <w:rPr>
          <w:rFonts w:ascii="Palatino Linotype" w:hAnsi="Palatino Linotype" w:cs="Arial"/>
          <w:b/>
          <w:bCs/>
          <w:u w:val="single"/>
        </w:rPr>
        <w:t>Entidad Contratante</w:t>
      </w:r>
      <w:r w:rsidRPr="006F2EC5">
        <w:rPr>
          <w:rFonts w:ascii="Palatino Linotype" w:hAnsi="Palatino Linotype" w:cs="Arial"/>
          <w:b/>
          <w:bCs/>
        </w:rPr>
        <w:t>:</w:t>
      </w:r>
      <w:r w:rsidRPr="006F2EC5">
        <w:rPr>
          <w:rFonts w:ascii="Palatino Linotype" w:hAnsi="Palatino Linotype" w:cs="Arial"/>
        </w:rPr>
        <w:t xml:space="preserve"> El organismo, órgano o dependencia del sector público, del ámbito de aplicación de la Ley 340-06, que ha llevado a cabo un proceso contractual y celebra un Contrato.</w:t>
      </w:r>
    </w:p>
    <w:p w:rsidR="0028321E" w:rsidRPr="006F2EC5" w:rsidRDefault="0028321E" w:rsidP="00FC5785">
      <w:pPr>
        <w:jc w:val="both"/>
        <w:rPr>
          <w:rFonts w:ascii="Palatino Linotype" w:hAnsi="Palatino Linotype" w:cs="Arial"/>
          <w:b/>
          <w:bCs/>
          <w:u w:val="single"/>
        </w:rPr>
      </w:pPr>
    </w:p>
    <w:p w:rsidR="0028321E" w:rsidRPr="006F2EC5" w:rsidRDefault="0028321E" w:rsidP="00FC5785">
      <w:pPr>
        <w:autoSpaceDE w:val="0"/>
        <w:autoSpaceDN w:val="0"/>
        <w:adjustRightInd w:val="0"/>
        <w:jc w:val="both"/>
        <w:rPr>
          <w:rFonts w:ascii="Palatino Linotype" w:hAnsi="Palatino Linotype" w:cs="Arial"/>
        </w:rPr>
      </w:pPr>
      <w:r w:rsidRPr="006F2EC5">
        <w:rPr>
          <w:rFonts w:ascii="Palatino Linotype" w:hAnsi="Palatino Linotype" w:cs="Arial"/>
          <w:b/>
          <w:bCs/>
          <w:u w:val="single"/>
        </w:rPr>
        <w:t>Estado:</w:t>
      </w:r>
      <w:r w:rsidRPr="006F2EC5">
        <w:rPr>
          <w:rFonts w:ascii="Palatino Linotype" w:hAnsi="Palatino Linotype" w:cs="Arial"/>
        </w:rPr>
        <w:t xml:space="preserve"> Estado Dominicano.</w:t>
      </w:r>
    </w:p>
    <w:p w:rsidR="0028321E" w:rsidRPr="006F2EC5" w:rsidRDefault="0028321E" w:rsidP="00FC5785">
      <w:pPr>
        <w:autoSpaceDE w:val="0"/>
        <w:autoSpaceDN w:val="0"/>
        <w:adjustRightInd w:val="0"/>
        <w:jc w:val="both"/>
        <w:rPr>
          <w:rFonts w:ascii="Palatino Linotype" w:hAnsi="Palatino Linotype" w:cs="Arial"/>
        </w:rPr>
      </w:pPr>
    </w:p>
    <w:p w:rsidR="0028321E" w:rsidRPr="006F2EC5" w:rsidRDefault="00536CB3" w:rsidP="00FC5785">
      <w:pPr>
        <w:autoSpaceDE w:val="0"/>
        <w:autoSpaceDN w:val="0"/>
        <w:adjustRightInd w:val="0"/>
        <w:jc w:val="both"/>
        <w:rPr>
          <w:rFonts w:ascii="Palatino Linotype" w:hAnsi="Palatino Linotype" w:cs="Arial"/>
          <w:color w:val="000000"/>
          <w:szCs w:val="20"/>
        </w:rPr>
      </w:pPr>
      <w:r w:rsidRPr="006F2EC5">
        <w:rPr>
          <w:rFonts w:ascii="Palatino Linotype" w:hAnsi="Palatino Linotype" w:cs="Arial"/>
          <w:b/>
          <w:bCs/>
          <w:color w:val="000000"/>
          <w:szCs w:val="20"/>
          <w:u w:val="single"/>
        </w:rPr>
        <w:lastRenderedPageBreak/>
        <w:t>Experiencia P</w:t>
      </w:r>
      <w:r w:rsidR="0028321E" w:rsidRPr="006F2EC5">
        <w:rPr>
          <w:rFonts w:ascii="Palatino Linotype" w:hAnsi="Palatino Linotype" w:cs="Arial"/>
          <w:b/>
          <w:bCs/>
          <w:color w:val="000000"/>
          <w:szCs w:val="20"/>
          <w:u w:val="single"/>
        </w:rPr>
        <w:t>rofesional</w:t>
      </w:r>
      <w:r w:rsidR="0028321E" w:rsidRPr="006F2EC5">
        <w:rPr>
          <w:rFonts w:ascii="Palatino Linotype" w:hAnsi="Palatino Linotype" w:cs="Arial"/>
          <w:i/>
          <w:iCs/>
          <w:color w:val="000000"/>
          <w:szCs w:val="20"/>
        </w:rPr>
        <w:t xml:space="preserve">: </w:t>
      </w:r>
      <w:r w:rsidR="0028321E" w:rsidRPr="006F2EC5">
        <w:rPr>
          <w:rFonts w:ascii="Palatino Linotype" w:hAnsi="Palatino Linotype" w:cs="Arial"/>
          <w:color w:val="000000"/>
          <w:szCs w:val="20"/>
        </w:rPr>
        <w:t>Número de años acreditado por el certificado de estudios en el que consta el derecho al título universitario.</w:t>
      </w:r>
    </w:p>
    <w:p w:rsidR="0028321E" w:rsidRPr="006F2EC5" w:rsidRDefault="0028321E" w:rsidP="00FC5785">
      <w:pPr>
        <w:autoSpaceDE w:val="0"/>
        <w:autoSpaceDN w:val="0"/>
        <w:adjustRightInd w:val="0"/>
        <w:jc w:val="both"/>
        <w:rPr>
          <w:rFonts w:ascii="Palatino Linotype" w:hAnsi="Palatino Linotype" w:cs="Arial"/>
          <w:color w:val="000000"/>
          <w:szCs w:val="20"/>
        </w:rPr>
      </w:pPr>
    </w:p>
    <w:p w:rsidR="0028321E" w:rsidRPr="006F2EC5" w:rsidRDefault="0028321E" w:rsidP="00FC5785">
      <w:pPr>
        <w:autoSpaceDE w:val="0"/>
        <w:autoSpaceDN w:val="0"/>
        <w:adjustRightInd w:val="0"/>
        <w:jc w:val="both"/>
        <w:rPr>
          <w:rFonts w:ascii="Palatino Linotype" w:hAnsi="Palatino Linotype" w:cs="Arial"/>
          <w:color w:val="000000"/>
          <w:szCs w:val="20"/>
        </w:rPr>
      </w:pPr>
      <w:r w:rsidRPr="006F2EC5">
        <w:rPr>
          <w:rFonts w:ascii="Palatino Linotype" w:hAnsi="Palatino Linotype" w:cs="Arial"/>
          <w:b/>
          <w:bCs/>
          <w:color w:val="000000"/>
          <w:szCs w:val="20"/>
          <w:u w:val="single"/>
        </w:rPr>
        <w:t xml:space="preserve">Experiencia </w:t>
      </w:r>
      <w:r w:rsidR="00536CB3" w:rsidRPr="006F2EC5">
        <w:rPr>
          <w:rFonts w:ascii="Palatino Linotype" w:hAnsi="Palatino Linotype" w:cs="Arial"/>
          <w:b/>
          <w:bCs/>
          <w:color w:val="000000"/>
          <w:szCs w:val="20"/>
          <w:u w:val="single"/>
        </w:rPr>
        <w:t>E</w:t>
      </w:r>
      <w:r w:rsidRPr="006F2EC5">
        <w:rPr>
          <w:rFonts w:ascii="Palatino Linotype" w:hAnsi="Palatino Linotype" w:cs="Arial"/>
          <w:b/>
          <w:bCs/>
          <w:color w:val="000000"/>
          <w:szCs w:val="20"/>
          <w:u w:val="single"/>
        </w:rPr>
        <w:t>specífica</w:t>
      </w:r>
      <w:r w:rsidRPr="006F2EC5">
        <w:rPr>
          <w:rFonts w:ascii="Palatino Linotype" w:hAnsi="Palatino Linotype" w:cs="Arial"/>
          <w:i/>
          <w:iCs/>
          <w:color w:val="000000"/>
          <w:szCs w:val="20"/>
        </w:rPr>
        <w:t xml:space="preserve">: </w:t>
      </w:r>
      <w:r w:rsidRPr="006F2EC5">
        <w:rPr>
          <w:rFonts w:ascii="Palatino Linotype" w:hAnsi="Palatino Linotype" w:cs="Arial"/>
          <w:color w:val="000000"/>
          <w:szCs w:val="20"/>
        </w:rPr>
        <w:t>número de años o fracción de 6 meses (equivalente a ½ año) en que el Proponente desempeñó actividades similares o equivalentes a la de su propuesta.</w:t>
      </w:r>
    </w:p>
    <w:p w:rsidR="00B94C7D" w:rsidRPr="006F2EC5" w:rsidRDefault="00B94C7D" w:rsidP="00FC5785">
      <w:pPr>
        <w:autoSpaceDE w:val="0"/>
        <w:autoSpaceDN w:val="0"/>
        <w:adjustRightInd w:val="0"/>
        <w:jc w:val="both"/>
        <w:rPr>
          <w:rFonts w:ascii="Palatino Linotype" w:hAnsi="Palatino Linotype" w:cs="Arial"/>
          <w:color w:val="000000"/>
          <w:szCs w:val="20"/>
        </w:rPr>
      </w:pPr>
    </w:p>
    <w:p w:rsidR="003157D6" w:rsidRPr="006F2EC5" w:rsidRDefault="0028321E" w:rsidP="00FC5785">
      <w:pPr>
        <w:jc w:val="both"/>
        <w:rPr>
          <w:rFonts w:ascii="Palatino Linotype" w:hAnsi="Palatino Linotype" w:cs="Arial"/>
        </w:rPr>
      </w:pPr>
      <w:r w:rsidRPr="006F2EC5">
        <w:rPr>
          <w:rFonts w:ascii="Palatino Linotype" w:hAnsi="Palatino Linotype" w:cs="Arial"/>
          <w:b/>
          <w:u w:val="single"/>
          <w:lang w:val="es-MX"/>
        </w:rPr>
        <w:t>Fuerza Mayor</w:t>
      </w:r>
      <w:r w:rsidRPr="006F2EC5">
        <w:rPr>
          <w:rFonts w:ascii="Palatino Linotype" w:hAnsi="Palatino Linotype" w:cs="Arial"/>
          <w:u w:val="single"/>
          <w:lang w:val="es-MX"/>
        </w:rPr>
        <w:t>:</w:t>
      </w:r>
      <w:r w:rsidRPr="006F2EC5">
        <w:rPr>
          <w:rFonts w:ascii="Palatino Linotype" w:hAnsi="Palatino Linotype" w:cs="Arial"/>
          <w:lang w:val="es-MX"/>
        </w:rPr>
        <w:t xml:space="preserve"> Cualquier evento o situación</w:t>
      </w:r>
      <w:r w:rsidRPr="006F2EC5">
        <w:rPr>
          <w:rFonts w:ascii="Palatino Linotype" w:hAnsi="Palatino Linotype" w:cs="Arial"/>
        </w:rPr>
        <w:t xml:space="preserve"> que escapen al control de la Entidad Contratante, imprevisible e inevitable, y sin que esté envuelta su negligencia o falta, como son, a manera enunciativa pero no limitativa, actos, epidemias, guerras, actos de terroristas, huelgas, fuegos, explosiones, temblores de tierra, catástrofes, inundaciones y otras perturbaciones ambientales mayores, condiciones severas e inusuales del tiempo</w:t>
      </w:r>
      <w:r w:rsidR="003157D6" w:rsidRPr="006F2EC5">
        <w:rPr>
          <w:rFonts w:ascii="Palatino Linotype" w:hAnsi="Palatino Linotype" w:cs="Arial"/>
        </w:rPr>
        <w:t>.</w:t>
      </w:r>
    </w:p>
    <w:p w:rsidR="003157D6" w:rsidRPr="006F2EC5" w:rsidRDefault="003157D6"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u w:val="single"/>
        </w:rPr>
        <w:t>Interesado</w:t>
      </w:r>
      <w:r w:rsidRPr="006F2EC5">
        <w:rPr>
          <w:rFonts w:ascii="Palatino Linotype" w:hAnsi="Palatino Linotype" w:cs="Arial"/>
          <w:b/>
        </w:rPr>
        <w:t xml:space="preserve">: </w:t>
      </w:r>
      <w:r w:rsidRPr="006F2EC5">
        <w:rPr>
          <w:rFonts w:ascii="Palatino Linotype" w:hAnsi="Palatino Linotype" w:cs="Arial"/>
        </w:rPr>
        <w:t>Cualquier persona natural o jurídica que tenga interés en cualquier procedimiento de compras que se esté llevando a cabo.</w:t>
      </w:r>
    </w:p>
    <w:p w:rsidR="0028321E" w:rsidRPr="006F2EC5" w:rsidRDefault="0028321E" w:rsidP="00FC5785">
      <w:pPr>
        <w:jc w:val="both"/>
        <w:rPr>
          <w:rFonts w:ascii="Palatino Linotype" w:hAnsi="Palatino Linotype" w:cs="Arial"/>
        </w:rPr>
      </w:pPr>
    </w:p>
    <w:p w:rsidR="007601E4" w:rsidRPr="006F2EC5" w:rsidRDefault="007601E4" w:rsidP="00FC5785">
      <w:pPr>
        <w:autoSpaceDE w:val="0"/>
        <w:autoSpaceDN w:val="0"/>
        <w:jc w:val="both"/>
        <w:rPr>
          <w:rFonts w:ascii="Palatino Linotype" w:hAnsi="Palatino Linotype"/>
          <w:b/>
          <w:spacing w:val="-3"/>
          <w:lang w:val="es-ES"/>
        </w:rPr>
      </w:pPr>
      <w:r w:rsidRPr="006F2EC5">
        <w:rPr>
          <w:rFonts w:ascii="Palatino Linotype" w:hAnsi="Palatino Linotype" w:cs="Arial"/>
          <w:b/>
          <w:spacing w:val="-3"/>
          <w:u w:val="single"/>
          <w:lang w:val="es-ES"/>
        </w:rPr>
        <w:t>Licitación Pública Nacional</w:t>
      </w:r>
      <w:r w:rsidRPr="006F2EC5">
        <w:rPr>
          <w:rFonts w:ascii="Palatino Linotype" w:hAnsi="Palatino Linotype" w:cs="Arial"/>
          <w:b/>
          <w:spacing w:val="-3"/>
          <w:lang w:val="es-ES"/>
        </w:rPr>
        <w:t xml:space="preserve">: </w:t>
      </w:r>
      <w:r w:rsidRPr="006F2EC5">
        <w:rPr>
          <w:rFonts w:ascii="Palatino Linotype" w:hAnsi="Palatino Linotype"/>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6F2EC5">
        <w:rPr>
          <w:rFonts w:ascii="Palatino Linotype" w:hAnsi="Palatino Linotype"/>
          <w:spacing w:val="-3"/>
          <w:lang w:val="es-ES"/>
        </w:rPr>
        <w:t>Va</w:t>
      </w:r>
      <w:r w:rsidRPr="006F2EC5">
        <w:rPr>
          <w:rFonts w:ascii="Palatino Linotype" w:eastAsia="SimSun" w:hAnsi="Palatino Linotype"/>
          <w:lang w:val="es-ES"/>
        </w:rPr>
        <w:t xml:space="preserve"> dirigida a los Proveedores nacionales o extranjeros domiciliados legalmente en el país.</w:t>
      </w:r>
    </w:p>
    <w:p w:rsidR="007601E4" w:rsidRPr="006F2EC5" w:rsidRDefault="007601E4" w:rsidP="00FC5785">
      <w:pPr>
        <w:suppressAutoHyphens/>
        <w:ind w:right="-16"/>
        <w:jc w:val="both"/>
        <w:rPr>
          <w:rFonts w:ascii="Palatino Linotype" w:eastAsia="SimSun" w:hAnsi="Palatino Linotype" w:cs="Arial"/>
          <w:lang w:val="es-ES"/>
        </w:rPr>
      </w:pPr>
    </w:p>
    <w:p w:rsidR="007601E4" w:rsidRPr="006F2EC5" w:rsidRDefault="007601E4" w:rsidP="00FC5785">
      <w:pPr>
        <w:autoSpaceDE w:val="0"/>
        <w:autoSpaceDN w:val="0"/>
        <w:adjustRightInd w:val="0"/>
        <w:jc w:val="both"/>
        <w:rPr>
          <w:rFonts w:ascii="Palatino Linotype" w:hAnsi="Palatino Linotype" w:cs="Arial"/>
          <w:lang w:val="es-ES_tradnl"/>
        </w:rPr>
      </w:pPr>
      <w:r w:rsidRPr="006F2EC5">
        <w:rPr>
          <w:rFonts w:ascii="Palatino Linotype" w:hAnsi="Palatino Linotype" w:cs="Arial"/>
          <w:b/>
          <w:u w:val="single"/>
          <w:lang w:val="es-ES_tradnl"/>
        </w:rPr>
        <w:t>Licitación Restringida</w:t>
      </w:r>
      <w:r w:rsidRPr="006F2EC5">
        <w:rPr>
          <w:rFonts w:ascii="Palatino Linotype" w:hAnsi="Palatino Linotype" w:cs="Arial"/>
          <w:lang w:val="es-ES_tradnl"/>
        </w:rPr>
        <w:t xml:space="preserve">: Es la invitación a participar a un número limitado de proveedores que pueden atender el requerimiento, debido a la especialidad de los bienes a adquirirse,  razón por la cual sólo puede obtenerse un número limitado de participantes, de los cuales se invitará un mínimo de </w:t>
      </w:r>
      <w:r w:rsidRPr="006F2EC5">
        <w:rPr>
          <w:rFonts w:ascii="Palatino Linotype" w:hAnsi="Palatino Linotype" w:cs="Arial"/>
          <w:b/>
          <w:lang w:val="es-ES_tradnl"/>
        </w:rPr>
        <w:t>cinco (5) Oferentes</w:t>
      </w:r>
      <w:r w:rsidR="0059068C" w:rsidRPr="006F2EC5">
        <w:rPr>
          <w:rFonts w:ascii="Palatino Linotype" w:hAnsi="Palatino Linotype" w:cs="Arial"/>
          <w:b/>
          <w:lang w:val="es-ES_tradnl"/>
        </w:rPr>
        <w:t xml:space="preserve">: </w:t>
      </w:r>
      <w:r w:rsidR="0059068C" w:rsidRPr="006F2EC5">
        <w:rPr>
          <w:rFonts w:ascii="Palatino Linotype" w:hAnsi="Palatino Linotype" w:cs="Arial"/>
          <w:lang w:val="es-ES_tradnl"/>
        </w:rPr>
        <w:t>C</w:t>
      </w:r>
      <w:r w:rsidRPr="006F2EC5">
        <w:rPr>
          <w:rFonts w:ascii="Palatino Linotype" w:hAnsi="Palatino Linotype" w:cs="Arial"/>
          <w:lang w:val="es-ES_tradnl"/>
        </w:rPr>
        <w:t xml:space="preserve">uando el registro sea mayor. No obstante ser una licitación restringida se hará de conocimiento público por los </w:t>
      </w:r>
      <w:r w:rsidRPr="006F2EC5">
        <w:rPr>
          <w:rFonts w:ascii="Palatino Linotype" w:hAnsi="Palatino Linotype" w:cs="Arial"/>
          <w:lang w:val="es-ES"/>
        </w:rPr>
        <w:t>medios previstos.</w:t>
      </w:r>
    </w:p>
    <w:p w:rsidR="0028321E" w:rsidRPr="006F2EC5" w:rsidRDefault="0028321E" w:rsidP="00FC5785">
      <w:pPr>
        <w:suppressAutoHyphens/>
        <w:ind w:right="-16"/>
        <w:jc w:val="both"/>
        <w:rPr>
          <w:rFonts w:ascii="Palatino Linotype" w:eastAsia="SimSun" w:hAnsi="Palatino Linotype" w:cs="Arial"/>
          <w:lang w:val="es-ES_tradnl"/>
        </w:rPr>
      </w:pPr>
    </w:p>
    <w:p w:rsidR="0028321E" w:rsidRPr="006F2EC5" w:rsidRDefault="0028321E" w:rsidP="00FC5785">
      <w:pPr>
        <w:tabs>
          <w:tab w:val="left" w:pos="2166"/>
        </w:tabs>
        <w:jc w:val="both"/>
        <w:rPr>
          <w:rFonts w:ascii="Palatino Linotype" w:hAnsi="Palatino Linotype" w:cs="Arial"/>
          <w:bCs/>
        </w:rPr>
      </w:pPr>
      <w:r w:rsidRPr="006F2EC5">
        <w:rPr>
          <w:rFonts w:ascii="Palatino Linotype" w:hAnsi="Palatino Linotype" w:cs="Arial"/>
          <w:b/>
          <w:u w:val="single"/>
        </w:rPr>
        <w:t>Líder del Consorcio:</w:t>
      </w:r>
      <w:r w:rsidRPr="006F2EC5">
        <w:rPr>
          <w:rFonts w:ascii="Palatino Linotype" w:hAnsi="Palatino Linotype" w:cs="Arial"/>
          <w:bCs/>
        </w:rPr>
        <w:t xml:space="preserve"> Persona natural o jurídica del Consorcio que ha sido designada como tal.</w:t>
      </w:r>
    </w:p>
    <w:p w:rsidR="0028321E" w:rsidRPr="006F2EC5" w:rsidRDefault="0028321E" w:rsidP="00FC5785">
      <w:pPr>
        <w:tabs>
          <w:tab w:val="left" w:pos="2166"/>
        </w:tabs>
        <w:ind w:left="1440"/>
        <w:jc w:val="both"/>
        <w:rPr>
          <w:rFonts w:ascii="Palatino Linotype" w:hAnsi="Palatino Linotype" w:cs="Arial"/>
          <w:bCs/>
        </w:rPr>
      </w:pPr>
    </w:p>
    <w:p w:rsidR="0028321E" w:rsidRPr="006F2EC5" w:rsidRDefault="0028321E" w:rsidP="00FC5785">
      <w:pPr>
        <w:jc w:val="both"/>
        <w:rPr>
          <w:rFonts w:ascii="Palatino Linotype" w:hAnsi="Palatino Linotype" w:cs="Arial"/>
          <w:bCs/>
        </w:rPr>
      </w:pPr>
      <w:r w:rsidRPr="006F2EC5">
        <w:rPr>
          <w:rFonts w:ascii="Palatino Linotype" w:hAnsi="Palatino Linotype" w:cs="Arial"/>
          <w:b/>
          <w:bCs/>
          <w:u w:val="single"/>
        </w:rPr>
        <w:t>Máxima Autoridad Ejecutiva</w:t>
      </w:r>
      <w:r w:rsidRPr="006F2EC5">
        <w:rPr>
          <w:rFonts w:ascii="Palatino Linotype" w:hAnsi="Palatino Linotype" w:cs="Arial"/>
          <w:bCs/>
        </w:rPr>
        <w:t>: El titular o el representante legal de la Entidad Contratante o quien tenga la autorización para celebrar Contrato.</w:t>
      </w:r>
    </w:p>
    <w:p w:rsidR="0028321E" w:rsidRPr="006F2EC5" w:rsidRDefault="0028321E" w:rsidP="00FC5785">
      <w:pPr>
        <w:jc w:val="both"/>
        <w:rPr>
          <w:rFonts w:ascii="Palatino Linotype" w:hAnsi="Palatino Linotype" w:cs="Arial"/>
          <w:bCs/>
        </w:rPr>
      </w:pPr>
    </w:p>
    <w:p w:rsidR="0028321E" w:rsidRPr="006F2EC5" w:rsidRDefault="0028321E" w:rsidP="00FC5785">
      <w:pPr>
        <w:jc w:val="both"/>
        <w:rPr>
          <w:rFonts w:ascii="Palatino Linotype" w:hAnsi="Palatino Linotype" w:cs="Arial"/>
          <w:b/>
          <w:bCs/>
          <w:color w:val="FF6600"/>
        </w:rPr>
      </w:pPr>
      <w:r w:rsidRPr="006F2EC5">
        <w:rPr>
          <w:rFonts w:ascii="Palatino Linotype" w:hAnsi="Palatino Linotype" w:cs="Arial"/>
          <w:b/>
          <w:color w:val="000000"/>
          <w:u w:val="single"/>
        </w:rPr>
        <w:t>Notificación de la Adjudicación</w:t>
      </w:r>
      <w:r w:rsidRPr="006F2EC5">
        <w:rPr>
          <w:rFonts w:ascii="Palatino Linotype" w:hAnsi="Palatino Linotype" w:cs="Arial"/>
          <w:color w:val="000000"/>
        </w:rPr>
        <w:t xml:space="preserve">: Notificación escrita al Adjudicatario y a los demás participantes sobre los resultados finales del Procedimiento de Licitación, dentro de un plazo de </w:t>
      </w:r>
      <w:r w:rsidRPr="006F2EC5">
        <w:rPr>
          <w:rFonts w:ascii="Palatino Linotype" w:hAnsi="Palatino Linotype" w:cs="Arial"/>
          <w:b/>
          <w:color w:val="000000"/>
        </w:rPr>
        <w:t>cinco (05)  días hábiles</w:t>
      </w:r>
      <w:r w:rsidRPr="006F2EC5">
        <w:rPr>
          <w:rFonts w:ascii="Palatino Linotype" w:hAnsi="Palatino Linotype" w:cs="Arial"/>
          <w:color w:val="000000"/>
        </w:rPr>
        <w:t xml:space="preserve"> contados a partir del Acto de  Adjudicación.</w:t>
      </w:r>
    </w:p>
    <w:p w:rsidR="0028321E" w:rsidRPr="006F2EC5" w:rsidRDefault="0028321E" w:rsidP="00FC5785">
      <w:pPr>
        <w:jc w:val="both"/>
        <w:rPr>
          <w:rFonts w:ascii="Palatino Linotype" w:hAnsi="Palatino Linotype" w:cs="Arial"/>
          <w:b/>
          <w:bCs/>
          <w:color w:val="FF6600"/>
        </w:rPr>
      </w:pPr>
    </w:p>
    <w:p w:rsidR="0028321E" w:rsidRPr="006F2EC5" w:rsidRDefault="0028321E" w:rsidP="00FC5785">
      <w:pPr>
        <w:jc w:val="both"/>
        <w:rPr>
          <w:rFonts w:ascii="Palatino Linotype" w:hAnsi="Palatino Linotype" w:cs="Arial"/>
          <w:color w:val="000000"/>
        </w:rPr>
      </w:pPr>
      <w:r w:rsidRPr="006F2EC5">
        <w:rPr>
          <w:rFonts w:ascii="Palatino Linotype" w:hAnsi="Palatino Linotype" w:cs="Arial"/>
          <w:b/>
          <w:color w:val="000000"/>
          <w:u w:val="single"/>
        </w:rPr>
        <w:t>Oferta Económica</w:t>
      </w:r>
      <w:r w:rsidRPr="006F2EC5">
        <w:rPr>
          <w:rFonts w:ascii="Palatino Linotype" w:hAnsi="Palatino Linotype" w:cs="Arial"/>
          <w:color w:val="000000"/>
        </w:rPr>
        <w:t>: Precio fijado por el Oferente en su Propuesta.</w:t>
      </w:r>
    </w:p>
    <w:p w:rsidR="0028321E" w:rsidRPr="006F2EC5" w:rsidRDefault="0028321E" w:rsidP="00FC5785">
      <w:pPr>
        <w:jc w:val="both"/>
        <w:rPr>
          <w:rFonts w:ascii="Palatino Linotype" w:hAnsi="Palatino Linotype" w:cs="Arial"/>
          <w:color w:val="000000"/>
        </w:rPr>
      </w:pPr>
    </w:p>
    <w:p w:rsidR="0028321E" w:rsidRPr="006F2EC5" w:rsidRDefault="0028321E" w:rsidP="00FC5785">
      <w:pPr>
        <w:jc w:val="both"/>
        <w:rPr>
          <w:rFonts w:ascii="Palatino Linotype" w:hAnsi="Palatino Linotype" w:cs="Arial"/>
          <w:color w:val="000000"/>
        </w:rPr>
      </w:pPr>
      <w:r w:rsidRPr="006F2EC5">
        <w:rPr>
          <w:rFonts w:ascii="Palatino Linotype" w:hAnsi="Palatino Linotype" w:cs="Arial"/>
          <w:b/>
          <w:u w:val="single"/>
        </w:rPr>
        <w:lastRenderedPageBreak/>
        <w:t>Oferta Técnica</w:t>
      </w:r>
      <w:r w:rsidRPr="006F2EC5">
        <w:rPr>
          <w:rFonts w:ascii="Palatino Linotype" w:hAnsi="Palatino Linotype" w:cs="Arial"/>
        </w:rPr>
        <w:t xml:space="preserve">: </w:t>
      </w:r>
      <w:r w:rsidRPr="006F2EC5">
        <w:rPr>
          <w:rFonts w:ascii="Palatino Linotype" w:hAnsi="Palatino Linotype" w:cs="Arial"/>
          <w:color w:val="000000"/>
        </w:rPr>
        <w:t>Especificaciones de carácter técnico-legal de los servicios a ser adquirido</w:t>
      </w:r>
      <w:r w:rsidR="00AA168F" w:rsidRPr="006F2EC5">
        <w:rPr>
          <w:rFonts w:ascii="Palatino Linotype" w:hAnsi="Palatino Linotype" w:cs="Arial"/>
          <w:color w:val="000000"/>
        </w:rPr>
        <w:t>s</w:t>
      </w:r>
      <w:r w:rsidRPr="006F2EC5">
        <w:rPr>
          <w:rFonts w:ascii="Palatino Linotype" w:hAnsi="Palatino Linotype" w:cs="Arial"/>
          <w:color w:val="000000"/>
        </w:rPr>
        <w:t>.</w:t>
      </w:r>
    </w:p>
    <w:p w:rsidR="003157D6" w:rsidRPr="006F2EC5" w:rsidRDefault="003157D6" w:rsidP="00FC5785">
      <w:pPr>
        <w:jc w:val="both"/>
        <w:rPr>
          <w:rFonts w:ascii="Palatino Linotype" w:hAnsi="Palatino Linotype" w:cs="Arial"/>
          <w:b/>
          <w:bCs/>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Oferente/Proponente</w:t>
      </w:r>
      <w:r w:rsidRPr="006F2EC5">
        <w:rPr>
          <w:rFonts w:ascii="Palatino Linotype" w:hAnsi="Palatino Linotype" w:cs="Arial"/>
          <w:b/>
          <w:bCs/>
        </w:rPr>
        <w:t>:</w:t>
      </w:r>
      <w:r w:rsidRPr="006F2EC5">
        <w:rPr>
          <w:rFonts w:ascii="Palatino Linotype" w:hAnsi="Palatino Linotype" w:cs="Arial"/>
        </w:rPr>
        <w:t xml:space="preserve"> Persona natural o jurídica legalmente capacitada para participar en el proceso de licitación.</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u w:val="single"/>
        </w:rPr>
        <w:t>Oferente/Proponente Habilitado</w:t>
      </w:r>
      <w:r w:rsidRPr="006F2EC5">
        <w:rPr>
          <w:rFonts w:ascii="Palatino Linotype" w:hAnsi="Palatino Linotype" w:cs="Arial"/>
        </w:rPr>
        <w:t>: Aquel que participa en el proceso de Licitación y resulta Conforme en la fase de Evaluación Técnica del Proceso.</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Peritos</w:t>
      </w:r>
      <w:r w:rsidRPr="006F2EC5">
        <w:rPr>
          <w:rFonts w:ascii="Palatino Linotype" w:hAnsi="Palatino Linotype" w:cs="Arial"/>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w:t>
      </w:r>
      <w:r w:rsidR="00B00C0E" w:rsidRPr="006F2EC5">
        <w:rPr>
          <w:rFonts w:ascii="Palatino Linotype" w:hAnsi="Palatino Linotype" w:cs="Arial"/>
        </w:rPr>
        <w:t>doptar el Comité de Compras y Contrataciones</w:t>
      </w:r>
      <w:r w:rsidRPr="006F2EC5">
        <w:rPr>
          <w:rFonts w:ascii="Palatino Linotype" w:hAnsi="Palatino Linotype" w:cs="Arial"/>
        </w:rPr>
        <w:t>.</w:t>
      </w:r>
    </w:p>
    <w:p w:rsidR="003157D6" w:rsidRPr="006F2EC5" w:rsidRDefault="003157D6" w:rsidP="00FC5785">
      <w:pPr>
        <w:jc w:val="both"/>
        <w:rPr>
          <w:rFonts w:ascii="Palatino Linotype" w:hAnsi="Palatino Linotype" w:cs="Arial"/>
        </w:rPr>
      </w:pPr>
    </w:p>
    <w:p w:rsidR="003157D6" w:rsidRPr="006F2EC5" w:rsidRDefault="003157D6" w:rsidP="00FC5785">
      <w:pPr>
        <w:jc w:val="both"/>
        <w:rPr>
          <w:rFonts w:ascii="Palatino Linotype" w:hAnsi="Palatino Linotype" w:cs="Arial"/>
        </w:rPr>
      </w:pPr>
      <w:r w:rsidRPr="006F2EC5">
        <w:rPr>
          <w:rFonts w:ascii="Palatino Linotype" w:hAnsi="Palatino Linotype" w:cs="Arial"/>
          <w:b/>
          <w:u w:val="single"/>
        </w:rPr>
        <w:t>Prácticas de Colusión</w:t>
      </w:r>
      <w:r w:rsidRPr="006F2EC5">
        <w:rPr>
          <w:rFonts w:ascii="Palatino Linotype" w:hAnsi="Palatino Linotype" w:cs="Arial"/>
        </w:rPr>
        <w:t>: Es un acuerdo entre dos o más partes, diseñado para obtener un propósito impropio, incluyendo el influenciar inapropiadamente la actuación de  otra parte.</w:t>
      </w:r>
    </w:p>
    <w:p w:rsidR="003157D6" w:rsidRPr="006F2EC5" w:rsidRDefault="003157D6" w:rsidP="00FC5785">
      <w:pPr>
        <w:jc w:val="both"/>
        <w:rPr>
          <w:rFonts w:ascii="Palatino Linotype" w:hAnsi="Palatino Linotype" w:cs="Arial"/>
        </w:rPr>
      </w:pPr>
    </w:p>
    <w:p w:rsidR="003157D6" w:rsidRPr="006F2EC5" w:rsidRDefault="003157D6" w:rsidP="00FC5785">
      <w:pPr>
        <w:jc w:val="both"/>
        <w:rPr>
          <w:rFonts w:ascii="Palatino Linotype" w:hAnsi="Palatino Linotype" w:cs="Arial"/>
        </w:rPr>
      </w:pPr>
      <w:r w:rsidRPr="006F2EC5">
        <w:rPr>
          <w:rFonts w:ascii="Palatino Linotype" w:hAnsi="Palatino Linotype" w:cs="Arial"/>
          <w:b/>
          <w:u w:val="single"/>
        </w:rPr>
        <w:t>Prácticas Coercitivas</w:t>
      </w:r>
      <w:r w:rsidRPr="006F2EC5">
        <w:rPr>
          <w:rFonts w:ascii="Palatino Linotype" w:hAnsi="Palatino Linotype" w:cs="Arial"/>
        </w:rPr>
        <w:t>: Es dañar  o perjudicar, o amenazar con dañar o perjudicar directa o indirectamente a cualquier parte, o a sus propiedades para influenciar inapropiadamente la actuación de una parte.</w:t>
      </w:r>
    </w:p>
    <w:p w:rsidR="00BA1410" w:rsidRPr="006F2EC5" w:rsidRDefault="00BA1410" w:rsidP="00FC5785">
      <w:pPr>
        <w:jc w:val="both"/>
        <w:rPr>
          <w:rFonts w:ascii="Palatino Linotype" w:hAnsi="Palatino Linotype" w:cs="Arial"/>
          <w:b/>
          <w:u w:val="single"/>
        </w:rPr>
      </w:pPr>
    </w:p>
    <w:p w:rsidR="003157D6" w:rsidRPr="006F2EC5" w:rsidRDefault="003157D6" w:rsidP="00FC5785">
      <w:pPr>
        <w:jc w:val="both"/>
        <w:rPr>
          <w:rFonts w:ascii="Palatino Linotype" w:hAnsi="Palatino Linotype" w:cs="Arial"/>
        </w:rPr>
      </w:pPr>
      <w:r w:rsidRPr="006F2EC5">
        <w:rPr>
          <w:rFonts w:ascii="Palatino Linotype" w:hAnsi="Palatino Linotype" w:cs="Arial"/>
          <w:b/>
          <w:u w:val="single"/>
        </w:rPr>
        <w:t>Pr</w:t>
      </w:r>
      <w:r w:rsidR="007171E8" w:rsidRPr="006F2EC5">
        <w:rPr>
          <w:rFonts w:ascii="Palatino Linotype" w:hAnsi="Palatino Linotype" w:cs="Arial"/>
          <w:b/>
          <w:u w:val="single"/>
        </w:rPr>
        <w:t>á</w:t>
      </w:r>
      <w:r w:rsidRPr="006F2EC5">
        <w:rPr>
          <w:rFonts w:ascii="Palatino Linotype" w:hAnsi="Palatino Linotype" w:cs="Arial"/>
          <w:b/>
          <w:u w:val="single"/>
        </w:rPr>
        <w:t>cticas Obstructiva</w:t>
      </w:r>
      <w:r w:rsidR="007171E8" w:rsidRPr="006F2EC5">
        <w:rPr>
          <w:rFonts w:ascii="Palatino Linotype" w:hAnsi="Palatino Linotype" w:cs="Arial"/>
          <w:b/>
          <w:u w:val="single"/>
        </w:rPr>
        <w:t>s</w:t>
      </w:r>
      <w:r w:rsidRPr="006F2EC5">
        <w:rPr>
          <w:rFonts w:ascii="Palatino Linotype" w:hAnsi="Palatino Linotype"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3157D6" w:rsidRPr="006F2EC5" w:rsidRDefault="003157D6" w:rsidP="00FC5785">
      <w:pPr>
        <w:jc w:val="both"/>
        <w:rPr>
          <w:rFonts w:ascii="Palatino Linotype" w:hAnsi="Palatino Linotype" w:cs="Arial"/>
        </w:rPr>
      </w:pPr>
    </w:p>
    <w:p w:rsidR="0028321E" w:rsidRPr="006F2EC5" w:rsidRDefault="0028321E" w:rsidP="00FC5785">
      <w:pPr>
        <w:pStyle w:val="Textoindependiente"/>
        <w:rPr>
          <w:rFonts w:ascii="Palatino Linotype" w:hAnsi="Palatino Linotype" w:cs="Arial"/>
          <w:color w:val="auto"/>
        </w:rPr>
      </w:pPr>
      <w:r w:rsidRPr="006F2EC5">
        <w:rPr>
          <w:rFonts w:ascii="Palatino Linotype" w:hAnsi="Palatino Linotype" w:cs="Arial"/>
          <w:b/>
          <w:bCs/>
          <w:color w:val="auto"/>
          <w:u w:val="single"/>
        </w:rPr>
        <w:t>Pliego de Condiciones Específicas:</w:t>
      </w:r>
      <w:r w:rsidRPr="006F2EC5">
        <w:rPr>
          <w:rFonts w:ascii="Palatino Linotype" w:hAnsi="Palatino Linotype" w:cs="Arial"/>
          <w:color w:val="auto"/>
        </w:rPr>
        <w:t xml:space="preserve"> Documento que contiene todas las condiciones por las que habrán de regirse las partes en la presente Licitación.</w:t>
      </w:r>
    </w:p>
    <w:p w:rsidR="0028321E" w:rsidRPr="006F2EC5" w:rsidRDefault="0028321E"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Representante Legal:</w:t>
      </w:r>
      <w:r w:rsidRPr="006F2EC5">
        <w:rPr>
          <w:rFonts w:ascii="Palatino Linotype" w:hAnsi="Palatino Linotype" w:cs="Arial"/>
        </w:rPr>
        <w:t xml:space="preserve"> Persona física o natural acreditada como tal por el Oferente/ Proponente.</w:t>
      </w:r>
    </w:p>
    <w:p w:rsidR="00536CB3" w:rsidRPr="006F2EC5" w:rsidRDefault="00536CB3" w:rsidP="00FC5785">
      <w:pPr>
        <w:jc w:val="both"/>
        <w:rPr>
          <w:rFonts w:ascii="Palatino Linotype" w:hAnsi="Palatino Linotype" w:cs="Arial"/>
        </w:rPr>
      </w:pPr>
    </w:p>
    <w:p w:rsidR="00536CB3" w:rsidRPr="006F2EC5" w:rsidRDefault="00536CB3" w:rsidP="00FC5785">
      <w:pPr>
        <w:jc w:val="both"/>
        <w:rPr>
          <w:rFonts w:ascii="Palatino Linotype" w:hAnsi="Palatino Linotype" w:cs="Arial"/>
        </w:rPr>
      </w:pPr>
      <w:r w:rsidRPr="006F2EC5">
        <w:rPr>
          <w:rFonts w:ascii="Palatino Linotype" w:hAnsi="Palatino Linotype" w:cs="Arial"/>
          <w:b/>
          <w:u w:val="single"/>
          <w:lang w:val="es-ES"/>
        </w:rPr>
        <w:t>Reporte de Lugares Ocupados</w:t>
      </w:r>
      <w:r w:rsidRPr="006F2EC5">
        <w:rPr>
          <w:rFonts w:ascii="Palatino Linotype" w:hAnsi="Palatino Linotype" w:cs="Arial"/>
          <w:lang w:val="es-ES"/>
        </w:rPr>
        <w:t>: Formulario que contiene los precios ofertados en el procedimiento, organizados de menor a mayor.</w:t>
      </w:r>
    </w:p>
    <w:p w:rsidR="00536CB3" w:rsidRPr="006F2EC5" w:rsidRDefault="00536CB3" w:rsidP="00FC5785">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color w:val="000000"/>
          <w:u w:val="single"/>
        </w:rPr>
        <w:t>Resolución de la Adjudicación</w:t>
      </w:r>
      <w:r w:rsidRPr="006F2EC5">
        <w:rPr>
          <w:rFonts w:ascii="Palatino Linotype" w:hAnsi="Palatino Linotype" w:cs="Arial"/>
          <w:color w:val="000000"/>
        </w:rPr>
        <w:t>:</w:t>
      </w:r>
      <w:r w:rsidR="0069433B" w:rsidRPr="006F2EC5">
        <w:rPr>
          <w:rFonts w:ascii="Palatino Linotype" w:hAnsi="Palatino Linotype" w:cs="Arial"/>
          <w:color w:val="000000"/>
        </w:rPr>
        <w:t xml:space="preserve"> </w:t>
      </w:r>
      <w:r w:rsidRPr="006F2EC5">
        <w:rPr>
          <w:rFonts w:ascii="Palatino Linotype" w:hAnsi="Palatino Linotype" w:cs="Arial"/>
          <w:color w:val="000000"/>
        </w:rPr>
        <w:t xml:space="preserve">Acto Administrativo </w:t>
      </w:r>
      <w:r w:rsidR="002C29A2" w:rsidRPr="006F2EC5">
        <w:rPr>
          <w:rFonts w:ascii="Palatino Linotype" w:hAnsi="Palatino Linotype" w:cs="Arial"/>
          <w:color w:val="000000"/>
        </w:rPr>
        <w:t>mediante el cual el Comité de Compras y Contrataciones</w:t>
      </w:r>
      <w:r w:rsidRPr="006F2EC5">
        <w:rPr>
          <w:rFonts w:ascii="Palatino Linotype" w:hAnsi="Palatino Linotype" w:cs="Arial"/>
          <w:color w:val="000000"/>
        </w:rPr>
        <w:t xml:space="preserve">  procede a la  Adjudicación al/los oferente(s) del o los Contratos objeto del procedimiento de compra o contratación</w:t>
      </w:r>
    </w:p>
    <w:p w:rsidR="0028321E" w:rsidRPr="006F2EC5" w:rsidRDefault="0028321E" w:rsidP="003E1066">
      <w:pPr>
        <w:jc w:val="both"/>
        <w:rPr>
          <w:rFonts w:ascii="Palatino Linotype" w:hAnsi="Palatino Linotype" w:cs="Arial"/>
        </w:rPr>
      </w:pPr>
    </w:p>
    <w:p w:rsidR="003E1066" w:rsidRPr="006F2EC5" w:rsidRDefault="003E1066" w:rsidP="003E1066">
      <w:pPr>
        <w:pStyle w:val="Textoindependiente3"/>
        <w:rPr>
          <w:rFonts w:ascii="Palatino Linotype" w:hAnsi="Palatino Linotype" w:cs="Arial"/>
          <w:b w:val="0"/>
          <w:bCs w:val="0"/>
          <w:color w:val="auto"/>
          <w:sz w:val="24"/>
          <w:szCs w:val="24"/>
        </w:rPr>
      </w:pPr>
      <w:r w:rsidRPr="006F2EC5">
        <w:rPr>
          <w:rFonts w:ascii="Palatino Linotype" w:hAnsi="Palatino Linotype" w:cs="Arial"/>
          <w:color w:val="auto"/>
          <w:sz w:val="24"/>
          <w:szCs w:val="24"/>
          <w:u w:val="single"/>
        </w:rPr>
        <w:t>Servicios:</w:t>
      </w:r>
      <w:r w:rsidRPr="006F2EC5">
        <w:rPr>
          <w:rFonts w:ascii="Palatino Linotype" w:hAnsi="Palatino Linotype" w:cs="Arial"/>
          <w:b w:val="0"/>
          <w:bCs w:val="0"/>
          <w:color w:val="auto"/>
          <w:sz w:val="24"/>
          <w:szCs w:val="24"/>
        </w:rPr>
        <w:t xml:space="preserve"> Conjunto de actividades realizadas para el buen funcionamiento del Estado.</w:t>
      </w:r>
    </w:p>
    <w:p w:rsidR="003E1066" w:rsidRPr="006F2EC5" w:rsidRDefault="003E1066" w:rsidP="003E1066">
      <w:pPr>
        <w:jc w:val="both"/>
        <w:rPr>
          <w:rFonts w:ascii="Palatino Linotype" w:hAnsi="Palatino Linotype" w:cs="Arial"/>
        </w:rPr>
      </w:pPr>
    </w:p>
    <w:p w:rsidR="0028321E" w:rsidRPr="006F2EC5" w:rsidRDefault="0028321E" w:rsidP="00FC5785">
      <w:pPr>
        <w:jc w:val="both"/>
        <w:rPr>
          <w:rFonts w:ascii="Palatino Linotype" w:hAnsi="Palatino Linotype" w:cs="Arial"/>
        </w:rPr>
      </w:pPr>
      <w:r w:rsidRPr="006F2EC5">
        <w:rPr>
          <w:rFonts w:ascii="Palatino Linotype" w:hAnsi="Palatino Linotype" w:cs="Arial"/>
          <w:b/>
          <w:bCs/>
          <w:u w:val="single"/>
        </w:rPr>
        <w:t>Sobre:</w:t>
      </w:r>
      <w:r w:rsidRPr="006F2EC5">
        <w:rPr>
          <w:rFonts w:ascii="Palatino Linotype" w:hAnsi="Palatino Linotype" w:cs="Arial"/>
        </w:rPr>
        <w:t xml:space="preserve"> Paquete que contiene las credenciales del Oferente/Proponente y las Propuestas Técnicas o Económicas.</w:t>
      </w:r>
    </w:p>
    <w:p w:rsidR="0028321E" w:rsidRPr="006F2EC5" w:rsidRDefault="0028321E" w:rsidP="00FC5785">
      <w:pPr>
        <w:jc w:val="both"/>
        <w:rPr>
          <w:rFonts w:ascii="Palatino Linotype" w:hAnsi="Palatino Linotype" w:cs="Arial"/>
        </w:rPr>
      </w:pPr>
    </w:p>
    <w:p w:rsidR="00447A97" w:rsidRPr="006F2EC5" w:rsidRDefault="00447A97" w:rsidP="00447A97">
      <w:pPr>
        <w:jc w:val="both"/>
        <w:rPr>
          <w:rFonts w:ascii="Palatino Linotype" w:hAnsi="Palatino Linotype" w:cs="Arial"/>
        </w:rPr>
      </w:pPr>
      <w:r w:rsidRPr="006F2EC5">
        <w:rPr>
          <w:rFonts w:ascii="Palatino Linotype" w:hAnsi="Palatino Linotype" w:cs="Arial"/>
          <w:b/>
          <w:u w:val="single"/>
        </w:rPr>
        <w:t>Términos de Referencias</w:t>
      </w:r>
      <w:r w:rsidRPr="006F2EC5">
        <w:rPr>
          <w:rFonts w:ascii="Palatino Linotype" w:hAnsi="Palatino Linotype" w:cs="Arial"/>
          <w:b/>
        </w:rPr>
        <w:t>:</w:t>
      </w:r>
      <w:r w:rsidR="0069433B" w:rsidRPr="006F2EC5">
        <w:rPr>
          <w:rFonts w:ascii="Palatino Linotype" w:hAnsi="Palatino Linotype" w:cs="Arial"/>
          <w:b/>
        </w:rPr>
        <w:t xml:space="preserve"> </w:t>
      </w:r>
      <w:r w:rsidR="0085568B" w:rsidRPr="006F2EC5">
        <w:rPr>
          <w:rFonts w:ascii="Palatino Linotype" w:hAnsi="Palatino Linotype" w:cs="Arial"/>
        </w:rPr>
        <w:t>Condiciones técnicas a ser cumplidas para alcanzar los objetivos con la calidad exigida</w:t>
      </w:r>
      <w:r w:rsidRPr="006F2EC5">
        <w:rPr>
          <w:rFonts w:ascii="Palatino Linotype" w:hAnsi="Palatino Linotype" w:cs="Arial"/>
        </w:rPr>
        <w:t>.</w:t>
      </w:r>
    </w:p>
    <w:p w:rsidR="00447A97" w:rsidRPr="006F2EC5" w:rsidRDefault="00447A97" w:rsidP="00FC5785">
      <w:pPr>
        <w:jc w:val="both"/>
        <w:rPr>
          <w:rFonts w:ascii="Palatino Linotype" w:hAnsi="Palatino Linotype" w:cs="Arial"/>
        </w:rPr>
      </w:pPr>
    </w:p>
    <w:p w:rsidR="007601E4" w:rsidRPr="006F2EC5" w:rsidRDefault="007601E4" w:rsidP="00FC5785">
      <w:pPr>
        <w:jc w:val="both"/>
        <w:rPr>
          <w:rFonts w:ascii="Palatino Linotype" w:hAnsi="Palatino Linotype" w:cs="Arial"/>
          <w:color w:val="000000"/>
          <w:lang w:val="es-ES"/>
        </w:rPr>
      </w:pPr>
      <w:bookmarkStart w:id="13" w:name="_Toc212535907"/>
      <w:bookmarkStart w:id="14" w:name="_Toc212602066"/>
      <w:bookmarkStart w:id="15" w:name="_Toc212620571"/>
      <w:r w:rsidRPr="006F2EC5">
        <w:rPr>
          <w:rFonts w:ascii="Palatino Linotype" w:hAnsi="Palatino Linotype" w:cs="Arial"/>
          <w:b/>
          <w:color w:val="000000"/>
          <w:u w:val="single"/>
          <w:lang w:val="es-ES"/>
        </w:rPr>
        <w:t>Unidad Operativa de Compras y Contrataciones (UOCC)</w:t>
      </w:r>
      <w:r w:rsidRPr="006F2EC5">
        <w:rPr>
          <w:rFonts w:ascii="Palatino Linotype" w:hAnsi="Palatino Linotype" w:cs="Arial"/>
          <w:b/>
          <w:color w:val="000000"/>
          <w:lang w:val="es-ES"/>
        </w:rPr>
        <w:t xml:space="preserve">: </w:t>
      </w:r>
      <w:r w:rsidRPr="006F2EC5">
        <w:rPr>
          <w:rFonts w:ascii="Palatino Linotype" w:hAnsi="Palatino Linotype" w:cs="Arial"/>
          <w:color w:val="000000"/>
          <w:lang w:val="es-ES"/>
        </w:rPr>
        <w:t>Unidad encargada de la parte operativa de los procedimientos de Compras y Contrataciones.</w:t>
      </w:r>
    </w:p>
    <w:p w:rsidR="0028321E" w:rsidRPr="006F2EC5" w:rsidRDefault="0028321E" w:rsidP="00FC5785">
      <w:pPr>
        <w:autoSpaceDE w:val="0"/>
        <w:autoSpaceDN w:val="0"/>
        <w:rPr>
          <w:rFonts w:ascii="Palatino Linotype" w:hAnsi="Palatino Linotype" w:cs="Arial"/>
          <w:iCs/>
          <w:color w:val="FF0000"/>
          <w:lang w:val="es-ES"/>
        </w:rPr>
      </w:pPr>
    </w:p>
    <w:bookmarkEnd w:id="13"/>
    <w:bookmarkEnd w:id="14"/>
    <w:bookmarkEnd w:id="15"/>
    <w:p w:rsidR="0028321E" w:rsidRPr="006F2EC5" w:rsidRDefault="0028321E" w:rsidP="00FC5785">
      <w:pPr>
        <w:jc w:val="both"/>
        <w:rPr>
          <w:rFonts w:ascii="Palatino Linotype" w:hAnsi="Palatino Linotype" w:cs="Arial"/>
          <w:b/>
        </w:rPr>
      </w:pPr>
      <w:r w:rsidRPr="006F2EC5">
        <w:rPr>
          <w:rFonts w:ascii="Palatino Linotype" w:hAnsi="Palatino Linotype" w:cs="Arial"/>
          <w:b/>
        </w:rPr>
        <w:t>Para la interpretación del presente Pliego de Condiciones Específicas:</w:t>
      </w:r>
    </w:p>
    <w:p w:rsidR="0028321E" w:rsidRPr="006F2EC5" w:rsidRDefault="0028321E" w:rsidP="00FC5785">
      <w:pPr>
        <w:ind w:left="1440"/>
        <w:jc w:val="both"/>
        <w:rPr>
          <w:rFonts w:ascii="Palatino Linotype" w:hAnsi="Palatino Linotype" w:cs="Arial"/>
        </w:rPr>
      </w:pPr>
    </w:p>
    <w:p w:rsidR="0028321E" w:rsidRPr="006F2EC5" w:rsidRDefault="0028321E" w:rsidP="00FC5785">
      <w:pPr>
        <w:numPr>
          <w:ilvl w:val="0"/>
          <w:numId w:val="1"/>
        </w:numPr>
        <w:ind w:left="1440"/>
        <w:jc w:val="both"/>
        <w:rPr>
          <w:rFonts w:ascii="Palatino Linotype" w:hAnsi="Palatino Linotype" w:cs="Arial"/>
        </w:rPr>
      </w:pPr>
      <w:r w:rsidRPr="006F2EC5">
        <w:rPr>
          <w:rFonts w:ascii="Palatino Linotype" w:hAnsi="Palatino Linotype" w:cs="Arial"/>
        </w:rPr>
        <w:t>Las palabras o designaciones en singular deben entenderse igualmente al plural y viceversa, cuando la interpretación de los textos escritos lo requiera.</w:t>
      </w:r>
    </w:p>
    <w:p w:rsidR="0028321E" w:rsidRPr="006F2EC5" w:rsidRDefault="0028321E" w:rsidP="00FC5785">
      <w:pPr>
        <w:numPr>
          <w:ilvl w:val="0"/>
          <w:numId w:val="1"/>
        </w:numPr>
        <w:ind w:left="1440"/>
        <w:jc w:val="both"/>
        <w:rPr>
          <w:rFonts w:ascii="Palatino Linotype" w:hAnsi="Palatino Linotype" w:cs="Arial"/>
        </w:rPr>
      </w:pPr>
      <w:r w:rsidRPr="006F2EC5">
        <w:rPr>
          <w:rFonts w:ascii="Palatino Linotype" w:hAnsi="Palatino Linotype" w:cs="Arial"/>
        </w:rPr>
        <w:t xml:space="preserve">El término </w:t>
      </w:r>
      <w:r w:rsidRPr="006F2EC5">
        <w:rPr>
          <w:rFonts w:ascii="Palatino Linotype" w:hAnsi="Palatino Linotype" w:cs="Arial"/>
          <w:b/>
        </w:rPr>
        <w:t>“por escrito”</w:t>
      </w:r>
      <w:r w:rsidRPr="006F2EC5">
        <w:rPr>
          <w:rFonts w:ascii="Palatino Linotype" w:hAnsi="Palatino Linotype" w:cs="Arial"/>
        </w:rPr>
        <w:t xml:space="preserve"> significa una comunicación escrita con prueba de recepción.</w:t>
      </w:r>
    </w:p>
    <w:p w:rsidR="0028321E" w:rsidRPr="006F2EC5" w:rsidRDefault="0028321E" w:rsidP="00FC5785">
      <w:pPr>
        <w:numPr>
          <w:ilvl w:val="0"/>
          <w:numId w:val="1"/>
        </w:numPr>
        <w:ind w:left="1440"/>
        <w:jc w:val="both"/>
        <w:rPr>
          <w:rFonts w:ascii="Palatino Linotype" w:hAnsi="Palatino Linotype" w:cs="Arial"/>
        </w:rPr>
      </w:pPr>
      <w:r w:rsidRPr="006F2EC5">
        <w:rPr>
          <w:rFonts w:ascii="Palatino Linotype" w:hAnsi="Palatino Linotype" w:cs="Arial"/>
        </w:rPr>
        <w:t>Toda indicación a capítulo, numeral, inciso, Circular, Enmienda, formulario o anexo se entiende referida a la expresión correspondiente de este Pliego de Condiciones</w:t>
      </w:r>
      <w:r w:rsidR="0059068C" w:rsidRPr="006F2EC5">
        <w:rPr>
          <w:rFonts w:ascii="Palatino Linotype" w:hAnsi="Palatino Linotype" w:cs="Arial"/>
        </w:rPr>
        <w:t xml:space="preserve"> </w:t>
      </w:r>
      <w:r w:rsidRPr="006F2EC5">
        <w:rPr>
          <w:rFonts w:ascii="Palatino Linotype" w:hAnsi="Palatino Linotype" w:cs="Arial"/>
        </w:rPr>
        <w:t>Específicas, salvo indicación expresa en contrario. Los títulos de capítulos, formularios y anexos son utilizados exclusivamente a efectos indicativos y no afectarán su interpretación.</w:t>
      </w:r>
    </w:p>
    <w:p w:rsidR="0028321E" w:rsidRPr="006F2EC5" w:rsidRDefault="0028321E" w:rsidP="00FC5785">
      <w:pPr>
        <w:numPr>
          <w:ilvl w:val="0"/>
          <w:numId w:val="1"/>
        </w:numPr>
        <w:ind w:left="1440"/>
        <w:jc w:val="both"/>
        <w:rPr>
          <w:rFonts w:ascii="Palatino Linotype" w:hAnsi="Palatino Linotype" w:cs="Arial"/>
        </w:rPr>
      </w:pPr>
      <w:r w:rsidRPr="006F2EC5">
        <w:rPr>
          <w:rFonts w:ascii="Palatino Linotype" w:hAnsi="Palatino Linotype" w:cs="Arial"/>
        </w:rPr>
        <w:t>Las palabras que se inician en mayúscula y que no se encuentran definidas en este documento se interpretarán de acuerdo a las normas legales dominicanas.</w:t>
      </w:r>
    </w:p>
    <w:p w:rsidR="0028321E" w:rsidRPr="006F2EC5" w:rsidRDefault="0028321E" w:rsidP="00FC5785">
      <w:pPr>
        <w:numPr>
          <w:ilvl w:val="0"/>
          <w:numId w:val="1"/>
        </w:numPr>
        <w:ind w:left="1440"/>
        <w:jc w:val="both"/>
        <w:rPr>
          <w:rFonts w:ascii="Palatino Linotype" w:hAnsi="Palatino Linotype" w:cs="Arial"/>
        </w:rPr>
      </w:pPr>
      <w:r w:rsidRPr="006F2EC5">
        <w:rPr>
          <w:rFonts w:ascii="Palatino Linotype" w:hAnsi="Palatino Linotype" w:cs="Arial"/>
        </w:rPr>
        <w:t>Toda cláusula imprecisa, ambigua, contradictoria u oscura a criterio de la Entidad Contratante, se interpretará en el sentido más favorable a ésta.</w:t>
      </w:r>
    </w:p>
    <w:p w:rsidR="00DE3D5C" w:rsidRPr="006F2EC5" w:rsidRDefault="0028321E" w:rsidP="00FC5785">
      <w:pPr>
        <w:numPr>
          <w:ilvl w:val="0"/>
          <w:numId w:val="1"/>
        </w:numPr>
        <w:ind w:left="1440"/>
        <w:jc w:val="both"/>
        <w:rPr>
          <w:rFonts w:ascii="Palatino Linotype" w:hAnsi="Palatino Linotype" w:cs="Arial"/>
        </w:rPr>
      </w:pPr>
      <w:r w:rsidRPr="006F2EC5">
        <w:rPr>
          <w:rFonts w:ascii="Palatino Linotype" w:hAnsi="Palatino Linotype" w:cs="Arial"/>
        </w:rPr>
        <w:t xml:space="preserve">Las referencias a plazos se entenderán como días calendario, salvo que expresamente se utilice la expresión de “días hábiles”, en cuyo caso serán días hábiles de acuerdo con la legislación dominicana. </w:t>
      </w:r>
    </w:p>
    <w:p w:rsidR="00737B38" w:rsidRPr="006F2EC5" w:rsidRDefault="00737B38" w:rsidP="00FC5785">
      <w:pPr>
        <w:jc w:val="both"/>
        <w:rPr>
          <w:rFonts w:ascii="Palatino Linotype" w:hAnsi="Palatino Linotype" w:cs="Arial"/>
        </w:rPr>
      </w:pPr>
    </w:p>
    <w:p w:rsidR="00CE5AC2" w:rsidRPr="006F2EC5" w:rsidRDefault="001557DC" w:rsidP="00FC5785">
      <w:pPr>
        <w:pStyle w:val="Ttulo3"/>
        <w:spacing w:line="240" w:lineRule="auto"/>
        <w:rPr>
          <w:rFonts w:ascii="Palatino Linotype" w:hAnsi="Palatino Linotype"/>
        </w:rPr>
      </w:pPr>
      <w:bookmarkStart w:id="16" w:name="_Toc159673550"/>
      <w:bookmarkStart w:id="17" w:name="_Toc185953117"/>
      <w:bookmarkStart w:id="18" w:name="_Toc431220081"/>
      <w:r w:rsidRPr="006F2EC5">
        <w:rPr>
          <w:rFonts w:ascii="Palatino Linotype" w:hAnsi="Palatino Linotype"/>
        </w:rPr>
        <w:t xml:space="preserve">1.3 </w:t>
      </w:r>
      <w:r w:rsidR="00CE5AC2" w:rsidRPr="006F2EC5">
        <w:rPr>
          <w:rFonts w:ascii="Palatino Linotype" w:hAnsi="Palatino Linotype"/>
        </w:rPr>
        <w:t>Idioma</w:t>
      </w:r>
      <w:bookmarkEnd w:id="16"/>
      <w:bookmarkEnd w:id="17"/>
      <w:bookmarkEnd w:id="18"/>
    </w:p>
    <w:p w:rsidR="004B1839" w:rsidRPr="006F2EC5" w:rsidRDefault="004B1839" w:rsidP="004B1839">
      <w:pPr>
        <w:rPr>
          <w:rFonts w:ascii="Palatino Linotype" w:hAnsi="Palatino Linotype"/>
          <w:lang w:val="es-ES"/>
        </w:rPr>
      </w:pPr>
    </w:p>
    <w:p w:rsidR="00CE5AC2" w:rsidRPr="006F2EC5" w:rsidRDefault="00CE5AC2" w:rsidP="00FC5785">
      <w:pPr>
        <w:jc w:val="both"/>
        <w:rPr>
          <w:rFonts w:ascii="Palatino Linotype" w:hAnsi="Palatino Linotype" w:cs="Arial"/>
        </w:rPr>
      </w:pPr>
      <w:r w:rsidRPr="006F2EC5">
        <w:rPr>
          <w:rFonts w:ascii="Palatino Linotype" w:hAnsi="Palatino Linotype" w:cs="Arial"/>
        </w:rPr>
        <w:lastRenderedPageBreak/>
        <w:t xml:space="preserve">El idioma oficial de la presente Licitación es el español, por tanto, toda la correspondencia y documentos </w:t>
      </w:r>
      <w:r w:rsidR="001F2528" w:rsidRPr="006F2EC5">
        <w:rPr>
          <w:rFonts w:ascii="Palatino Linotype" w:hAnsi="Palatino Linotype" w:cs="Arial"/>
        </w:rPr>
        <w:t xml:space="preserve">generados durante el procedimiento que intercambien </w:t>
      </w:r>
      <w:r w:rsidRPr="006F2EC5">
        <w:rPr>
          <w:rFonts w:ascii="Palatino Linotype" w:hAnsi="Palatino Linotype" w:cs="Arial"/>
        </w:rPr>
        <w:t xml:space="preserve"> el Oferente/Propon</w:t>
      </w:r>
      <w:r w:rsidR="00675E8F" w:rsidRPr="006F2EC5">
        <w:rPr>
          <w:rFonts w:ascii="Palatino Linotype" w:hAnsi="Palatino Linotype" w:cs="Arial"/>
        </w:rPr>
        <w:t>ente y el Comité de Compras y Contrataciones</w:t>
      </w:r>
      <w:r w:rsidRPr="006F2EC5">
        <w:rPr>
          <w:rFonts w:ascii="Palatino Linotype" w:hAnsi="Palatino Linotype" w:cs="Arial"/>
        </w:rPr>
        <w:t xml:space="preserve"> deberán ser presentados en este idioma o, de encontrarse en idioma distinto, deberán contar con la traducción al español realizada por un intérprete j</w:t>
      </w:r>
      <w:r w:rsidR="003A0651" w:rsidRPr="006F2EC5">
        <w:rPr>
          <w:rFonts w:ascii="Palatino Linotype" w:hAnsi="Palatino Linotype" w:cs="Arial"/>
        </w:rPr>
        <w:t>udicial debidamente autorizado.</w:t>
      </w:r>
    </w:p>
    <w:p w:rsidR="004B1839" w:rsidRPr="006F2EC5" w:rsidRDefault="004B1839" w:rsidP="00FC5785">
      <w:pPr>
        <w:jc w:val="both"/>
        <w:rPr>
          <w:rFonts w:ascii="Palatino Linotype" w:hAnsi="Palatino Linotype" w:cs="Arial"/>
        </w:rPr>
      </w:pPr>
    </w:p>
    <w:p w:rsidR="00FF71E0" w:rsidRPr="006F2EC5" w:rsidRDefault="00FF71E0" w:rsidP="00FF71E0">
      <w:pPr>
        <w:pStyle w:val="Ttulo3"/>
        <w:rPr>
          <w:rFonts w:ascii="Palatino Linotype" w:hAnsi="Palatino Linotype"/>
        </w:rPr>
      </w:pPr>
      <w:bookmarkStart w:id="19" w:name="_Toc337049420"/>
      <w:bookmarkStart w:id="20" w:name="_Toc431220082"/>
      <w:r w:rsidRPr="006F2EC5">
        <w:rPr>
          <w:rFonts w:ascii="Palatino Linotype" w:hAnsi="Palatino Linotype"/>
        </w:rPr>
        <w:t>1.4 Precio de la Oferta</w:t>
      </w:r>
      <w:bookmarkEnd w:id="19"/>
      <w:bookmarkEnd w:id="20"/>
    </w:p>
    <w:p w:rsidR="00FF71E0" w:rsidRPr="006F2EC5" w:rsidRDefault="006F177F" w:rsidP="006F177F">
      <w:pPr>
        <w:tabs>
          <w:tab w:val="left" w:pos="1002"/>
        </w:tabs>
        <w:rPr>
          <w:rFonts w:ascii="Palatino Linotype" w:hAnsi="Palatino Linotype"/>
          <w:sz w:val="14"/>
          <w:lang w:val="es-ES"/>
        </w:rPr>
      </w:pPr>
      <w:r w:rsidRPr="006F2EC5">
        <w:rPr>
          <w:rFonts w:ascii="Palatino Linotype" w:hAnsi="Palatino Linotype"/>
          <w:sz w:val="14"/>
          <w:lang w:val="es-ES"/>
        </w:rPr>
        <w:tab/>
      </w:r>
    </w:p>
    <w:p w:rsidR="00FF71E0" w:rsidRPr="006F2EC5" w:rsidRDefault="00FF71E0" w:rsidP="00FF71E0">
      <w:pPr>
        <w:jc w:val="both"/>
        <w:rPr>
          <w:rFonts w:ascii="Palatino Linotype" w:hAnsi="Palatino Linotype" w:cs="Arial"/>
        </w:rPr>
      </w:pPr>
      <w:r w:rsidRPr="006F2EC5">
        <w:rPr>
          <w:rFonts w:ascii="Palatino Linotype" w:hAnsi="Palatino Linotype" w:cs="Arial"/>
        </w:rPr>
        <w:t>Los precios cotizados por el Oferente en el Formulario de Presentación de Oferta Económica deberán ajustarse a los requerimientos que se indican a continuación.</w:t>
      </w:r>
    </w:p>
    <w:p w:rsidR="00FF71E0" w:rsidRPr="006F2EC5" w:rsidRDefault="00FF71E0" w:rsidP="00FF71E0">
      <w:pPr>
        <w:ind w:left="576" w:hanging="576"/>
        <w:rPr>
          <w:rFonts w:ascii="Palatino Linotype" w:hAnsi="Palatino Linotype" w:cs="Arial"/>
        </w:rPr>
      </w:pPr>
    </w:p>
    <w:p w:rsidR="00FF71E0" w:rsidRPr="006F2EC5" w:rsidRDefault="00FF71E0" w:rsidP="00FF71E0">
      <w:pPr>
        <w:widowControl w:val="0"/>
        <w:adjustRightInd w:val="0"/>
        <w:jc w:val="both"/>
        <w:textAlignment w:val="baseline"/>
        <w:rPr>
          <w:rFonts w:ascii="Palatino Linotype" w:hAnsi="Palatino Linotype" w:cs="Arial"/>
        </w:rPr>
      </w:pPr>
      <w:r w:rsidRPr="006F2EC5">
        <w:rPr>
          <w:rFonts w:ascii="Palatino Linotype" w:hAnsi="Palatino Linotype" w:cs="Arial"/>
        </w:rPr>
        <w:t>Todos los lotes y</w:t>
      </w:r>
      <w:r w:rsidR="00162632" w:rsidRPr="006F2EC5">
        <w:rPr>
          <w:rFonts w:ascii="Palatino Linotype" w:hAnsi="Palatino Linotype" w:cs="Arial"/>
        </w:rPr>
        <w:t>/o</w:t>
      </w:r>
      <w:r w:rsidRPr="006F2EC5">
        <w:rPr>
          <w:rFonts w:ascii="Palatino Linotype" w:hAnsi="Palatino Linotype" w:cs="Arial"/>
        </w:rPr>
        <w:t xml:space="preserve"> artículos deberán enumerarse y cotizarse por separado en el Formulario de Presentación de Oferta Económica. Si un formulario de Oferta Económica detalla artículos pero no los cotiza, se asumirá </w:t>
      </w:r>
      <w:r w:rsidR="00E5539E" w:rsidRPr="006F2EC5">
        <w:rPr>
          <w:rFonts w:ascii="Palatino Linotype" w:hAnsi="Palatino Linotype" w:cs="Arial"/>
        </w:rPr>
        <w:t xml:space="preserve">que </w:t>
      </w:r>
      <w:r w:rsidRPr="006F2EC5">
        <w:rPr>
          <w:rFonts w:ascii="Palatino Linotype" w:hAnsi="Palatino Linotype" w:cs="Arial"/>
        </w:rPr>
        <w:t>está incluido en la Oferta.  Asimismo, cuando algún lote o artículo no aparezca en el formulario de Oferta Económica se</w:t>
      </w:r>
      <w:r w:rsidR="00E5539E" w:rsidRPr="006F2EC5">
        <w:rPr>
          <w:rFonts w:ascii="Palatino Linotype" w:hAnsi="Palatino Linotype" w:cs="Arial"/>
        </w:rPr>
        <w:t xml:space="preserve"> asumirá de igual manera, que </w:t>
      </w:r>
      <w:r w:rsidRPr="006F2EC5">
        <w:rPr>
          <w:rFonts w:ascii="Palatino Linotype" w:hAnsi="Palatino Linotype" w:cs="Arial"/>
        </w:rPr>
        <w:t>está incluido en la Oferta.</w:t>
      </w:r>
    </w:p>
    <w:p w:rsidR="00FF71E0" w:rsidRPr="006F2EC5" w:rsidRDefault="00FF71E0" w:rsidP="00FF71E0">
      <w:pPr>
        <w:ind w:left="576" w:hanging="576"/>
        <w:rPr>
          <w:rFonts w:ascii="Palatino Linotype" w:hAnsi="Palatino Linotype" w:cs="Arial"/>
        </w:rPr>
      </w:pPr>
    </w:p>
    <w:p w:rsidR="00FF71E0" w:rsidRPr="006F2EC5" w:rsidRDefault="00FF71E0" w:rsidP="00FF71E0">
      <w:pPr>
        <w:widowControl w:val="0"/>
        <w:adjustRightInd w:val="0"/>
        <w:jc w:val="both"/>
        <w:textAlignment w:val="baseline"/>
        <w:rPr>
          <w:rFonts w:ascii="Palatino Linotype" w:hAnsi="Palatino Linotype" w:cs="Arial"/>
        </w:rPr>
      </w:pPr>
      <w:r w:rsidRPr="006F2EC5">
        <w:rPr>
          <w:rFonts w:ascii="Palatino Linotype" w:hAnsi="Palatino Linotype" w:cs="Arial"/>
        </w:rPr>
        <w:t xml:space="preserve">El desglose de los componentes de los precios se requiere con el único propósito de facilitar a la Entidad Contratante la comparación de las Ofertas. </w:t>
      </w:r>
    </w:p>
    <w:p w:rsidR="00FF71E0" w:rsidRPr="006F2EC5" w:rsidRDefault="00FF71E0" w:rsidP="00FF71E0">
      <w:pPr>
        <w:pStyle w:val="Prrafodelista1"/>
        <w:spacing w:line="240" w:lineRule="auto"/>
        <w:rPr>
          <w:rFonts w:ascii="Palatino Linotype" w:hAnsi="Palatino Linotype" w:cs="Arial"/>
        </w:rPr>
      </w:pPr>
    </w:p>
    <w:p w:rsidR="00FF71E0" w:rsidRPr="006F2EC5" w:rsidRDefault="00FF71E0" w:rsidP="00FF71E0">
      <w:pPr>
        <w:widowControl w:val="0"/>
        <w:adjustRightInd w:val="0"/>
        <w:jc w:val="both"/>
        <w:textAlignment w:val="baseline"/>
        <w:rPr>
          <w:rFonts w:ascii="Palatino Linotype" w:hAnsi="Palatino Linotype" w:cs="Arial"/>
          <w:lang w:val="es-ES"/>
        </w:rPr>
      </w:pPr>
      <w:r w:rsidRPr="006F2EC5">
        <w:rPr>
          <w:rFonts w:ascii="Palatino Linotype" w:hAnsi="Palatino Linotype" w:cs="Arial"/>
          <w:lang w:val="es-ES"/>
        </w:rPr>
        <w:t xml:space="preserve">El precio cotizado en el formulario de Presentación de la Oferta Económica deberá ser el precio total de la oferta, excluyendo cualquier descuento que se ofrezca. </w:t>
      </w:r>
    </w:p>
    <w:p w:rsidR="00FF71E0" w:rsidRPr="006F2EC5" w:rsidRDefault="00FF71E0" w:rsidP="00FF71E0">
      <w:pPr>
        <w:rPr>
          <w:rFonts w:ascii="Palatino Linotype" w:hAnsi="Palatino Linotype" w:cs="Arial"/>
          <w:lang w:val="es-ES"/>
        </w:rPr>
      </w:pPr>
    </w:p>
    <w:p w:rsidR="00FF71E0" w:rsidRPr="006F2EC5" w:rsidRDefault="00FF71E0" w:rsidP="00FF71E0">
      <w:pPr>
        <w:widowControl w:val="0"/>
        <w:adjustRightInd w:val="0"/>
        <w:jc w:val="both"/>
        <w:textAlignment w:val="baseline"/>
        <w:rPr>
          <w:rFonts w:ascii="Palatino Linotype" w:hAnsi="Palatino Linotype" w:cs="Arial"/>
          <w:b/>
          <w:bCs/>
        </w:rPr>
      </w:pPr>
      <w:r w:rsidRPr="006F2EC5">
        <w:rPr>
          <w:rFonts w:ascii="Palatino Linotype" w:hAnsi="Palatino Linotype" w:cs="Arial"/>
          <w:lang w:val="es-ES"/>
        </w:rPr>
        <w:t xml:space="preserve">Los precios cotizados por el Oferente serán fijos durante la ejecución del Contrato y no estarán sujetos a ninguna variación por ningún motivo, salvo lo establecido en los </w:t>
      </w:r>
      <w:r w:rsidRPr="006F2EC5">
        <w:rPr>
          <w:rFonts w:ascii="Palatino Linotype" w:hAnsi="Palatino Linotype" w:cs="Arial"/>
          <w:b/>
          <w:bCs/>
        </w:rPr>
        <w:t>Datos de la Licitación (DDL).</w:t>
      </w:r>
    </w:p>
    <w:p w:rsidR="00FF71E0" w:rsidRPr="006F2EC5" w:rsidRDefault="00FF71E0" w:rsidP="00FF71E0">
      <w:pPr>
        <w:rPr>
          <w:rFonts w:ascii="Palatino Linotype" w:hAnsi="Palatino Linotype"/>
          <w:b/>
        </w:rPr>
      </w:pPr>
    </w:p>
    <w:p w:rsidR="00FF71E0" w:rsidRPr="006F2EC5" w:rsidRDefault="001557DC" w:rsidP="00341BAE">
      <w:pPr>
        <w:pStyle w:val="Ttulo3"/>
        <w:rPr>
          <w:rFonts w:ascii="Palatino Linotype" w:hAnsi="Palatino Linotype"/>
          <w:b w:val="0"/>
        </w:rPr>
      </w:pPr>
      <w:bookmarkStart w:id="21" w:name="_Toc431220083"/>
      <w:r w:rsidRPr="006F2EC5">
        <w:rPr>
          <w:rFonts w:ascii="Palatino Linotype" w:hAnsi="Palatino Linotype"/>
        </w:rPr>
        <w:t>1.</w:t>
      </w:r>
      <w:r w:rsidR="00FF71E0" w:rsidRPr="006F2EC5">
        <w:rPr>
          <w:rFonts w:ascii="Palatino Linotype" w:hAnsi="Palatino Linotype"/>
        </w:rPr>
        <w:t>5</w:t>
      </w:r>
      <w:r w:rsidR="0059068C" w:rsidRPr="006F2EC5">
        <w:rPr>
          <w:rFonts w:ascii="Palatino Linotype" w:hAnsi="Palatino Linotype"/>
        </w:rPr>
        <w:t xml:space="preserve"> </w:t>
      </w:r>
      <w:r w:rsidR="00FF71E0" w:rsidRPr="006F2EC5">
        <w:rPr>
          <w:rFonts w:ascii="Palatino Linotype" w:hAnsi="Palatino Linotype"/>
        </w:rPr>
        <w:t>Moneda de la Oferta</w:t>
      </w:r>
      <w:bookmarkEnd w:id="21"/>
    </w:p>
    <w:p w:rsidR="00FF71E0" w:rsidRPr="006F2EC5" w:rsidRDefault="00FF71E0" w:rsidP="00FF71E0">
      <w:pPr>
        <w:jc w:val="both"/>
        <w:rPr>
          <w:rFonts w:ascii="Palatino Linotype" w:hAnsi="Palatino Linotype" w:cs="Arial"/>
          <w:sz w:val="14"/>
        </w:rPr>
      </w:pPr>
    </w:p>
    <w:p w:rsidR="00FF71E0" w:rsidRPr="006F2EC5" w:rsidRDefault="00FF71E0" w:rsidP="00FF71E0">
      <w:pPr>
        <w:jc w:val="both"/>
        <w:rPr>
          <w:rFonts w:ascii="Palatino Linotype" w:eastAsia="SimSun" w:hAnsi="Palatino Linotype" w:cs="Arial"/>
        </w:rPr>
      </w:pPr>
      <w:r w:rsidRPr="006F2EC5">
        <w:rPr>
          <w:rFonts w:ascii="Palatino Linotype" w:eastAsia="SimSun" w:hAnsi="Palatino Linotype" w:cs="Arial"/>
        </w:rPr>
        <w:t xml:space="preserve">El precio en la Oferta deberá estar expresado en moneda nacional, </w:t>
      </w:r>
      <w:r w:rsidRPr="006F2EC5">
        <w:rPr>
          <w:rFonts w:ascii="Palatino Linotype" w:hAnsi="Palatino Linotype" w:cs="Arial"/>
        </w:rPr>
        <w:t xml:space="preserve">(Pesos Dominicanos, RD$), </w:t>
      </w:r>
      <w:r w:rsidRPr="006F2EC5">
        <w:rPr>
          <w:rFonts w:ascii="Palatino Linotype" w:eastAsia="SimSun" w:hAnsi="Palatino Linotype" w:cs="Arial"/>
        </w:rPr>
        <w:t>a excepción de los Contratos de suministros desde el exterior, en los que podrá expresarse en la moneda del país de origen de los mismos.</w:t>
      </w:r>
    </w:p>
    <w:p w:rsidR="007369CA" w:rsidRPr="006F2EC5" w:rsidRDefault="007369CA" w:rsidP="00FF71E0">
      <w:pPr>
        <w:pStyle w:val="Ttulo3"/>
        <w:spacing w:line="240" w:lineRule="auto"/>
        <w:rPr>
          <w:rFonts w:ascii="Palatino Linotype" w:hAnsi="Palatino Linotype"/>
          <w:b w:val="0"/>
          <w:bCs w:val="0"/>
        </w:rPr>
      </w:pPr>
    </w:p>
    <w:p w:rsidR="00CE5AC2" w:rsidRPr="006F2EC5" w:rsidRDefault="00FF71E0" w:rsidP="00FC5785">
      <w:pPr>
        <w:pStyle w:val="Ttulo3"/>
        <w:spacing w:line="240" w:lineRule="auto"/>
        <w:rPr>
          <w:rFonts w:ascii="Palatino Linotype" w:hAnsi="Palatino Linotype"/>
        </w:rPr>
      </w:pPr>
      <w:bookmarkStart w:id="22" w:name="_Toc159673551"/>
      <w:bookmarkStart w:id="23" w:name="_Toc185953118"/>
      <w:bookmarkStart w:id="24" w:name="_Toc431220084"/>
      <w:r w:rsidRPr="006F2EC5">
        <w:rPr>
          <w:rFonts w:ascii="Palatino Linotype" w:hAnsi="Palatino Linotype"/>
        </w:rPr>
        <w:t>1.</w:t>
      </w:r>
      <w:r w:rsidR="006F177F" w:rsidRPr="006F2EC5">
        <w:rPr>
          <w:rFonts w:ascii="Palatino Linotype" w:hAnsi="Palatino Linotype"/>
        </w:rPr>
        <w:t>6</w:t>
      </w:r>
      <w:r w:rsidR="0059068C" w:rsidRPr="006F2EC5">
        <w:rPr>
          <w:rFonts w:ascii="Palatino Linotype" w:hAnsi="Palatino Linotype"/>
        </w:rPr>
        <w:t xml:space="preserve"> </w:t>
      </w:r>
      <w:r w:rsidR="00CE5AC2" w:rsidRPr="006F2EC5">
        <w:rPr>
          <w:rFonts w:ascii="Palatino Linotype" w:hAnsi="Palatino Linotype"/>
        </w:rPr>
        <w:t>Normativa Aplicable</w:t>
      </w:r>
      <w:bookmarkEnd w:id="22"/>
      <w:bookmarkEnd w:id="23"/>
      <w:bookmarkEnd w:id="24"/>
    </w:p>
    <w:p w:rsidR="00FF71E0" w:rsidRPr="006F2EC5" w:rsidRDefault="00FF71E0" w:rsidP="00FF71E0">
      <w:pPr>
        <w:rPr>
          <w:rFonts w:ascii="Palatino Linotype" w:hAnsi="Palatino Linotype"/>
          <w:lang w:val="es-ES"/>
        </w:rPr>
      </w:pPr>
    </w:p>
    <w:p w:rsidR="001F2528" w:rsidRPr="006F2EC5" w:rsidRDefault="001F2528" w:rsidP="00FC5785">
      <w:pPr>
        <w:jc w:val="both"/>
        <w:rPr>
          <w:rFonts w:ascii="Palatino Linotype" w:hAnsi="Palatino Linotype" w:cs="Arial"/>
        </w:rPr>
      </w:pPr>
      <w:r w:rsidRPr="006F2EC5">
        <w:rPr>
          <w:rFonts w:ascii="Palatino Linotype" w:hAnsi="Palatino Linotype" w:cs="Arial"/>
        </w:rPr>
        <w:t xml:space="preserve">El proceso de Licitación,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w:t>
      </w:r>
      <w:r w:rsidRPr="006F2EC5">
        <w:rPr>
          <w:rFonts w:ascii="Palatino Linotype" w:hAnsi="Palatino Linotype" w:cs="Arial"/>
        </w:rPr>
        <w:lastRenderedPageBreak/>
        <w:t xml:space="preserve">su Reglamento de Aplicación </w:t>
      </w:r>
      <w:r w:rsidR="00675E8F" w:rsidRPr="006F2EC5">
        <w:rPr>
          <w:rFonts w:ascii="Palatino Linotype" w:hAnsi="Palatino Linotype" w:cs="Arial"/>
        </w:rPr>
        <w:t>emitido mediante el  Decreto 543-12</w:t>
      </w:r>
      <w:r w:rsidR="00DC52C0" w:rsidRPr="006F2EC5">
        <w:rPr>
          <w:rFonts w:ascii="Palatino Linotype" w:hAnsi="Palatino Linotype" w:cs="Arial"/>
        </w:rPr>
        <w:t>, de fecha seis (06</w:t>
      </w:r>
      <w:r w:rsidRPr="006F2EC5">
        <w:rPr>
          <w:rFonts w:ascii="Palatino Linotype" w:hAnsi="Palatino Linotype" w:cs="Arial"/>
        </w:rPr>
        <w:t xml:space="preserve">) </w:t>
      </w:r>
      <w:r w:rsidR="00DC52C0" w:rsidRPr="006F2EC5">
        <w:rPr>
          <w:rFonts w:ascii="Palatino Linotype" w:hAnsi="Palatino Linotype" w:cs="Arial"/>
        </w:rPr>
        <w:t>de septiembre del 2012</w:t>
      </w:r>
      <w:r w:rsidRPr="006F2EC5">
        <w:rPr>
          <w:rFonts w:ascii="Palatino Linotype" w:hAnsi="Palatino Linotype" w:cs="Arial"/>
        </w:rPr>
        <w:t>,  por las normas que se dicten en el marco de la misma, así como por el presente Pliego de Condiciones y por el Contrato a intervenir.</w:t>
      </w:r>
    </w:p>
    <w:p w:rsidR="001F2528" w:rsidRPr="006F2EC5" w:rsidRDefault="001F2528" w:rsidP="00FC5785">
      <w:pPr>
        <w:rPr>
          <w:rFonts w:ascii="Palatino Linotype" w:hAnsi="Palatino Linotype" w:cs="Arial"/>
          <w:lang w:val="es-ES"/>
        </w:rPr>
      </w:pPr>
    </w:p>
    <w:p w:rsidR="001F2528" w:rsidRPr="006F2EC5" w:rsidRDefault="001F2528" w:rsidP="00FC5785">
      <w:pPr>
        <w:jc w:val="both"/>
        <w:rPr>
          <w:rFonts w:ascii="Palatino Linotype" w:hAnsi="Palatino Linotype" w:cs="Arial"/>
        </w:rPr>
      </w:pPr>
      <w:r w:rsidRPr="006F2EC5">
        <w:rPr>
          <w:rFonts w:ascii="Palatino Linotype" w:hAnsi="Palatino Linotype" w:cs="Arial"/>
        </w:rPr>
        <w:t>Todos los documentos que integran el Contrato serán considerados como recíprocamente explicativos.</w:t>
      </w:r>
    </w:p>
    <w:p w:rsidR="001F2528" w:rsidRPr="006F2EC5" w:rsidRDefault="001F2528" w:rsidP="00FC5785">
      <w:pPr>
        <w:jc w:val="both"/>
        <w:rPr>
          <w:rFonts w:ascii="Palatino Linotype" w:hAnsi="Palatino Linotype" w:cs="Arial"/>
        </w:rPr>
      </w:pPr>
    </w:p>
    <w:p w:rsidR="001F2528" w:rsidRPr="006F2EC5" w:rsidRDefault="001F2528" w:rsidP="00FC5785">
      <w:pPr>
        <w:jc w:val="both"/>
        <w:rPr>
          <w:rFonts w:ascii="Palatino Linotype" w:hAnsi="Palatino Linotype" w:cs="Arial"/>
        </w:rPr>
      </w:pPr>
      <w:r w:rsidRPr="006F2EC5">
        <w:rPr>
          <w:rFonts w:ascii="Palatino Linotype" w:hAnsi="Palatino Linotype" w:cs="Arial"/>
        </w:rPr>
        <w:t>Para la aplicación de la norma, su interpretación o resolución de conflictos o controversias, se aplicará  el siguiente orden de prelación:</w:t>
      </w:r>
    </w:p>
    <w:p w:rsidR="001F2528" w:rsidRPr="006F2EC5" w:rsidRDefault="001F2528" w:rsidP="00FC5785">
      <w:pPr>
        <w:pStyle w:val="Textoindependiente"/>
        <w:rPr>
          <w:rFonts w:ascii="Palatino Linotype" w:hAnsi="Palatino Linotype" w:cs="Arial"/>
          <w:color w:val="auto"/>
        </w:rPr>
      </w:pPr>
    </w:p>
    <w:p w:rsidR="001F2528" w:rsidRPr="006F2EC5" w:rsidRDefault="001F2528"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La Constitución de la República Dominicana</w:t>
      </w:r>
      <w:r w:rsidR="00E5539E" w:rsidRPr="006F2EC5">
        <w:rPr>
          <w:rFonts w:ascii="Palatino Linotype" w:hAnsi="Palatino Linotype" w:cs="Arial"/>
          <w:color w:val="auto"/>
        </w:rPr>
        <w:t>;</w:t>
      </w:r>
    </w:p>
    <w:p w:rsidR="001F2528" w:rsidRPr="006F2EC5" w:rsidRDefault="001F2528"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 xml:space="preserve">La Ley 340-06, sobre Compras y Contrataciones de Bienes, Servicios, Obras y Concesiones, de fecha 18 de agosto del 2006 y </w:t>
      </w:r>
      <w:r w:rsidRPr="006F2EC5">
        <w:rPr>
          <w:rFonts w:ascii="Palatino Linotype" w:hAnsi="Palatino Linotype" w:cs="Arial"/>
        </w:rPr>
        <w:t>su modificatoria contenida en la Ley 449-06 de fecha seis (06) de diciembre del 2006;</w:t>
      </w:r>
    </w:p>
    <w:p w:rsidR="001F2528" w:rsidRPr="006F2EC5" w:rsidRDefault="001F2528"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 xml:space="preserve">El Reglamento de Aplicación de la Ley 340-06, </w:t>
      </w:r>
      <w:r w:rsidR="00A038DA" w:rsidRPr="006F2EC5">
        <w:rPr>
          <w:rFonts w:ascii="Palatino Linotype" w:hAnsi="Palatino Linotype" w:cs="Arial"/>
          <w:color w:val="auto"/>
        </w:rPr>
        <w:t>emitido mediante el  Decreto 543-12, de fecha 06 de septiembre del 2012</w:t>
      </w:r>
      <w:r w:rsidR="00E5539E" w:rsidRPr="006F2EC5">
        <w:rPr>
          <w:rFonts w:ascii="Palatino Linotype" w:hAnsi="Palatino Linotype" w:cs="Arial"/>
          <w:color w:val="auto"/>
        </w:rPr>
        <w:t>;</w:t>
      </w:r>
    </w:p>
    <w:p w:rsidR="001F2528" w:rsidRPr="006F2EC5" w:rsidRDefault="001F2528"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El Pl</w:t>
      </w:r>
      <w:r w:rsidR="00E5539E" w:rsidRPr="006F2EC5">
        <w:rPr>
          <w:rFonts w:ascii="Palatino Linotype" w:hAnsi="Palatino Linotype" w:cs="Arial"/>
          <w:color w:val="auto"/>
        </w:rPr>
        <w:t>iego de Condiciones Específicas;</w:t>
      </w:r>
    </w:p>
    <w:p w:rsidR="001F2528" w:rsidRPr="006F2EC5" w:rsidRDefault="00E5539E"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La Oferta;</w:t>
      </w:r>
    </w:p>
    <w:p w:rsidR="001F2528" w:rsidRPr="006F2EC5" w:rsidRDefault="00E5539E"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La Adjudicación;</w:t>
      </w:r>
    </w:p>
    <w:p w:rsidR="001F2528" w:rsidRPr="006F2EC5" w:rsidRDefault="00E5539E"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El Contrato;</w:t>
      </w:r>
    </w:p>
    <w:p w:rsidR="001F2528" w:rsidRPr="006F2EC5" w:rsidRDefault="00E5539E" w:rsidP="00FC5785">
      <w:pPr>
        <w:pStyle w:val="Textoindependiente"/>
        <w:numPr>
          <w:ilvl w:val="0"/>
          <w:numId w:val="29"/>
        </w:numPr>
        <w:rPr>
          <w:rFonts w:ascii="Palatino Linotype" w:hAnsi="Palatino Linotype" w:cs="Arial"/>
          <w:color w:val="auto"/>
        </w:rPr>
      </w:pPr>
      <w:r w:rsidRPr="006F2EC5">
        <w:rPr>
          <w:rFonts w:ascii="Palatino Linotype" w:hAnsi="Palatino Linotype" w:cs="Arial"/>
          <w:color w:val="auto"/>
        </w:rPr>
        <w:t>La Orden de Compra.</w:t>
      </w:r>
    </w:p>
    <w:p w:rsidR="001F2528" w:rsidRPr="006F2EC5" w:rsidRDefault="001F2528" w:rsidP="00FC5785">
      <w:pPr>
        <w:pStyle w:val="Textoindependiente"/>
        <w:tabs>
          <w:tab w:val="num" w:pos="900"/>
        </w:tabs>
        <w:rPr>
          <w:rFonts w:ascii="Palatino Linotype" w:hAnsi="Palatino Linotype" w:cs="Arial"/>
          <w:color w:val="auto"/>
        </w:rPr>
      </w:pPr>
    </w:p>
    <w:p w:rsidR="001F2528" w:rsidRPr="006F2EC5" w:rsidRDefault="00FF71E0" w:rsidP="00FC5785">
      <w:pPr>
        <w:pStyle w:val="Ttulo3"/>
        <w:spacing w:line="240" w:lineRule="auto"/>
        <w:rPr>
          <w:rFonts w:ascii="Palatino Linotype" w:hAnsi="Palatino Linotype"/>
        </w:rPr>
      </w:pPr>
      <w:bookmarkStart w:id="25" w:name="_Toc157924244"/>
      <w:bookmarkStart w:id="26" w:name="_Toc160887210"/>
      <w:bookmarkStart w:id="27" w:name="_Toc159673552"/>
      <w:bookmarkStart w:id="28" w:name="_Toc185953119"/>
      <w:bookmarkStart w:id="29" w:name="_Toc284764451"/>
      <w:bookmarkStart w:id="30" w:name="_Toc431220085"/>
      <w:r w:rsidRPr="006F2EC5">
        <w:rPr>
          <w:rFonts w:ascii="Palatino Linotype" w:hAnsi="Palatino Linotype"/>
        </w:rPr>
        <w:t>1.</w:t>
      </w:r>
      <w:r w:rsidR="006F177F" w:rsidRPr="006F2EC5">
        <w:rPr>
          <w:rFonts w:ascii="Palatino Linotype" w:hAnsi="Palatino Linotype"/>
        </w:rPr>
        <w:t>7</w:t>
      </w:r>
      <w:r w:rsidR="001F2528" w:rsidRPr="006F2EC5">
        <w:rPr>
          <w:rFonts w:ascii="Palatino Linotype" w:hAnsi="Palatino Linotype"/>
        </w:rPr>
        <w:t xml:space="preserve"> Competencia Judicial</w:t>
      </w:r>
      <w:bookmarkEnd w:id="25"/>
      <w:bookmarkEnd w:id="26"/>
      <w:bookmarkEnd w:id="27"/>
      <w:bookmarkEnd w:id="28"/>
      <w:bookmarkEnd w:id="29"/>
      <w:bookmarkEnd w:id="30"/>
    </w:p>
    <w:p w:rsidR="00FF71E0" w:rsidRPr="006F2EC5" w:rsidRDefault="00FF71E0" w:rsidP="00FF71E0">
      <w:pPr>
        <w:rPr>
          <w:rFonts w:ascii="Palatino Linotype" w:hAnsi="Palatino Linotype"/>
          <w:lang w:val="es-ES"/>
        </w:rPr>
      </w:pPr>
    </w:p>
    <w:p w:rsidR="001F2528" w:rsidRPr="006F2EC5" w:rsidRDefault="001F2528" w:rsidP="00FC5785">
      <w:pPr>
        <w:jc w:val="both"/>
        <w:rPr>
          <w:rStyle w:val="nfasis"/>
          <w:rFonts w:ascii="Palatino Linotype" w:hAnsi="Palatino Linotype" w:cs="Arial"/>
          <w:bCs/>
          <w:i w:val="0"/>
        </w:rPr>
      </w:pPr>
      <w:r w:rsidRPr="006F2EC5">
        <w:rPr>
          <w:rStyle w:val="nfasis"/>
          <w:rFonts w:ascii="Palatino Linotype" w:hAnsi="Palatino Linotype" w:cs="Arial"/>
          <w:bCs/>
          <w:i w:val="0"/>
        </w:rPr>
        <w:t>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103125" w:rsidRPr="006F2EC5" w:rsidRDefault="00103125" w:rsidP="00FC5785">
      <w:pPr>
        <w:jc w:val="both"/>
        <w:rPr>
          <w:rFonts w:ascii="Palatino Linotype" w:hAnsi="Palatino Linotype" w:cs="Arial"/>
          <w:i/>
        </w:rPr>
      </w:pPr>
    </w:p>
    <w:p w:rsidR="00CE5AC2" w:rsidRPr="006F2EC5" w:rsidRDefault="00FF71E0" w:rsidP="00FC5785">
      <w:pPr>
        <w:pStyle w:val="Ttulo3"/>
        <w:spacing w:line="240" w:lineRule="auto"/>
        <w:rPr>
          <w:rFonts w:ascii="Palatino Linotype" w:hAnsi="Palatino Linotype"/>
        </w:rPr>
      </w:pPr>
      <w:bookmarkStart w:id="31" w:name="_Toc159673553"/>
      <w:bookmarkStart w:id="32" w:name="_Toc185953120"/>
      <w:bookmarkStart w:id="33" w:name="_Toc431220086"/>
      <w:r w:rsidRPr="006F2EC5">
        <w:rPr>
          <w:rFonts w:ascii="Palatino Linotype" w:hAnsi="Palatino Linotype"/>
        </w:rPr>
        <w:t>1.</w:t>
      </w:r>
      <w:r w:rsidR="000E3C8F" w:rsidRPr="006F2EC5">
        <w:rPr>
          <w:rFonts w:ascii="Palatino Linotype" w:hAnsi="Palatino Linotype"/>
        </w:rPr>
        <w:t>8</w:t>
      </w:r>
      <w:r w:rsidR="0059068C" w:rsidRPr="006F2EC5">
        <w:rPr>
          <w:rFonts w:ascii="Palatino Linotype" w:hAnsi="Palatino Linotype"/>
        </w:rPr>
        <w:t xml:space="preserve"> </w:t>
      </w:r>
      <w:r w:rsidR="00CE5AC2" w:rsidRPr="006F2EC5">
        <w:rPr>
          <w:rFonts w:ascii="Palatino Linotype" w:hAnsi="Palatino Linotype"/>
        </w:rPr>
        <w:t>De la Publicidad</w:t>
      </w:r>
      <w:bookmarkEnd w:id="31"/>
      <w:bookmarkEnd w:id="32"/>
      <w:bookmarkEnd w:id="33"/>
    </w:p>
    <w:p w:rsidR="00126832" w:rsidRPr="006F2EC5" w:rsidRDefault="00126832" w:rsidP="00126832">
      <w:pPr>
        <w:rPr>
          <w:rFonts w:ascii="Palatino Linotype" w:hAnsi="Palatino Linotype"/>
          <w:lang w:val="es-ES"/>
        </w:rPr>
      </w:pPr>
    </w:p>
    <w:p w:rsidR="000A076E" w:rsidRPr="000A076E" w:rsidRDefault="000A076E" w:rsidP="000A076E">
      <w:pPr>
        <w:jc w:val="both"/>
        <w:rPr>
          <w:rFonts w:ascii="Palatino Linotype" w:hAnsi="Palatino Linotype" w:cs="Arial"/>
        </w:rPr>
      </w:pPr>
      <w:r w:rsidRPr="000A076E">
        <w:rPr>
          <w:rFonts w:ascii="Palatino Linotype" w:hAnsi="Palatino Linotype" w:cs="Arial"/>
        </w:rPr>
        <w:t>La convocatoria a presentar Ofertas en los Procedimientos de Licitación Pública Nacional deberá efectuarse mediante la publicación, al menos en dos (02) diarios de circulación nacional por el término de dos (2) días consecutivos.</w:t>
      </w:r>
    </w:p>
    <w:p w:rsidR="000A076E" w:rsidRPr="000A076E" w:rsidRDefault="000A076E" w:rsidP="000A076E">
      <w:pPr>
        <w:jc w:val="both"/>
        <w:rPr>
          <w:rFonts w:ascii="Palatino Linotype" w:hAnsi="Palatino Linotype" w:cs="Arial"/>
        </w:rPr>
      </w:pPr>
    </w:p>
    <w:p w:rsidR="000A076E" w:rsidRPr="000A076E" w:rsidRDefault="000A076E" w:rsidP="000A076E">
      <w:pPr>
        <w:jc w:val="both"/>
        <w:rPr>
          <w:rFonts w:ascii="Palatino Linotype" w:hAnsi="Palatino Linotype" w:cs="Arial"/>
        </w:rPr>
      </w:pPr>
    </w:p>
    <w:p w:rsidR="000D0828" w:rsidRPr="006F2EC5" w:rsidRDefault="000A076E" w:rsidP="000A076E">
      <w:pPr>
        <w:jc w:val="both"/>
        <w:rPr>
          <w:rFonts w:ascii="Palatino Linotype" w:hAnsi="Palatino Linotype" w:cs="Arial"/>
        </w:rPr>
      </w:pPr>
      <w:r w:rsidRPr="000A076E">
        <w:rPr>
          <w:rFonts w:ascii="Palatino Linotype" w:hAnsi="Palatino Linotype" w:cs="Arial"/>
        </w:rPr>
        <w:lastRenderedPageBreak/>
        <w:t>La comprobación de que en un llamado a Licitación se hubieran omitido los requisitos de publicidad, dará lugar a la cancelación inmediata del procedimiento por parte de la autoridad de aplicación en cualquier estado de trámite en que se encuentre.</w:t>
      </w:r>
    </w:p>
    <w:p w:rsidR="000D0828" w:rsidRPr="006F2EC5" w:rsidRDefault="001557DC" w:rsidP="00FC5785">
      <w:pPr>
        <w:pStyle w:val="Ttulo3"/>
        <w:spacing w:line="240" w:lineRule="auto"/>
        <w:rPr>
          <w:rFonts w:ascii="Palatino Linotype" w:hAnsi="Palatino Linotype"/>
        </w:rPr>
      </w:pPr>
      <w:bookmarkStart w:id="34" w:name="_Toc159673549"/>
      <w:bookmarkStart w:id="35" w:name="_Toc185953116"/>
      <w:bookmarkStart w:id="36" w:name="_Toc431220087"/>
      <w:r w:rsidRPr="006F2EC5">
        <w:rPr>
          <w:rFonts w:ascii="Palatino Linotype" w:hAnsi="Palatino Linotype"/>
        </w:rPr>
        <w:t xml:space="preserve">1.9 </w:t>
      </w:r>
      <w:r w:rsidR="000D0828" w:rsidRPr="006F2EC5">
        <w:rPr>
          <w:rFonts w:ascii="Palatino Linotype" w:hAnsi="Palatino Linotype"/>
        </w:rPr>
        <w:t>Etapas de la Licitación</w:t>
      </w:r>
      <w:bookmarkEnd w:id="34"/>
      <w:bookmarkEnd w:id="35"/>
      <w:bookmarkEnd w:id="36"/>
    </w:p>
    <w:p w:rsidR="00C50949" w:rsidRPr="006F2EC5" w:rsidRDefault="00C50949" w:rsidP="00FC5785">
      <w:pPr>
        <w:autoSpaceDE w:val="0"/>
        <w:autoSpaceDN w:val="0"/>
        <w:adjustRightInd w:val="0"/>
        <w:jc w:val="both"/>
        <w:rPr>
          <w:rFonts w:ascii="Palatino Linotype" w:hAnsi="Palatino Linotype" w:cs="Arial"/>
          <w:lang w:val="es-ES"/>
        </w:rPr>
      </w:pPr>
    </w:p>
    <w:p w:rsidR="000D0828" w:rsidRPr="006F2EC5" w:rsidRDefault="000D0828" w:rsidP="00FC5785">
      <w:pPr>
        <w:autoSpaceDE w:val="0"/>
        <w:autoSpaceDN w:val="0"/>
        <w:adjustRightInd w:val="0"/>
        <w:jc w:val="both"/>
        <w:rPr>
          <w:rFonts w:ascii="Palatino Linotype" w:hAnsi="Palatino Linotype" w:cs="Arial"/>
          <w:lang w:val="es-ES"/>
        </w:rPr>
      </w:pPr>
      <w:r w:rsidRPr="006F2EC5">
        <w:rPr>
          <w:rFonts w:ascii="Palatino Linotype" w:hAnsi="Palatino Linotype" w:cs="Arial"/>
          <w:lang w:val="es-ES"/>
        </w:rPr>
        <w:t xml:space="preserve">Las Licitaciones podrán ser de </w:t>
      </w:r>
      <w:r w:rsidR="00AE2D7D" w:rsidRPr="006F2EC5">
        <w:rPr>
          <w:rFonts w:ascii="Palatino Linotype" w:hAnsi="Palatino Linotype" w:cs="Arial"/>
          <w:lang w:val="es-ES"/>
        </w:rPr>
        <w:t>Etapa Única o de Etapas M</w:t>
      </w:r>
      <w:r w:rsidRPr="006F2EC5">
        <w:rPr>
          <w:rFonts w:ascii="Palatino Linotype" w:hAnsi="Palatino Linotype" w:cs="Arial"/>
          <w:lang w:val="es-ES"/>
        </w:rPr>
        <w:t xml:space="preserve">últiples. </w:t>
      </w:r>
    </w:p>
    <w:p w:rsidR="00C50949" w:rsidRPr="006F2EC5" w:rsidRDefault="00C50949" w:rsidP="00FC5785">
      <w:pPr>
        <w:autoSpaceDE w:val="0"/>
        <w:autoSpaceDN w:val="0"/>
        <w:adjustRightInd w:val="0"/>
        <w:jc w:val="both"/>
        <w:rPr>
          <w:rFonts w:ascii="Palatino Linotype" w:hAnsi="Palatino Linotype" w:cs="Arial"/>
          <w:b/>
          <w:lang w:val="es-ES"/>
        </w:rPr>
      </w:pPr>
    </w:p>
    <w:p w:rsidR="000D0828" w:rsidRPr="006F2EC5" w:rsidRDefault="000D0828" w:rsidP="00FC5785">
      <w:pPr>
        <w:autoSpaceDE w:val="0"/>
        <w:autoSpaceDN w:val="0"/>
        <w:adjustRightInd w:val="0"/>
        <w:jc w:val="both"/>
        <w:rPr>
          <w:rFonts w:ascii="Palatino Linotype" w:hAnsi="Palatino Linotype" w:cs="Arial"/>
          <w:b/>
          <w:lang w:val="es-ES"/>
        </w:rPr>
      </w:pPr>
      <w:r w:rsidRPr="006F2EC5">
        <w:rPr>
          <w:rFonts w:ascii="Palatino Linotype" w:hAnsi="Palatino Linotype" w:cs="Arial"/>
          <w:b/>
          <w:lang w:val="es-ES"/>
        </w:rPr>
        <w:t xml:space="preserve">Etapa Única: </w:t>
      </w:r>
    </w:p>
    <w:p w:rsidR="000D0828" w:rsidRPr="006F2EC5" w:rsidRDefault="000D0828" w:rsidP="00FC5785">
      <w:pPr>
        <w:autoSpaceDE w:val="0"/>
        <w:autoSpaceDN w:val="0"/>
        <w:adjustRightInd w:val="0"/>
        <w:jc w:val="both"/>
        <w:rPr>
          <w:rFonts w:ascii="Palatino Linotype" w:hAnsi="Palatino Linotype" w:cs="Arial"/>
          <w:lang w:val="es-ES"/>
        </w:rPr>
      </w:pPr>
      <w:r w:rsidRPr="006F2EC5">
        <w:rPr>
          <w:rFonts w:ascii="Palatino Linotype" w:hAnsi="Palatino Linotype" w:cs="Arial"/>
          <w:lang w:val="es-ES"/>
        </w:rPr>
        <w:t>Cuando la comparación de las ofertas y de la calidad de los oferentes se realiza en un mismo acto.</w:t>
      </w:r>
    </w:p>
    <w:p w:rsidR="000D0828" w:rsidRPr="006F2EC5" w:rsidRDefault="000D0828" w:rsidP="00FC5785">
      <w:pPr>
        <w:autoSpaceDE w:val="0"/>
        <w:autoSpaceDN w:val="0"/>
        <w:adjustRightInd w:val="0"/>
        <w:jc w:val="both"/>
        <w:rPr>
          <w:rFonts w:ascii="Palatino Linotype" w:hAnsi="Palatino Linotype" w:cs="Arial"/>
          <w:lang w:val="es-ES"/>
        </w:rPr>
      </w:pPr>
    </w:p>
    <w:p w:rsidR="000D0828" w:rsidRPr="006F2EC5" w:rsidRDefault="000D0828" w:rsidP="00FC5785">
      <w:pPr>
        <w:autoSpaceDE w:val="0"/>
        <w:autoSpaceDN w:val="0"/>
        <w:adjustRightInd w:val="0"/>
        <w:jc w:val="both"/>
        <w:rPr>
          <w:rFonts w:ascii="Palatino Linotype" w:hAnsi="Palatino Linotype" w:cs="Arial"/>
          <w:b/>
          <w:lang w:val="es-ES"/>
        </w:rPr>
      </w:pPr>
      <w:r w:rsidRPr="006F2EC5">
        <w:rPr>
          <w:rFonts w:ascii="Palatino Linotype" w:hAnsi="Palatino Linotype" w:cs="Arial"/>
          <w:b/>
          <w:lang w:val="es-ES"/>
        </w:rPr>
        <w:t xml:space="preserve">Etapa Múltiple: </w:t>
      </w:r>
    </w:p>
    <w:p w:rsidR="000D0828" w:rsidRPr="006F2EC5" w:rsidRDefault="000D0828" w:rsidP="00FC5785">
      <w:pPr>
        <w:autoSpaceDE w:val="0"/>
        <w:autoSpaceDN w:val="0"/>
        <w:adjustRightInd w:val="0"/>
        <w:jc w:val="both"/>
        <w:rPr>
          <w:rFonts w:ascii="Palatino Linotype" w:hAnsi="Palatino Linotype" w:cs="Arial"/>
          <w:lang w:val="es-ES"/>
        </w:rPr>
      </w:pPr>
      <w:r w:rsidRPr="006F2EC5">
        <w:rPr>
          <w:rFonts w:ascii="Palatino Linotype" w:hAnsi="Palatino Linotype" w:cs="Arial"/>
          <w:lang w:val="es-ES"/>
        </w:rPr>
        <w:t>Cuando la Ofertas Técnicas y las Ofertas Económicas se evalúan</w:t>
      </w:r>
      <w:r w:rsidR="000D6009" w:rsidRPr="006F2EC5">
        <w:rPr>
          <w:rFonts w:ascii="Palatino Linotype" w:hAnsi="Palatino Linotype" w:cs="Arial"/>
          <w:lang w:val="es-ES"/>
        </w:rPr>
        <w:t xml:space="preserve"> en etapas separadas:</w:t>
      </w:r>
    </w:p>
    <w:p w:rsidR="000D0828" w:rsidRPr="006F2EC5" w:rsidRDefault="000D0828" w:rsidP="00FC5785">
      <w:pPr>
        <w:spacing w:before="240"/>
        <w:jc w:val="both"/>
        <w:rPr>
          <w:rFonts w:ascii="Palatino Linotype" w:hAnsi="Palatino Linotype" w:cs="Arial"/>
          <w:color w:val="000000" w:themeColor="text1"/>
        </w:rPr>
      </w:pPr>
      <w:r w:rsidRPr="006F2EC5">
        <w:rPr>
          <w:rFonts w:ascii="Palatino Linotype" w:hAnsi="Palatino Linotype" w:cs="Arial"/>
          <w:b/>
          <w:color w:val="000000" w:themeColor="text1"/>
        </w:rPr>
        <w:t>Etapa I:</w:t>
      </w:r>
      <w:r w:rsidRPr="006F2EC5">
        <w:rPr>
          <w:rFonts w:ascii="Palatino Linotype" w:hAnsi="Palatino Linotype" w:cs="Arial"/>
          <w:color w:val="000000" w:themeColor="text1"/>
        </w:rPr>
        <w:t xml:space="preserve"> Se inicia con el proceso de entrega de los </w:t>
      </w:r>
      <w:r w:rsidRPr="006F2EC5">
        <w:rPr>
          <w:rFonts w:ascii="Palatino Linotype" w:hAnsi="Palatino Linotype" w:cs="Arial"/>
          <w:b/>
          <w:color w:val="000000" w:themeColor="text1"/>
        </w:rPr>
        <w:t>“Sobres A”,</w:t>
      </w:r>
      <w:r w:rsidRPr="006F2EC5">
        <w:rPr>
          <w:rFonts w:ascii="Palatino Linotype" w:hAnsi="Palatino Linotype" w:cs="Arial"/>
          <w:color w:val="000000" w:themeColor="text1"/>
        </w:rPr>
        <w:t xml:space="preserve"> contentivos de </w:t>
      </w:r>
      <w:r w:rsidR="00E5539E" w:rsidRPr="006F2EC5">
        <w:rPr>
          <w:rFonts w:ascii="Palatino Linotype" w:hAnsi="Palatino Linotype" w:cs="Arial"/>
          <w:color w:val="000000" w:themeColor="text1"/>
        </w:rPr>
        <w:t xml:space="preserve">las Ofertas Técnicas, </w:t>
      </w:r>
      <w:r w:rsidR="000D6009" w:rsidRPr="006F2EC5">
        <w:rPr>
          <w:rFonts w:ascii="Palatino Linotype" w:hAnsi="Palatino Linotype" w:cs="Arial"/>
          <w:color w:val="000000" w:themeColor="text1"/>
        </w:rPr>
        <w:t xml:space="preserve">en acto público y en presencia de notario. </w:t>
      </w:r>
      <w:r w:rsidRPr="006F2EC5">
        <w:rPr>
          <w:rFonts w:ascii="Palatino Linotype" w:hAnsi="Palatino Linotype" w:cs="Arial"/>
          <w:color w:val="000000" w:themeColor="text1"/>
        </w:rPr>
        <w:t xml:space="preserve"> Concluye con la valoración de las </w:t>
      </w:r>
      <w:r w:rsidR="000D6009" w:rsidRPr="006F2EC5">
        <w:rPr>
          <w:rFonts w:ascii="Palatino Linotype" w:hAnsi="Palatino Linotype" w:cs="Arial"/>
          <w:color w:val="000000" w:themeColor="text1"/>
        </w:rPr>
        <w:t>Ofertas Técnicas y la R</w:t>
      </w:r>
      <w:r w:rsidRPr="006F2EC5">
        <w:rPr>
          <w:rFonts w:ascii="Palatino Linotype" w:hAnsi="Palatino Linotype" w:cs="Arial"/>
          <w:color w:val="000000" w:themeColor="text1"/>
        </w:rPr>
        <w:t xml:space="preserve">esolución emitida por el Comité de </w:t>
      </w:r>
      <w:r w:rsidR="004166F4" w:rsidRPr="006F2EC5">
        <w:rPr>
          <w:rFonts w:ascii="Palatino Linotype" w:hAnsi="Palatino Linotype" w:cs="Arial"/>
          <w:color w:val="000000" w:themeColor="text1"/>
        </w:rPr>
        <w:t>Compras y Contrataciones</w:t>
      </w:r>
      <w:r w:rsidRPr="006F2EC5">
        <w:rPr>
          <w:rFonts w:ascii="Palatino Linotype" w:hAnsi="Palatino Linotype" w:cs="Arial"/>
          <w:color w:val="000000" w:themeColor="text1"/>
        </w:rPr>
        <w:t xml:space="preserve"> sobre los resultados del Proceso de Homologación.</w:t>
      </w:r>
    </w:p>
    <w:p w:rsidR="000D0828" w:rsidRPr="006F2EC5" w:rsidRDefault="000D0828" w:rsidP="00FC5785">
      <w:pPr>
        <w:jc w:val="both"/>
        <w:rPr>
          <w:rFonts w:ascii="Palatino Linotype" w:hAnsi="Palatino Linotype" w:cs="Arial"/>
          <w:color w:val="000000" w:themeColor="text1"/>
        </w:rPr>
      </w:pPr>
      <w:r w:rsidRPr="006F2EC5">
        <w:rPr>
          <w:rFonts w:ascii="Palatino Linotype" w:hAnsi="Palatino Linotype" w:cs="Arial"/>
          <w:b/>
          <w:color w:val="000000" w:themeColor="text1"/>
        </w:rPr>
        <w:t>Etapa II:</w:t>
      </w:r>
      <w:r w:rsidR="00F449F8" w:rsidRPr="006F2EC5">
        <w:rPr>
          <w:rFonts w:ascii="Palatino Linotype" w:hAnsi="Palatino Linotype" w:cs="Arial"/>
          <w:b/>
          <w:color w:val="000000" w:themeColor="text1"/>
        </w:rPr>
        <w:t xml:space="preserve"> </w:t>
      </w:r>
      <w:r w:rsidR="000D6009" w:rsidRPr="006F2EC5">
        <w:rPr>
          <w:rFonts w:ascii="Palatino Linotype" w:hAnsi="Palatino Linotype" w:cs="Arial"/>
          <w:color w:val="000000" w:themeColor="text1"/>
        </w:rPr>
        <w:t>S</w:t>
      </w:r>
      <w:r w:rsidRPr="006F2EC5">
        <w:rPr>
          <w:rFonts w:ascii="Palatino Linotype" w:hAnsi="Palatino Linotype" w:cs="Arial"/>
          <w:color w:val="000000" w:themeColor="text1"/>
        </w:rPr>
        <w:t xml:space="preserve">e inicia con la </w:t>
      </w:r>
      <w:r w:rsidR="000D6009" w:rsidRPr="006F2EC5">
        <w:rPr>
          <w:rFonts w:ascii="Palatino Linotype" w:hAnsi="Palatino Linotype" w:cs="Arial"/>
          <w:color w:val="000000" w:themeColor="text1"/>
        </w:rPr>
        <w:t>apertura y lectura en acto público y en presencia de Notario de las Ofertas Económicas “Sobre B”, que se mantenían en custodia y que resultaron habilitados en la primera etapa del procedimiento, y concluye con la Resolución de Adjudicación a los Oferentes/Proponentes.</w:t>
      </w:r>
    </w:p>
    <w:p w:rsidR="000D0828" w:rsidRPr="006F2EC5" w:rsidRDefault="000D0828" w:rsidP="00FC5785">
      <w:pPr>
        <w:jc w:val="both"/>
        <w:rPr>
          <w:rFonts w:ascii="Palatino Linotype" w:hAnsi="Palatino Linotype" w:cs="Arial"/>
        </w:rPr>
      </w:pPr>
    </w:p>
    <w:p w:rsidR="00D63CC1" w:rsidRPr="006F2EC5" w:rsidRDefault="001557DC" w:rsidP="00FC5785">
      <w:pPr>
        <w:pStyle w:val="Ttulo3"/>
        <w:spacing w:line="240" w:lineRule="auto"/>
        <w:rPr>
          <w:rFonts w:ascii="Palatino Linotype" w:hAnsi="Palatino Linotype"/>
        </w:rPr>
      </w:pPr>
      <w:bookmarkStart w:id="37" w:name="_Toc156874622"/>
      <w:bookmarkStart w:id="38" w:name="_Toc157924249"/>
      <w:bookmarkStart w:id="39" w:name="_Toc158601420"/>
      <w:bookmarkStart w:id="40" w:name="_Toc185236303"/>
      <w:bookmarkStart w:id="41" w:name="_Toc185953124"/>
      <w:bookmarkStart w:id="42" w:name="_Toc431220088"/>
      <w:r w:rsidRPr="006F2EC5">
        <w:rPr>
          <w:rFonts w:ascii="Palatino Linotype" w:hAnsi="Palatino Linotype"/>
        </w:rPr>
        <w:t xml:space="preserve">1.10 </w:t>
      </w:r>
      <w:r w:rsidR="00D63CC1" w:rsidRPr="006F2EC5">
        <w:rPr>
          <w:rFonts w:ascii="Palatino Linotype" w:hAnsi="Palatino Linotype"/>
        </w:rPr>
        <w:t>Órgano de Contratación</w:t>
      </w:r>
      <w:bookmarkEnd w:id="37"/>
      <w:bookmarkEnd w:id="38"/>
      <w:bookmarkEnd w:id="39"/>
      <w:bookmarkEnd w:id="40"/>
      <w:bookmarkEnd w:id="41"/>
      <w:bookmarkEnd w:id="42"/>
    </w:p>
    <w:p w:rsidR="00CA38D4" w:rsidRPr="006F2EC5" w:rsidRDefault="00CA38D4" w:rsidP="00CA38D4">
      <w:pPr>
        <w:rPr>
          <w:rFonts w:ascii="Palatino Linotype" w:hAnsi="Palatino Linotype"/>
          <w:lang w:val="es-ES"/>
        </w:rPr>
      </w:pPr>
    </w:p>
    <w:p w:rsidR="00D63CC1" w:rsidRPr="006F2EC5" w:rsidRDefault="00D63CC1" w:rsidP="00FC5785">
      <w:pPr>
        <w:jc w:val="both"/>
        <w:rPr>
          <w:rFonts w:ascii="Palatino Linotype" w:hAnsi="Palatino Linotype" w:cs="Arial"/>
        </w:rPr>
      </w:pPr>
      <w:r w:rsidRPr="006F2EC5">
        <w:rPr>
          <w:rFonts w:ascii="Palatino Linotype" w:hAnsi="Palatino Linotype" w:cs="Arial"/>
        </w:rPr>
        <w:t xml:space="preserve">El órgano administrativo competente para la contratación de </w:t>
      </w:r>
      <w:r w:rsidR="00B75D60" w:rsidRPr="006F2EC5">
        <w:rPr>
          <w:rFonts w:ascii="Palatino Linotype" w:hAnsi="Palatino Linotype" w:cs="Arial"/>
        </w:rPr>
        <w:t>los</w:t>
      </w:r>
      <w:r w:rsidR="00F67666" w:rsidRPr="006F2EC5">
        <w:rPr>
          <w:rFonts w:ascii="Palatino Linotype" w:hAnsi="Palatino Linotype" w:cs="Arial"/>
        </w:rPr>
        <w:t xml:space="preserve"> servicios a ser contratados</w:t>
      </w:r>
      <w:r w:rsidR="00F449F8" w:rsidRPr="006F2EC5">
        <w:rPr>
          <w:rFonts w:ascii="Palatino Linotype" w:hAnsi="Palatino Linotype" w:cs="Arial"/>
        </w:rPr>
        <w:t xml:space="preserve"> </w:t>
      </w:r>
      <w:r w:rsidR="00B75D60" w:rsidRPr="006F2EC5">
        <w:rPr>
          <w:rFonts w:ascii="Palatino Linotype" w:hAnsi="Palatino Linotype" w:cs="Arial"/>
        </w:rPr>
        <w:t>es la Entidad Contratante en la persona de la Máxima Autoridad Ejecutiva de la institución.</w:t>
      </w:r>
    </w:p>
    <w:p w:rsidR="0041747F" w:rsidRPr="006F2EC5" w:rsidRDefault="0041747F" w:rsidP="00FC5785">
      <w:pPr>
        <w:pStyle w:val="Ttulo3"/>
        <w:spacing w:line="240" w:lineRule="auto"/>
        <w:rPr>
          <w:rFonts w:ascii="Palatino Linotype" w:hAnsi="Palatino Linotype"/>
        </w:rPr>
      </w:pPr>
      <w:bookmarkStart w:id="43" w:name="_Toc158601422"/>
      <w:bookmarkStart w:id="44" w:name="_Toc185236304"/>
      <w:bookmarkStart w:id="45" w:name="_Toc185953125"/>
    </w:p>
    <w:p w:rsidR="00D63CC1" w:rsidRPr="006F2EC5" w:rsidRDefault="001557DC" w:rsidP="00FC5785">
      <w:pPr>
        <w:pStyle w:val="Ttulo3"/>
        <w:spacing w:line="240" w:lineRule="auto"/>
        <w:rPr>
          <w:rFonts w:ascii="Palatino Linotype" w:hAnsi="Palatino Linotype"/>
        </w:rPr>
      </w:pPr>
      <w:bookmarkStart w:id="46" w:name="_Toc156874624"/>
      <w:bookmarkStart w:id="47" w:name="_Toc157924251"/>
      <w:bookmarkStart w:id="48" w:name="_Toc431220089"/>
      <w:r w:rsidRPr="006F2EC5">
        <w:rPr>
          <w:rFonts w:ascii="Palatino Linotype" w:hAnsi="Palatino Linotype"/>
        </w:rPr>
        <w:t xml:space="preserve">1.11 </w:t>
      </w:r>
      <w:r w:rsidR="00D63CC1" w:rsidRPr="006F2EC5">
        <w:rPr>
          <w:rFonts w:ascii="Palatino Linotype" w:hAnsi="Palatino Linotype"/>
        </w:rPr>
        <w:t>Atribuciones</w:t>
      </w:r>
      <w:bookmarkEnd w:id="43"/>
      <w:bookmarkEnd w:id="44"/>
      <w:bookmarkEnd w:id="45"/>
      <w:bookmarkEnd w:id="46"/>
      <w:bookmarkEnd w:id="47"/>
      <w:bookmarkEnd w:id="48"/>
    </w:p>
    <w:p w:rsidR="00CA38D4" w:rsidRPr="006F2EC5" w:rsidRDefault="00CA38D4" w:rsidP="00FC5785">
      <w:pPr>
        <w:jc w:val="both"/>
        <w:rPr>
          <w:rFonts w:ascii="Palatino Linotype" w:hAnsi="Palatino Linotype" w:cs="Arial"/>
          <w:b/>
        </w:rPr>
      </w:pPr>
    </w:p>
    <w:p w:rsidR="00D63CC1" w:rsidRPr="006F2EC5" w:rsidRDefault="00D63CC1" w:rsidP="00FC5785">
      <w:pPr>
        <w:jc w:val="both"/>
        <w:rPr>
          <w:rFonts w:ascii="Palatino Linotype" w:hAnsi="Palatino Linotype" w:cs="Arial"/>
          <w:b/>
        </w:rPr>
      </w:pPr>
      <w:r w:rsidRPr="006F2EC5">
        <w:rPr>
          <w:rFonts w:ascii="Palatino Linotype" w:hAnsi="Palatino Linotype" w:cs="Arial"/>
          <w:b/>
        </w:rPr>
        <w:t>Son atribuciones de la Entidad Contratante, sin carácter limitativo, las siguientes:</w:t>
      </w:r>
    </w:p>
    <w:p w:rsidR="00D63CC1" w:rsidRPr="006F2EC5" w:rsidRDefault="00D63CC1" w:rsidP="00FC5785">
      <w:pPr>
        <w:jc w:val="both"/>
        <w:rPr>
          <w:rFonts w:ascii="Palatino Linotype" w:hAnsi="Palatino Linotype" w:cs="Arial"/>
        </w:rPr>
      </w:pPr>
    </w:p>
    <w:p w:rsidR="00D63CC1" w:rsidRPr="006F2EC5" w:rsidRDefault="00D63CC1" w:rsidP="00FC5785">
      <w:pPr>
        <w:numPr>
          <w:ilvl w:val="0"/>
          <w:numId w:val="11"/>
        </w:numPr>
        <w:jc w:val="both"/>
        <w:rPr>
          <w:rFonts w:ascii="Palatino Linotype" w:hAnsi="Palatino Linotype" w:cs="Arial"/>
        </w:rPr>
      </w:pPr>
      <w:r w:rsidRPr="006F2EC5">
        <w:rPr>
          <w:rFonts w:ascii="Palatino Linotype" w:hAnsi="Palatino Linotype" w:cs="Arial"/>
        </w:rPr>
        <w:t>Definir la Unidad Administrativa que  tendrá la responsabilidad técnica de la   gestión.</w:t>
      </w:r>
    </w:p>
    <w:p w:rsidR="00D63CC1" w:rsidRPr="006F2EC5" w:rsidRDefault="00D63CC1" w:rsidP="00FC5785">
      <w:pPr>
        <w:numPr>
          <w:ilvl w:val="0"/>
          <w:numId w:val="11"/>
        </w:numPr>
        <w:jc w:val="both"/>
        <w:rPr>
          <w:rFonts w:ascii="Palatino Linotype" w:hAnsi="Palatino Linotype" w:cs="Arial"/>
        </w:rPr>
      </w:pPr>
      <w:r w:rsidRPr="006F2EC5">
        <w:rPr>
          <w:rFonts w:ascii="Palatino Linotype" w:hAnsi="Palatino Linotype" w:cs="Arial"/>
        </w:rPr>
        <w:t xml:space="preserve">Nombrar </w:t>
      </w:r>
      <w:r w:rsidR="00B75D60" w:rsidRPr="006F2EC5">
        <w:rPr>
          <w:rFonts w:ascii="Palatino Linotype" w:hAnsi="Palatino Linotype" w:cs="Arial"/>
        </w:rPr>
        <w:t>a los Peritos.</w:t>
      </w:r>
    </w:p>
    <w:p w:rsidR="00D63CC1" w:rsidRPr="006F2EC5" w:rsidRDefault="00D63CC1" w:rsidP="00FC5785">
      <w:pPr>
        <w:numPr>
          <w:ilvl w:val="0"/>
          <w:numId w:val="11"/>
        </w:numPr>
        <w:jc w:val="both"/>
        <w:rPr>
          <w:rFonts w:ascii="Palatino Linotype" w:hAnsi="Palatino Linotype" w:cs="Arial"/>
        </w:rPr>
      </w:pPr>
      <w:r w:rsidRPr="006F2EC5">
        <w:rPr>
          <w:rFonts w:ascii="Palatino Linotype" w:hAnsi="Palatino Linotype" w:cs="Arial"/>
        </w:rPr>
        <w:t>Determinar funciones y responsabilidades por unidad partícipe y por funcionario vinculado al proceso.</w:t>
      </w:r>
    </w:p>
    <w:p w:rsidR="00D63CC1" w:rsidRPr="006F2EC5" w:rsidRDefault="00E5539E" w:rsidP="00FC5785">
      <w:pPr>
        <w:numPr>
          <w:ilvl w:val="0"/>
          <w:numId w:val="11"/>
        </w:numPr>
        <w:jc w:val="both"/>
        <w:rPr>
          <w:rFonts w:ascii="Palatino Linotype" w:hAnsi="Palatino Linotype" w:cs="Arial"/>
        </w:rPr>
      </w:pPr>
      <w:r w:rsidRPr="006F2EC5">
        <w:rPr>
          <w:rFonts w:ascii="Palatino Linotype" w:hAnsi="Palatino Linotype" w:cs="Arial"/>
        </w:rPr>
        <w:lastRenderedPageBreak/>
        <w:t xml:space="preserve">Cancelar, </w:t>
      </w:r>
      <w:r w:rsidR="00D63CC1" w:rsidRPr="006F2EC5">
        <w:rPr>
          <w:rFonts w:ascii="Palatino Linotype" w:hAnsi="Palatino Linotype" w:cs="Arial"/>
        </w:rPr>
        <w:t>declarar desierta o nula, total o parcialmente la Licitación, por las causas que considere pertinentes.  En consecuencia, podrá efectuar otras Licitaciones en los términos y condiciones que determine.</w:t>
      </w:r>
      <w:bookmarkStart w:id="49" w:name="_Toc156874623"/>
      <w:bookmarkStart w:id="50" w:name="_Toc157924250"/>
      <w:bookmarkStart w:id="51" w:name="_Toc158601421"/>
    </w:p>
    <w:p w:rsidR="00D63CC1" w:rsidRPr="006F2EC5" w:rsidRDefault="00D63CC1" w:rsidP="00FC5785">
      <w:pPr>
        <w:jc w:val="both"/>
        <w:rPr>
          <w:rFonts w:ascii="Palatino Linotype" w:hAnsi="Palatino Linotype" w:cs="Arial"/>
        </w:rPr>
      </w:pPr>
    </w:p>
    <w:p w:rsidR="00D63CC1" w:rsidRPr="006F2EC5" w:rsidRDefault="001557DC" w:rsidP="00FC5785">
      <w:pPr>
        <w:pStyle w:val="Ttulo3"/>
        <w:spacing w:line="240" w:lineRule="auto"/>
        <w:rPr>
          <w:rFonts w:ascii="Palatino Linotype" w:hAnsi="Palatino Linotype"/>
        </w:rPr>
      </w:pPr>
      <w:bookmarkStart w:id="52" w:name="_Toc185236305"/>
      <w:bookmarkStart w:id="53" w:name="_Toc185953126"/>
      <w:bookmarkStart w:id="54" w:name="_Toc431220090"/>
      <w:r w:rsidRPr="006F2EC5">
        <w:rPr>
          <w:rFonts w:ascii="Palatino Linotype" w:hAnsi="Palatino Linotype"/>
        </w:rPr>
        <w:t xml:space="preserve">1.12 </w:t>
      </w:r>
      <w:r w:rsidR="00D63CC1" w:rsidRPr="006F2EC5">
        <w:rPr>
          <w:rFonts w:ascii="Palatino Linotype" w:hAnsi="Palatino Linotype"/>
        </w:rPr>
        <w:t xml:space="preserve">Órgano </w:t>
      </w:r>
      <w:bookmarkEnd w:id="49"/>
      <w:bookmarkEnd w:id="50"/>
      <w:bookmarkEnd w:id="51"/>
      <w:bookmarkEnd w:id="52"/>
      <w:bookmarkEnd w:id="53"/>
      <w:r w:rsidR="000676CC" w:rsidRPr="006F2EC5">
        <w:rPr>
          <w:rFonts w:ascii="Palatino Linotype" w:hAnsi="Palatino Linotype"/>
        </w:rPr>
        <w:t>Responsable del P</w:t>
      </w:r>
      <w:r w:rsidR="00D73BC2" w:rsidRPr="006F2EC5">
        <w:rPr>
          <w:rFonts w:ascii="Palatino Linotype" w:hAnsi="Palatino Linotype"/>
        </w:rPr>
        <w:t>roceso</w:t>
      </w:r>
      <w:bookmarkEnd w:id="54"/>
    </w:p>
    <w:p w:rsidR="00CA38D4" w:rsidRPr="006F2EC5" w:rsidRDefault="00CA38D4" w:rsidP="00FC5785">
      <w:pPr>
        <w:jc w:val="both"/>
        <w:rPr>
          <w:rFonts w:ascii="Palatino Linotype" w:hAnsi="Palatino Linotype" w:cs="Arial"/>
        </w:rPr>
      </w:pPr>
    </w:p>
    <w:p w:rsidR="00D63CC1" w:rsidRPr="006F2EC5" w:rsidRDefault="00D63CC1" w:rsidP="00FC5785">
      <w:pPr>
        <w:jc w:val="both"/>
        <w:rPr>
          <w:rFonts w:ascii="Palatino Linotype" w:hAnsi="Palatino Linotype" w:cs="Arial"/>
        </w:rPr>
      </w:pPr>
      <w:r w:rsidRPr="006F2EC5">
        <w:rPr>
          <w:rFonts w:ascii="Palatino Linotype" w:hAnsi="Palatino Linotype" w:cs="Arial"/>
        </w:rPr>
        <w:t xml:space="preserve">El Órgano </w:t>
      </w:r>
      <w:r w:rsidR="00B75D60" w:rsidRPr="006F2EC5">
        <w:rPr>
          <w:rFonts w:ascii="Palatino Linotype" w:hAnsi="Palatino Linotype" w:cs="Arial"/>
        </w:rPr>
        <w:t xml:space="preserve">responsable </w:t>
      </w:r>
      <w:r w:rsidRPr="006F2EC5">
        <w:rPr>
          <w:rFonts w:ascii="Palatino Linotype" w:hAnsi="Palatino Linotype" w:cs="Arial"/>
        </w:rPr>
        <w:t xml:space="preserve"> del proceso de Licita</w:t>
      </w:r>
      <w:r w:rsidR="00B75D60" w:rsidRPr="006F2EC5">
        <w:rPr>
          <w:rFonts w:ascii="Palatino Linotype" w:hAnsi="Palatino Linotype" w:cs="Arial"/>
        </w:rPr>
        <w:t xml:space="preserve">ción es El Comité de </w:t>
      </w:r>
      <w:r w:rsidR="00290C54" w:rsidRPr="006F2EC5">
        <w:rPr>
          <w:rFonts w:ascii="Palatino Linotype" w:hAnsi="Palatino Linotype" w:cs="Arial"/>
        </w:rPr>
        <w:t>Compras y Contrataciones</w:t>
      </w:r>
      <w:r w:rsidRPr="006F2EC5">
        <w:rPr>
          <w:rFonts w:ascii="Palatino Linotype" w:hAnsi="Palatino Linotype" w:cs="Arial"/>
        </w:rPr>
        <w:t xml:space="preserve">.  El Comité de </w:t>
      </w:r>
      <w:r w:rsidR="00290C54" w:rsidRPr="006F2EC5">
        <w:rPr>
          <w:rFonts w:ascii="Palatino Linotype" w:hAnsi="Palatino Linotype" w:cs="Arial"/>
        </w:rPr>
        <w:t>Compras y Contrataciones</w:t>
      </w:r>
      <w:r w:rsidR="00B67643" w:rsidRPr="006F2EC5">
        <w:rPr>
          <w:rFonts w:ascii="Palatino Linotype" w:hAnsi="Palatino Linotype" w:cs="Arial"/>
        </w:rPr>
        <w:t xml:space="preserve"> está integrado por cinco (05) miembros:</w:t>
      </w:r>
    </w:p>
    <w:p w:rsidR="00D63CC1" w:rsidRPr="006F2EC5" w:rsidRDefault="00D63CC1" w:rsidP="00FC5785">
      <w:pPr>
        <w:jc w:val="both"/>
        <w:rPr>
          <w:rFonts w:ascii="Palatino Linotype" w:hAnsi="Palatino Linotype" w:cs="Arial"/>
        </w:rPr>
      </w:pPr>
    </w:p>
    <w:p w:rsidR="001723FF" w:rsidRPr="006F2EC5" w:rsidRDefault="001723FF" w:rsidP="001723FF">
      <w:pPr>
        <w:numPr>
          <w:ilvl w:val="0"/>
          <w:numId w:val="12"/>
        </w:numPr>
        <w:jc w:val="both"/>
        <w:rPr>
          <w:rFonts w:ascii="Palatino Linotype" w:hAnsi="Palatino Linotype" w:cs="Arial"/>
        </w:rPr>
      </w:pPr>
      <w:r w:rsidRPr="006F2EC5">
        <w:rPr>
          <w:rFonts w:ascii="Palatino Linotype" w:hAnsi="Palatino Linotype" w:cs="Arial"/>
        </w:rPr>
        <w:t>El funcionario de mayor jerarquía de la institución, o quien este designe, quien lo presidirá;</w:t>
      </w:r>
    </w:p>
    <w:p w:rsidR="001723FF" w:rsidRPr="006F2EC5" w:rsidRDefault="001723FF" w:rsidP="001723FF">
      <w:pPr>
        <w:numPr>
          <w:ilvl w:val="0"/>
          <w:numId w:val="12"/>
        </w:numPr>
        <w:jc w:val="both"/>
        <w:rPr>
          <w:rFonts w:ascii="Palatino Linotype" w:hAnsi="Palatino Linotype" w:cs="Arial"/>
        </w:rPr>
      </w:pPr>
      <w:r w:rsidRPr="006F2EC5">
        <w:rPr>
          <w:rFonts w:ascii="Palatino Linotype" w:hAnsi="Palatino Linotype" w:cs="Arial"/>
        </w:rPr>
        <w:t>El Director Administrativo Financiero de la entidad, o su delegado;</w:t>
      </w:r>
    </w:p>
    <w:p w:rsidR="001723FF" w:rsidRPr="006F2EC5" w:rsidRDefault="001723FF" w:rsidP="001723FF">
      <w:pPr>
        <w:numPr>
          <w:ilvl w:val="0"/>
          <w:numId w:val="12"/>
        </w:numPr>
        <w:jc w:val="both"/>
        <w:rPr>
          <w:rFonts w:ascii="Palatino Linotype" w:hAnsi="Palatino Linotype" w:cs="Arial"/>
        </w:rPr>
      </w:pPr>
      <w:r w:rsidRPr="006F2EC5">
        <w:rPr>
          <w:rFonts w:ascii="Palatino Linotype" w:hAnsi="Palatino Linotype" w:cs="Arial"/>
        </w:rPr>
        <w:t>El  Consultor Jurídico de la entidad, quien actuará en calidad de Asesor Legal;</w:t>
      </w:r>
    </w:p>
    <w:p w:rsidR="001723FF" w:rsidRPr="006F2EC5" w:rsidRDefault="001723FF" w:rsidP="001723FF">
      <w:pPr>
        <w:numPr>
          <w:ilvl w:val="0"/>
          <w:numId w:val="12"/>
        </w:numPr>
        <w:jc w:val="both"/>
        <w:rPr>
          <w:rFonts w:ascii="Palatino Linotype" w:hAnsi="Palatino Linotype" w:cs="Arial"/>
        </w:rPr>
      </w:pPr>
      <w:r w:rsidRPr="006F2EC5">
        <w:rPr>
          <w:rFonts w:ascii="Palatino Linotype" w:hAnsi="Palatino Linotype" w:cs="Arial"/>
        </w:rPr>
        <w:t>El Responsable del Área de Planificación y Desarrollo o su equivalente;</w:t>
      </w:r>
    </w:p>
    <w:p w:rsidR="001723FF" w:rsidRPr="006F2EC5" w:rsidRDefault="001723FF" w:rsidP="001723FF">
      <w:pPr>
        <w:numPr>
          <w:ilvl w:val="0"/>
          <w:numId w:val="12"/>
        </w:numPr>
        <w:jc w:val="both"/>
        <w:rPr>
          <w:rFonts w:ascii="Palatino Linotype" w:hAnsi="Palatino Linotype" w:cs="Arial"/>
        </w:rPr>
      </w:pPr>
      <w:r w:rsidRPr="006F2EC5">
        <w:rPr>
          <w:rFonts w:ascii="Palatino Linotype" w:hAnsi="Palatino Linotype" w:cs="Arial"/>
        </w:rPr>
        <w:t>El Responsable de la Oficina de Libre Acceso a la Información.</w:t>
      </w:r>
    </w:p>
    <w:p w:rsidR="00D8390E" w:rsidRPr="006F2EC5" w:rsidRDefault="00D8390E" w:rsidP="00FC5785">
      <w:pPr>
        <w:rPr>
          <w:rFonts w:ascii="Palatino Linotype" w:hAnsi="Palatino Linotype" w:cs="Arial"/>
        </w:rPr>
      </w:pPr>
    </w:p>
    <w:p w:rsidR="00CE5AC2" w:rsidRPr="006F2EC5" w:rsidRDefault="001557DC" w:rsidP="00FC5785">
      <w:pPr>
        <w:pStyle w:val="Ttulo3"/>
        <w:spacing w:line="240" w:lineRule="auto"/>
        <w:rPr>
          <w:rFonts w:ascii="Palatino Linotype" w:hAnsi="Palatino Linotype"/>
        </w:rPr>
      </w:pPr>
      <w:bookmarkStart w:id="55" w:name="_Toc159673561"/>
      <w:bookmarkStart w:id="56" w:name="_Toc185953134"/>
      <w:bookmarkStart w:id="57" w:name="_Toc431220091"/>
      <w:r w:rsidRPr="006F2EC5">
        <w:rPr>
          <w:rFonts w:ascii="Palatino Linotype" w:hAnsi="Palatino Linotype"/>
        </w:rPr>
        <w:t xml:space="preserve">1.13 </w:t>
      </w:r>
      <w:r w:rsidR="00CE5AC2" w:rsidRPr="006F2EC5">
        <w:rPr>
          <w:rFonts w:ascii="Palatino Linotype" w:hAnsi="Palatino Linotype"/>
        </w:rPr>
        <w:t>Exención de Responsabilidades</w:t>
      </w:r>
      <w:bookmarkEnd w:id="55"/>
      <w:bookmarkEnd w:id="56"/>
      <w:bookmarkEnd w:id="57"/>
    </w:p>
    <w:p w:rsidR="00CA38D4" w:rsidRPr="006F2EC5" w:rsidRDefault="00CA38D4" w:rsidP="00FC5785">
      <w:pPr>
        <w:jc w:val="both"/>
        <w:rPr>
          <w:rFonts w:ascii="Palatino Linotype" w:hAnsi="Palatino Linotype" w:cs="Arial"/>
        </w:rPr>
      </w:pPr>
    </w:p>
    <w:p w:rsidR="00CE5AC2" w:rsidRPr="006F2EC5" w:rsidRDefault="001A5AC8" w:rsidP="00FC5785">
      <w:pPr>
        <w:jc w:val="both"/>
        <w:rPr>
          <w:rFonts w:ascii="Palatino Linotype" w:hAnsi="Palatino Linotype" w:cs="Arial"/>
        </w:rPr>
      </w:pPr>
      <w:r w:rsidRPr="006F2EC5">
        <w:rPr>
          <w:rFonts w:ascii="Palatino Linotype" w:hAnsi="Palatino Linotype" w:cs="Arial"/>
        </w:rPr>
        <w:t>El Comité de Compras y Contrataciones</w:t>
      </w:r>
      <w:r w:rsidR="00CE5AC2" w:rsidRPr="006F2EC5">
        <w:rPr>
          <w:rFonts w:ascii="Palatino Linotype" w:hAnsi="Palatino Linotype" w:cs="Arial"/>
        </w:rPr>
        <w:t xml:space="preserve"> no estará obligado a declarar </w:t>
      </w:r>
      <w:r w:rsidR="001170C5" w:rsidRPr="006F2EC5">
        <w:rPr>
          <w:rFonts w:ascii="Palatino Linotype" w:hAnsi="Palatino Linotype" w:cs="Arial"/>
        </w:rPr>
        <w:t>habilitado</w:t>
      </w:r>
      <w:r w:rsidR="00CE5AC2" w:rsidRPr="006F2EC5">
        <w:rPr>
          <w:rFonts w:ascii="Palatino Linotype" w:hAnsi="Palatino Linotype" w:cs="Arial"/>
        </w:rPr>
        <w:t xml:space="preserve"> y/o Adjudicatario a ningún </w:t>
      </w:r>
      <w:r w:rsidR="000C6575" w:rsidRPr="006F2EC5">
        <w:rPr>
          <w:rFonts w:ascii="Palatino Linotype" w:hAnsi="Palatino Linotype" w:cs="Arial"/>
        </w:rPr>
        <w:t>Oferente/</w:t>
      </w:r>
      <w:r w:rsidR="00CE5AC2" w:rsidRPr="006F2EC5">
        <w:rPr>
          <w:rFonts w:ascii="Palatino Linotype" w:hAnsi="Palatino Linotype" w:cs="Arial"/>
        </w:rPr>
        <w:t>Proponente que haya presentado sus Credenciales y/u Ofertas, si las mismas no demuestran que cumplen con los requisitos establecidos en el presente Pliego de Condiciones</w:t>
      </w:r>
      <w:r w:rsidR="001170C5" w:rsidRPr="006F2EC5">
        <w:rPr>
          <w:rFonts w:ascii="Palatino Linotype" w:hAnsi="Palatino Linotype" w:cs="Arial"/>
        </w:rPr>
        <w:t xml:space="preserve"> Específicas</w:t>
      </w:r>
      <w:r w:rsidR="00CE5AC2" w:rsidRPr="006F2EC5">
        <w:rPr>
          <w:rFonts w:ascii="Palatino Linotype" w:hAnsi="Palatino Linotype" w:cs="Arial"/>
        </w:rPr>
        <w:t xml:space="preserve">. </w:t>
      </w:r>
    </w:p>
    <w:p w:rsidR="00CE5AC2" w:rsidRPr="006F2EC5" w:rsidRDefault="00CE5AC2" w:rsidP="00FC5785">
      <w:pPr>
        <w:jc w:val="both"/>
        <w:rPr>
          <w:rFonts w:ascii="Palatino Linotype" w:hAnsi="Palatino Linotype" w:cs="Arial"/>
        </w:rPr>
      </w:pPr>
    </w:p>
    <w:p w:rsidR="00CE5AC2" w:rsidRPr="006F2EC5" w:rsidRDefault="00EF78CF" w:rsidP="00FC5785">
      <w:pPr>
        <w:pStyle w:val="Ttulo3"/>
        <w:spacing w:line="240" w:lineRule="auto"/>
        <w:rPr>
          <w:rFonts w:ascii="Palatino Linotype" w:hAnsi="Palatino Linotype"/>
        </w:rPr>
      </w:pPr>
      <w:bookmarkStart w:id="58" w:name="_Toc159673562"/>
      <w:bookmarkStart w:id="59" w:name="_Toc185953135"/>
      <w:bookmarkStart w:id="60" w:name="_Toc431220092"/>
      <w:r w:rsidRPr="006F2EC5">
        <w:rPr>
          <w:rFonts w:ascii="Palatino Linotype" w:hAnsi="Palatino Linotype"/>
        </w:rPr>
        <w:t xml:space="preserve">1.14 </w:t>
      </w:r>
      <w:r w:rsidR="00CE5AC2" w:rsidRPr="006F2EC5">
        <w:rPr>
          <w:rFonts w:ascii="Palatino Linotype" w:hAnsi="Palatino Linotype"/>
        </w:rPr>
        <w:t>Prácticas Corruptas o Fraudulentas</w:t>
      </w:r>
      <w:bookmarkEnd w:id="58"/>
      <w:bookmarkEnd w:id="59"/>
      <w:bookmarkEnd w:id="60"/>
    </w:p>
    <w:p w:rsidR="00CA38D4" w:rsidRPr="006F2EC5" w:rsidRDefault="00CA38D4" w:rsidP="00FC5785">
      <w:pPr>
        <w:jc w:val="both"/>
        <w:rPr>
          <w:rFonts w:ascii="Palatino Linotype" w:eastAsia="SimSun" w:hAnsi="Palatino Linotype" w:cs="Arial"/>
        </w:rPr>
      </w:pPr>
      <w:bookmarkStart w:id="61" w:name="_Toc159673564"/>
      <w:bookmarkStart w:id="62" w:name="_Toc185953137"/>
    </w:p>
    <w:p w:rsidR="000D2D53" w:rsidRPr="006F2EC5" w:rsidRDefault="000D2D53" w:rsidP="000D2D53">
      <w:pPr>
        <w:jc w:val="both"/>
        <w:rPr>
          <w:rFonts w:ascii="Palatino Linotype" w:hAnsi="Palatino Linotype" w:cs="Arial"/>
        </w:rPr>
      </w:pPr>
      <w:r w:rsidRPr="006F2EC5">
        <w:rPr>
          <w:rFonts w:ascii="Palatino Linotype" w:eastAsia="SimSun" w:hAnsi="Palatino Linotype" w:cs="Arial"/>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rsidRPr="006F2EC5">
        <w:rPr>
          <w:rFonts w:ascii="Palatino Linotype" w:hAnsi="Palatino Linotype" w:cs="Arial"/>
        </w:rPr>
        <w:t>A los efectos anteriores se entenderá por:</w:t>
      </w:r>
    </w:p>
    <w:p w:rsidR="000D2D53" w:rsidRPr="006F2EC5" w:rsidRDefault="000D2D53" w:rsidP="000D2D53">
      <w:pPr>
        <w:jc w:val="both"/>
        <w:rPr>
          <w:rFonts w:ascii="Palatino Linotype" w:eastAsia="SimSun" w:hAnsi="Palatino Linotype" w:cs="Arial"/>
          <w:lang w:val="es-MX"/>
        </w:rPr>
      </w:pPr>
    </w:p>
    <w:p w:rsidR="000D2D53" w:rsidRPr="006F2EC5" w:rsidRDefault="000D2D53" w:rsidP="000D2D53">
      <w:pPr>
        <w:pStyle w:val="Prrafodelista"/>
        <w:numPr>
          <w:ilvl w:val="0"/>
          <w:numId w:val="30"/>
        </w:numPr>
        <w:jc w:val="both"/>
        <w:rPr>
          <w:rFonts w:ascii="Palatino Linotype" w:hAnsi="Palatino Linotype" w:cs="Arial"/>
        </w:rPr>
      </w:pPr>
      <w:r w:rsidRPr="006F2EC5">
        <w:rPr>
          <w:rFonts w:ascii="Palatino Linotype" w:hAnsi="Palatino Linotype" w:cs="Arial"/>
          <w:b/>
        </w:rPr>
        <w:t>“Práctica Corrupta”,</w:t>
      </w:r>
      <w:r w:rsidRPr="006F2EC5">
        <w:rPr>
          <w:rFonts w:ascii="Palatino Linotype" w:hAnsi="Palatino Linotype" w:cs="Arial"/>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rsidR="000D2D53" w:rsidRPr="006F2EC5" w:rsidRDefault="000D2D53" w:rsidP="000D2D53">
      <w:pPr>
        <w:jc w:val="both"/>
        <w:rPr>
          <w:rFonts w:ascii="Palatino Linotype" w:hAnsi="Palatino Linotype" w:cs="Arial"/>
        </w:rPr>
      </w:pPr>
    </w:p>
    <w:p w:rsidR="000D2D53" w:rsidRPr="006F2EC5" w:rsidRDefault="000D2D53" w:rsidP="000D2D53">
      <w:pPr>
        <w:pStyle w:val="Prrafodelista"/>
        <w:numPr>
          <w:ilvl w:val="0"/>
          <w:numId w:val="30"/>
        </w:numPr>
        <w:spacing w:after="200"/>
        <w:jc w:val="both"/>
        <w:rPr>
          <w:rFonts w:ascii="Palatino Linotype" w:hAnsi="Palatino Linotype" w:cs="Arial"/>
          <w:lang w:val="es-CO"/>
        </w:rPr>
      </w:pPr>
      <w:r w:rsidRPr="006F2EC5">
        <w:rPr>
          <w:rFonts w:ascii="Palatino Linotype" w:hAnsi="Palatino Linotype" w:cs="Arial"/>
          <w:b/>
        </w:rPr>
        <w:t xml:space="preserve">“Práctica Fraudulenta”, </w:t>
      </w:r>
      <w:r w:rsidRPr="006F2EC5">
        <w:rPr>
          <w:rFonts w:ascii="Palatino Linotype" w:hAnsi="Palatino Linotype" w:cs="Arial"/>
        </w:rPr>
        <w:t>es cualquier acto u omisión incluyendo</w:t>
      </w:r>
      <w:r w:rsidR="00F449F8" w:rsidRPr="006F2EC5">
        <w:rPr>
          <w:rFonts w:ascii="Palatino Linotype" w:hAnsi="Palatino Linotype" w:cs="Arial"/>
        </w:rPr>
        <w:t xml:space="preserve"> </w:t>
      </w:r>
      <w:r w:rsidRPr="006F2EC5">
        <w:rPr>
          <w:rFonts w:ascii="Palatino Linotype" w:hAnsi="Palatino Linotype" w:cs="Arial"/>
        </w:rPr>
        <w:t xml:space="preserve">una tergiversación de los hechos con el fin de influir en un proceso de contratación o </w:t>
      </w:r>
      <w:r w:rsidRPr="006F2EC5">
        <w:rPr>
          <w:rFonts w:ascii="Palatino Linotype" w:hAnsi="Palatino Linotype" w:cs="Arial"/>
        </w:rPr>
        <w:lastRenderedPageBreak/>
        <w:t>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p>
    <w:p w:rsidR="001743BB" w:rsidRPr="006F2EC5" w:rsidRDefault="001743BB" w:rsidP="00FC5785">
      <w:pPr>
        <w:pStyle w:val="Ttulo3"/>
        <w:spacing w:line="240" w:lineRule="auto"/>
        <w:rPr>
          <w:rFonts w:ascii="Palatino Linotype" w:hAnsi="Palatino Linotype"/>
        </w:rPr>
      </w:pPr>
      <w:bookmarkStart w:id="63" w:name="_Toc159673563"/>
      <w:bookmarkStart w:id="64" w:name="_Toc185953136"/>
      <w:bookmarkStart w:id="65" w:name="_Toc284764459"/>
      <w:bookmarkStart w:id="66" w:name="_Toc431220093"/>
      <w:r w:rsidRPr="006F2EC5">
        <w:rPr>
          <w:rFonts w:ascii="Palatino Linotype" w:hAnsi="Palatino Linotype"/>
        </w:rPr>
        <w:t>1.15 De los Oferentes/Proponentes Hábiles e Inhábiles</w:t>
      </w:r>
      <w:bookmarkEnd w:id="63"/>
      <w:bookmarkEnd w:id="64"/>
      <w:bookmarkEnd w:id="65"/>
      <w:bookmarkEnd w:id="66"/>
    </w:p>
    <w:p w:rsidR="00126832" w:rsidRPr="006F2EC5" w:rsidRDefault="00126832" w:rsidP="00126832">
      <w:pPr>
        <w:rPr>
          <w:rFonts w:ascii="Palatino Linotype" w:hAnsi="Palatino Linotype"/>
          <w:lang w:val="es-ES"/>
        </w:rPr>
      </w:pPr>
    </w:p>
    <w:p w:rsidR="001743BB" w:rsidRPr="006F2EC5" w:rsidRDefault="001743BB" w:rsidP="00FC5785">
      <w:pPr>
        <w:jc w:val="both"/>
        <w:rPr>
          <w:rFonts w:ascii="Palatino Linotype" w:eastAsia="SimSun" w:hAnsi="Palatino Linotype" w:cs="Arial"/>
        </w:rPr>
      </w:pPr>
      <w:r w:rsidRPr="006F2EC5">
        <w:rPr>
          <w:rFonts w:ascii="Palatino Linotype" w:eastAsia="SimSun" w:hAnsi="Palatino Linotype"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1743BB" w:rsidRPr="006F2EC5" w:rsidRDefault="001743BB" w:rsidP="00FC5785">
      <w:pPr>
        <w:jc w:val="both"/>
        <w:rPr>
          <w:rFonts w:ascii="Palatino Linotype" w:eastAsia="SimSun" w:hAnsi="Palatino Linotype" w:cs="Arial"/>
        </w:rPr>
      </w:pPr>
    </w:p>
    <w:p w:rsidR="00CE5AC2" w:rsidRPr="006F2EC5" w:rsidRDefault="00EF78CF" w:rsidP="00FC5785">
      <w:pPr>
        <w:pStyle w:val="Ttulo3"/>
        <w:spacing w:line="240" w:lineRule="auto"/>
        <w:rPr>
          <w:rFonts w:ascii="Palatino Linotype" w:hAnsi="Palatino Linotype"/>
        </w:rPr>
      </w:pPr>
      <w:bookmarkStart w:id="67" w:name="_Toc431220094"/>
      <w:r w:rsidRPr="006F2EC5">
        <w:rPr>
          <w:rFonts w:ascii="Palatino Linotype" w:hAnsi="Palatino Linotype"/>
        </w:rPr>
        <w:t xml:space="preserve">1.16 </w:t>
      </w:r>
      <w:r w:rsidR="00CE5AC2" w:rsidRPr="006F2EC5">
        <w:rPr>
          <w:rFonts w:ascii="Palatino Linotype" w:hAnsi="Palatino Linotype"/>
        </w:rPr>
        <w:t>Prohibición de Contratar</w:t>
      </w:r>
      <w:bookmarkEnd w:id="61"/>
      <w:bookmarkEnd w:id="62"/>
      <w:bookmarkEnd w:id="67"/>
    </w:p>
    <w:p w:rsidR="00126832" w:rsidRPr="006F2EC5" w:rsidRDefault="00126832" w:rsidP="00126832">
      <w:pPr>
        <w:rPr>
          <w:rFonts w:ascii="Palatino Linotype" w:hAnsi="Palatino Linotype"/>
          <w:lang w:val="es-ES"/>
        </w:rPr>
      </w:pPr>
    </w:p>
    <w:p w:rsidR="00510AC5" w:rsidRPr="006F2EC5" w:rsidRDefault="00510AC5" w:rsidP="00FC5785">
      <w:pPr>
        <w:jc w:val="both"/>
        <w:rPr>
          <w:rFonts w:ascii="Palatino Linotype" w:eastAsia="SimSun" w:hAnsi="Palatino Linotype" w:cs="Arial"/>
        </w:rPr>
      </w:pPr>
      <w:bookmarkStart w:id="68" w:name="_Toc159673566"/>
      <w:r w:rsidRPr="006F2EC5">
        <w:rPr>
          <w:rFonts w:ascii="Palatino Linotype" w:eastAsia="SimSun" w:hAnsi="Palatino Linotype" w:cs="Arial"/>
        </w:rPr>
        <w:t>No podrán participar como Oferentes/Proponentes, en forma directa o indirecta, las personas físicas o sociedades comerciales que se relacionan a continuación:</w:t>
      </w:r>
    </w:p>
    <w:p w:rsidR="00510AC5" w:rsidRPr="006F2EC5" w:rsidRDefault="00510AC5" w:rsidP="00FC5785">
      <w:pPr>
        <w:pStyle w:val="Lista2"/>
        <w:rPr>
          <w:rFonts w:ascii="Palatino Linotype" w:eastAsia="SimSun"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El Presidente y Vicepresidente de la República</w:t>
      </w:r>
      <w:r w:rsidR="00BB50D9" w:rsidRPr="006F2EC5">
        <w:rPr>
          <w:rFonts w:ascii="Palatino Linotype" w:hAnsi="Palatino Linotype" w:cs="Arial"/>
        </w:rPr>
        <w:t>; los Secretarios y</w:t>
      </w:r>
      <w:r w:rsidRPr="006F2EC5">
        <w:rPr>
          <w:rFonts w:ascii="Palatino Linotype" w:hAnsi="Palatino Linotype"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A4786F" w:rsidRPr="006F2EC5">
        <w:rPr>
          <w:rFonts w:ascii="Palatino Linotype" w:hAnsi="Palatino Linotype" w:cs="Arial"/>
        </w:rPr>
        <w:t>-</w:t>
      </w:r>
      <w:r w:rsidRPr="006F2EC5">
        <w:rPr>
          <w:rFonts w:ascii="Palatino Linotype" w:hAnsi="Palatino Linotype"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Los jefes y subjefes de Estado Mayor de las Fuerzas Armadas, así como el jefe y subjefes de la Policía Nacional;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Los funcionarios públicos con injerencia o poder de decisión en cualquier etapa del procedimiento de contratación administrativa;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Todo personal de la entidad contratante;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lastRenderedPageBreak/>
        <w:t>Los parientes por consanguinidad hasta el tercer grado o por afinidad hasta el segundo grado, inclusive, de los funcionarios relacionados con la contratación cubierto</w:t>
      </w:r>
      <w:r w:rsidR="00A4786F" w:rsidRPr="006F2EC5">
        <w:rPr>
          <w:rFonts w:ascii="Palatino Linotype" w:hAnsi="Palatino Linotype" w:cs="Arial"/>
        </w:rPr>
        <w:t>s</w:t>
      </w:r>
      <w:r w:rsidRPr="006F2EC5">
        <w:rPr>
          <w:rFonts w:ascii="Palatino Linotype" w:hAnsi="Palatino Linotype"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2EC5" w:rsidRDefault="00510AC5" w:rsidP="00FC5785">
      <w:pPr>
        <w:rPr>
          <w:rFonts w:ascii="Palatino Linotype" w:hAnsi="Palatino Linotype" w:cs="Arial"/>
        </w:rPr>
      </w:pPr>
    </w:p>
    <w:p w:rsidR="001021EB"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Las personas físicas o jurídicas que se encontraren inhabilitadas en virtud de cualquier ordenamiento jurídico;</w:t>
      </w: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personas que suministraren informaciones falsas o que participen en actividades ilegales o fraudulentas relacionadas con la contratación;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2EC5" w:rsidRDefault="00510AC5" w:rsidP="00FC5785">
      <w:pPr>
        <w:rPr>
          <w:rFonts w:ascii="Palatino Linotype" w:hAnsi="Palatino Linotype" w:cs="Arial"/>
        </w:rPr>
      </w:pPr>
    </w:p>
    <w:p w:rsidR="00510AC5" w:rsidRPr="006F2EC5" w:rsidRDefault="00510AC5" w:rsidP="00FC5785">
      <w:pPr>
        <w:numPr>
          <w:ilvl w:val="0"/>
          <w:numId w:val="5"/>
        </w:numPr>
        <w:jc w:val="both"/>
        <w:rPr>
          <w:rFonts w:ascii="Palatino Linotype" w:hAnsi="Palatino Linotype" w:cs="Arial"/>
        </w:rPr>
      </w:pPr>
      <w:r w:rsidRPr="006F2EC5">
        <w:rPr>
          <w:rFonts w:ascii="Palatino Linotype" w:hAnsi="Palatino Linotype" w:cs="Arial"/>
        </w:rPr>
        <w:t xml:space="preserve">Las personas naturales o jurídicas que no estén al día en el cumplimiento de sus obligaciones tributarias o de la seguridad social, de acuerdo con lo que establezcan las normativas vigentes; </w:t>
      </w:r>
    </w:p>
    <w:p w:rsidR="00510AC5" w:rsidRPr="006F2EC5" w:rsidRDefault="00510AC5" w:rsidP="00FC5785">
      <w:pPr>
        <w:pStyle w:val="Default"/>
        <w:jc w:val="both"/>
        <w:rPr>
          <w:rFonts w:ascii="Palatino Linotype" w:hAnsi="Palatino Linotype" w:cs="Arial"/>
          <w:color w:val="auto"/>
        </w:rPr>
      </w:pPr>
    </w:p>
    <w:p w:rsidR="00510AC5" w:rsidRPr="006F2EC5" w:rsidRDefault="00510AC5" w:rsidP="00FC5785">
      <w:pPr>
        <w:jc w:val="both"/>
        <w:rPr>
          <w:rFonts w:ascii="Palatino Linotype" w:hAnsi="Palatino Linotype" w:cs="Arial"/>
        </w:rPr>
      </w:pPr>
      <w:r w:rsidRPr="006F2EC5">
        <w:rPr>
          <w:rFonts w:ascii="Palatino Linotype" w:hAnsi="Palatino Linotype" w:cs="Arial"/>
          <w:b/>
          <w:bCs/>
        </w:rPr>
        <w:t xml:space="preserve">PARRAFO I: </w:t>
      </w:r>
      <w:r w:rsidRPr="006F2EC5">
        <w:rPr>
          <w:rFonts w:ascii="Palatino Linotype" w:hAnsi="Palatino Linotype" w:cs="Arial"/>
        </w:rPr>
        <w:t xml:space="preserve">Para los funcionarios contemplados en los Numerales 1 y 2, la prohibición se extenderá hasta </w:t>
      </w:r>
      <w:r w:rsidRPr="006F2EC5">
        <w:rPr>
          <w:rFonts w:ascii="Palatino Linotype" w:hAnsi="Palatino Linotype" w:cs="Arial"/>
          <w:b/>
        </w:rPr>
        <w:t>seis (6) meses</w:t>
      </w:r>
      <w:r w:rsidRPr="006F2EC5">
        <w:rPr>
          <w:rFonts w:ascii="Palatino Linotype" w:hAnsi="Palatino Linotype" w:cs="Arial"/>
        </w:rPr>
        <w:t xml:space="preserve"> después de la salida del cargo. </w:t>
      </w:r>
    </w:p>
    <w:p w:rsidR="00510AC5" w:rsidRPr="006F2EC5" w:rsidRDefault="00510AC5" w:rsidP="00FC5785">
      <w:pPr>
        <w:pStyle w:val="Default"/>
        <w:ind w:firstLine="700"/>
        <w:jc w:val="both"/>
        <w:rPr>
          <w:rFonts w:ascii="Palatino Linotype" w:hAnsi="Palatino Linotype" w:cs="Arial"/>
          <w:color w:val="auto"/>
        </w:rPr>
      </w:pPr>
    </w:p>
    <w:p w:rsidR="00A4786F" w:rsidRPr="006F2EC5" w:rsidRDefault="00510AC5" w:rsidP="00FC5785">
      <w:pPr>
        <w:jc w:val="both"/>
        <w:rPr>
          <w:rFonts w:ascii="Palatino Linotype" w:hAnsi="Palatino Linotype" w:cs="Arial"/>
        </w:rPr>
      </w:pPr>
      <w:r w:rsidRPr="006F2EC5">
        <w:rPr>
          <w:rFonts w:ascii="Palatino Linotype" w:hAnsi="Palatino Linotype" w:cs="Arial"/>
          <w:b/>
          <w:bCs/>
        </w:rPr>
        <w:t xml:space="preserve">PARRAFO II: </w:t>
      </w:r>
      <w:r w:rsidRPr="006F2EC5">
        <w:rPr>
          <w:rFonts w:ascii="Palatino Linotype" w:hAnsi="Palatino Linotype" w:cs="Arial"/>
        </w:rPr>
        <w:t>Para las personas incluidas en los Numerales 5 y 6 relacionadas con el personal referido en el Numeral 3, la prohibición será de aplicación en el ámbito de la institución en que estos últimos prestan servicios.</w:t>
      </w:r>
    </w:p>
    <w:p w:rsidR="00510AC5" w:rsidRPr="006F2EC5" w:rsidRDefault="00510AC5" w:rsidP="00FC5785">
      <w:pPr>
        <w:jc w:val="both"/>
        <w:rPr>
          <w:rFonts w:ascii="Palatino Linotype" w:hAnsi="Palatino Linotype" w:cs="Arial"/>
        </w:rPr>
      </w:pPr>
    </w:p>
    <w:p w:rsidR="00A4786F" w:rsidRPr="006F2EC5" w:rsidRDefault="00A4786F" w:rsidP="00FC5785">
      <w:pPr>
        <w:autoSpaceDE w:val="0"/>
        <w:autoSpaceDN w:val="0"/>
        <w:jc w:val="both"/>
        <w:rPr>
          <w:rFonts w:ascii="Palatino Linotype" w:hAnsi="Palatino Linotype" w:cs="Arial"/>
          <w:lang w:eastAsia="es-DO"/>
        </w:rPr>
      </w:pPr>
      <w:r w:rsidRPr="006F2EC5">
        <w:rPr>
          <w:rFonts w:ascii="Palatino Linotype" w:eastAsia="SimSun" w:hAnsi="Palatino Linotype" w:cs="Arial"/>
        </w:rPr>
        <w:t xml:space="preserve">En adición a las disposiciones del Artículo 14 de la Ley 340-06 con sus modificaciones NO podrán ser </w:t>
      </w:r>
      <w:r w:rsidRPr="006F2EC5">
        <w:rPr>
          <w:rFonts w:ascii="Palatino Linotype" w:hAnsi="Palatino Linotype" w:cs="Arial"/>
          <w:lang w:eastAsia="es-DO"/>
        </w:rPr>
        <w:t>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w:t>
      </w:r>
      <w:r w:rsidR="00CA38D4" w:rsidRPr="006F2EC5">
        <w:rPr>
          <w:rFonts w:ascii="Palatino Linotype" w:hAnsi="Palatino Linotype" w:cs="Arial"/>
          <w:lang w:eastAsia="es-DO"/>
        </w:rPr>
        <w:t xml:space="preserve"> Tampoco podrán contratar con el Estado dominicano los proveedores que no hayan actualizado sus datos en el Registro de Proveedores del Estado.  </w:t>
      </w:r>
    </w:p>
    <w:p w:rsidR="00A4786F" w:rsidRPr="006F2EC5" w:rsidRDefault="00A4786F" w:rsidP="00FC5785">
      <w:pPr>
        <w:autoSpaceDE w:val="0"/>
        <w:autoSpaceDN w:val="0"/>
        <w:jc w:val="both"/>
        <w:rPr>
          <w:rFonts w:ascii="Palatino Linotype" w:hAnsi="Palatino Linotype" w:cs="Arial"/>
          <w:b/>
        </w:rPr>
      </w:pPr>
    </w:p>
    <w:p w:rsidR="00510AC5" w:rsidRPr="006F2EC5" w:rsidRDefault="001557DC" w:rsidP="00FC5785">
      <w:pPr>
        <w:pStyle w:val="Ttulo3"/>
        <w:spacing w:line="240" w:lineRule="auto"/>
        <w:rPr>
          <w:rFonts w:ascii="Palatino Linotype" w:hAnsi="Palatino Linotype"/>
        </w:rPr>
      </w:pPr>
      <w:bookmarkStart w:id="69" w:name="_Toc159673565"/>
      <w:bookmarkStart w:id="70" w:name="_Toc185953138"/>
      <w:bookmarkStart w:id="71" w:name="_Toc431220095"/>
      <w:r w:rsidRPr="006F2EC5">
        <w:rPr>
          <w:rFonts w:ascii="Palatino Linotype" w:hAnsi="Palatino Linotype"/>
        </w:rPr>
        <w:t xml:space="preserve">1.17 </w:t>
      </w:r>
      <w:r w:rsidR="00A4786F" w:rsidRPr="006F2EC5">
        <w:rPr>
          <w:rFonts w:ascii="Palatino Linotype" w:hAnsi="Palatino Linotype"/>
        </w:rPr>
        <w:t>Demostración</w:t>
      </w:r>
      <w:r w:rsidR="00510AC5" w:rsidRPr="006F2EC5">
        <w:rPr>
          <w:rFonts w:ascii="Palatino Linotype" w:hAnsi="Palatino Linotype"/>
        </w:rPr>
        <w:t xml:space="preserve"> de Capacidad para Contratar</w:t>
      </w:r>
      <w:bookmarkEnd w:id="69"/>
      <w:bookmarkEnd w:id="70"/>
      <w:bookmarkEnd w:id="71"/>
    </w:p>
    <w:p w:rsidR="00CA38D4" w:rsidRPr="006F2EC5" w:rsidRDefault="00CA38D4" w:rsidP="00FC5785">
      <w:pPr>
        <w:rPr>
          <w:rFonts w:ascii="Palatino Linotype" w:eastAsia="SimSun" w:hAnsi="Palatino Linotype" w:cs="Arial"/>
        </w:rPr>
      </w:pPr>
    </w:p>
    <w:p w:rsidR="00510AC5" w:rsidRPr="006F2EC5" w:rsidRDefault="00510AC5" w:rsidP="00FC5785">
      <w:pPr>
        <w:rPr>
          <w:rFonts w:ascii="Palatino Linotype" w:eastAsia="SimSun" w:hAnsi="Palatino Linotype" w:cs="Arial"/>
        </w:rPr>
      </w:pPr>
      <w:r w:rsidRPr="006F2EC5">
        <w:rPr>
          <w:rFonts w:ascii="Palatino Linotype" w:eastAsia="SimSun" w:hAnsi="Palatino Linotype" w:cs="Arial"/>
        </w:rPr>
        <w:t>Los Oferentes/Proponentes deben demostrar que:</w:t>
      </w:r>
    </w:p>
    <w:p w:rsidR="00510AC5" w:rsidRPr="006F2EC5" w:rsidRDefault="00510AC5" w:rsidP="00FC5785">
      <w:pPr>
        <w:rPr>
          <w:rFonts w:ascii="Palatino Linotype" w:eastAsia="SimSun" w:hAnsi="Palatino Linotype" w:cs="Arial"/>
        </w:rPr>
      </w:pPr>
    </w:p>
    <w:p w:rsidR="00510AC5" w:rsidRPr="006F2EC5" w:rsidRDefault="00510AC5" w:rsidP="00FC5785">
      <w:pPr>
        <w:numPr>
          <w:ilvl w:val="0"/>
          <w:numId w:val="6"/>
        </w:numPr>
        <w:jc w:val="both"/>
        <w:rPr>
          <w:rFonts w:ascii="Palatino Linotype" w:eastAsia="SimSun" w:hAnsi="Palatino Linotype" w:cs="Arial"/>
          <w:lang w:val="es-MX"/>
        </w:rPr>
      </w:pPr>
      <w:r w:rsidRPr="006F2EC5">
        <w:rPr>
          <w:rFonts w:ascii="Palatino Linotype" w:eastAsia="SimSun" w:hAnsi="Palatino Linotype"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2EC5" w:rsidRDefault="00510AC5" w:rsidP="00FC5785">
      <w:pPr>
        <w:rPr>
          <w:rFonts w:ascii="Palatino Linotype" w:eastAsia="SimSun" w:hAnsi="Palatino Linotype" w:cs="Arial"/>
          <w:lang w:val="es-MX"/>
        </w:rPr>
      </w:pPr>
    </w:p>
    <w:p w:rsidR="00510AC5" w:rsidRPr="006F2EC5" w:rsidRDefault="00510AC5" w:rsidP="00FC5785">
      <w:pPr>
        <w:numPr>
          <w:ilvl w:val="0"/>
          <w:numId w:val="6"/>
        </w:numPr>
        <w:jc w:val="both"/>
        <w:rPr>
          <w:rFonts w:ascii="Palatino Linotype" w:eastAsia="SimSun" w:hAnsi="Palatino Linotype" w:cs="Arial"/>
          <w:lang w:val="es-MX"/>
        </w:rPr>
      </w:pPr>
      <w:r w:rsidRPr="006F2EC5">
        <w:rPr>
          <w:rFonts w:ascii="Palatino Linotype" w:eastAsia="SimSun" w:hAnsi="Palatino Linotype" w:cs="Arial"/>
          <w:lang w:val="es-MX"/>
        </w:rPr>
        <w:t>Han cumplido con sus obligaciones tributarias y de seguridad social;</w:t>
      </w:r>
    </w:p>
    <w:p w:rsidR="00510AC5" w:rsidRPr="006F2EC5" w:rsidRDefault="00510AC5" w:rsidP="00FC5785">
      <w:pPr>
        <w:rPr>
          <w:rFonts w:ascii="Palatino Linotype" w:eastAsia="SimSun" w:hAnsi="Palatino Linotype" w:cs="Arial"/>
          <w:lang w:val="es-MX"/>
        </w:rPr>
      </w:pPr>
    </w:p>
    <w:p w:rsidR="00510AC5" w:rsidRPr="006F2EC5" w:rsidRDefault="00510AC5" w:rsidP="00FC5785">
      <w:pPr>
        <w:numPr>
          <w:ilvl w:val="0"/>
          <w:numId w:val="6"/>
        </w:numPr>
        <w:jc w:val="both"/>
        <w:rPr>
          <w:rFonts w:ascii="Palatino Linotype" w:eastAsia="SimSun" w:hAnsi="Palatino Linotype" w:cs="Arial"/>
          <w:lang w:val="es-MX"/>
        </w:rPr>
      </w:pPr>
      <w:r w:rsidRPr="006F2EC5">
        <w:rPr>
          <w:rFonts w:ascii="Palatino Linotype" w:eastAsia="SimSun" w:hAnsi="Palatino Linotype" w:cs="Arial"/>
          <w:lang w:val="es-MX"/>
        </w:rPr>
        <w:t>Han cumplido con las demás condiciones de participación, establecidas de antemano en los avisos y el presente Pliego de Condiciones;</w:t>
      </w:r>
    </w:p>
    <w:p w:rsidR="00510AC5" w:rsidRPr="006F2EC5" w:rsidRDefault="00510AC5" w:rsidP="00FC5785">
      <w:pPr>
        <w:rPr>
          <w:rFonts w:ascii="Palatino Linotype" w:eastAsia="SimSun" w:hAnsi="Palatino Linotype" w:cs="Arial"/>
          <w:lang w:val="es-MX"/>
        </w:rPr>
      </w:pPr>
    </w:p>
    <w:p w:rsidR="00510AC5" w:rsidRPr="006F2EC5" w:rsidRDefault="00510AC5" w:rsidP="00FC5785">
      <w:pPr>
        <w:numPr>
          <w:ilvl w:val="0"/>
          <w:numId w:val="6"/>
        </w:numPr>
        <w:jc w:val="both"/>
        <w:rPr>
          <w:rFonts w:ascii="Palatino Linotype" w:eastAsia="SimSun" w:hAnsi="Palatino Linotype" w:cs="Arial"/>
          <w:lang w:val="es-MX"/>
        </w:rPr>
      </w:pPr>
      <w:r w:rsidRPr="006F2EC5">
        <w:rPr>
          <w:rFonts w:ascii="Palatino Linotype" w:eastAsia="SimSun" w:hAnsi="Palatino Linotype" w:cs="Arial"/>
          <w:lang w:val="es-MX"/>
        </w:rPr>
        <w:t>Se encuentran legalmente domiciliados y establecidos en el país, cuando se trate de licitaciones nacionales;</w:t>
      </w:r>
    </w:p>
    <w:p w:rsidR="00510AC5" w:rsidRPr="006F2EC5" w:rsidRDefault="00510AC5" w:rsidP="00FC5785">
      <w:pPr>
        <w:rPr>
          <w:rFonts w:ascii="Palatino Linotype" w:eastAsia="SimSun" w:hAnsi="Palatino Linotype" w:cs="Arial"/>
          <w:lang w:val="es-MX"/>
        </w:rPr>
      </w:pPr>
    </w:p>
    <w:p w:rsidR="00510AC5" w:rsidRPr="006F2EC5" w:rsidRDefault="00510AC5" w:rsidP="00FC5785">
      <w:pPr>
        <w:numPr>
          <w:ilvl w:val="0"/>
          <w:numId w:val="6"/>
        </w:numPr>
        <w:jc w:val="both"/>
        <w:rPr>
          <w:rFonts w:ascii="Palatino Linotype" w:eastAsia="SimSun" w:hAnsi="Palatino Linotype" w:cs="Arial"/>
          <w:lang w:val="es-MX"/>
        </w:rPr>
      </w:pPr>
      <w:r w:rsidRPr="006F2EC5">
        <w:rPr>
          <w:rFonts w:ascii="Palatino Linotype" w:eastAsia="SimSun" w:hAnsi="Palatino Linotype" w:cs="Arial"/>
          <w:lang w:val="es-MX"/>
        </w:rPr>
        <w:t>Que los fines sociales sean compatibles con el objeto contractual;</w:t>
      </w:r>
    </w:p>
    <w:p w:rsidR="00510AC5" w:rsidRPr="006F2EC5" w:rsidRDefault="00510AC5" w:rsidP="00FC5785">
      <w:pPr>
        <w:rPr>
          <w:rFonts w:ascii="Palatino Linotype" w:eastAsia="SimSun" w:hAnsi="Palatino Linotype" w:cs="Arial"/>
          <w:lang w:val="es-MX"/>
        </w:rPr>
      </w:pPr>
    </w:p>
    <w:p w:rsidR="00510AC5" w:rsidRPr="006F2EC5" w:rsidRDefault="00510AC5" w:rsidP="00FC5785">
      <w:pPr>
        <w:numPr>
          <w:ilvl w:val="0"/>
          <w:numId w:val="6"/>
        </w:numPr>
        <w:jc w:val="both"/>
        <w:rPr>
          <w:rFonts w:ascii="Palatino Linotype" w:eastAsia="SimSun" w:hAnsi="Palatino Linotype" w:cs="Arial"/>
          <w:lang w:val="es-MX"/>
        </w:rPr>
      </w:pPr>
      <w:r w:rsidRPr="006F2EC5">
        <w:rPr>
          <w:rFonts w:ascii="Palatino Linotype" w:eastAsia="SimSun" w:hAnsi="Palatino Linotype" w:cs="Arial"/>
          <w:lang w:val="es-MX"/>
        </w:rPr>
        <w:lastRenderedPageBreak/>
        <w:t>Que ni ellos ni su personal directivo, hayan sido condenados por un delito relativo a su conducta profesional o por declaración falsa o fraudulenta acerca de su idoneidad para firmar</w:t>
      </w:r>
      <w:r w:rsidR="00E00875" w:rsidRPr="006F2EC5">
        <w:rPr>
          <w:rFonts w:ascii="Palatino Linotype" w:eastAsia="SimSun" w:hAnsi="Palatino Linotype" w:cs="Arial"/>
          <w:lang w:val="es-MX"/>
        </w:rPr>
        <w:t xml:space="preserve"> un C</w:t>
      </w:r>
      <w:r w:rsidRPr="006F2EC5">
        <w:rPr>
          <w:rFonts w:ascii="Palatino Linotype" w:eastAsia="SimSun" w:hAnsi="Palatino Linotype" w:cs="Arial"/>
          <w:lang w:val="es-MX"/>
        </w:rPr>
        <w:t>ontrato adjudicado.</w:t>
      </w:r>
    </w:p>
    <w:p w:rsidR="00D8390E" w:rsidRPr="006F2EC5" w:rsidRDefault="00D8390E" w:rsidP="00FC5785">
      <w:pPr>
        <w:rPr>
          <w:rFonts w:ascii="Palatino Linotype" w:hAnsi="Palatino Linotype"/>
          <w:lang w:val="es-MX"/>
        </w:rPr>
      </w:pPr>
      <w:bookmarkStart w:id="72" w:name="_Toc159673567"/>
      <w:bookmarkStart w:id="73" w:name="_Toc185953140"/>
      <w:bookmarkEnd w:id="68"/>
    </w:p>
    <w:p w:rsidR="00CE5AC2" w:rsidRPr="006F2EC5" w:rsidRDefault="001557DC" w:rsidP="00FC5785">
      <w:pPr>
        <w:pStyle w:val="Ttulo3"/>
        <w:spacing w:line="240" w:lineRule="auto"/>
        <w:rPr>
          <w:rFonts w:ascii="Palatino Linotype" w:hAnsi="Palatino Linotype"/>
        </w:rPr>
      </w:pPr>
      <w:bookmarkStart w:id="74" w:name="_Toc431220096"/>
      <w:r w:rsidRPr="006F2EC5">
        <w:rPr>
          <w:rFonts w:ascii="Palatino Linotype" w:hAnsi="Palatino Linotype"/>
        </w:rPr>
        <w:t xml:space="preserve">1.18 </w:t>
      </w:r>
      <w:r w:rsidR="00CE5AC2" w:rsidRPr="006F2EC5">
        <w:rPr>
          <w:rFonts w:ascii="Palatino Linotype" w:hAnsi="Palatino Linotype"/>
        </w:rPr>
        <w:t>Representante Legal</w:t>
      </w:r>
      <w:bookmarkEnd w:id="72"/>
      <w:bookmarkEnd w:id="73"/>
      <w:bookmarkEnd w:id="74"/>
    </w:p>
    <w:p w:rsidR="00EC0C63" w:rsidRPr="006F2EC5" w:rsidRDefault="00EC0C63" w:rsidP="00EC0C63">
      <w:pPr>
        <w:rPr>
          <w:rFonts w:ascii="Palatino Linotype" w:hAnsi="Palatino Linotype"/>
          <w:lang w:val="es-ES"/>
        </w:rPr>
      </w:pPr>
    </w:p>
    <w:p w:rsidR="00CE5AC2" w:rsidRPr="006F2EC5" w:rsidRDefault="00CE5AC2" w:rsidP="00FC5785">
      <w:pPr>
        <w:jc w:val="both"/>
        <w:rPr>
          <w:rFonts w:ascii="Palatino Linotype" w:hAnsi="Palatino Linotype" w:cs="Arial"/>
        </w:rPr>
      </w:pPr>
      <w:r w:rsidRPr="006F2EC5">
        <w:rPr>
          <w:rFonts w:ascii="Palatino Linotype" w:hAnsi="Palatino Linotype" w:cs="Arial"/>
        </w:rPr>
        <w:t>Todos los documentos que presente el Oferente/Proponente dentro de la presente Licitación deberán estar firmados por él, o su Representante Legal, debidamente facultado al efecto.</w:t>
      </w:r>
    </w:p>
    <w:p w:rsidR="00EF78CF" w:rsidRPr="006F2EC5" w:rsidRDefault="00EF78CF" w:rsidP="00FC5785">
      <w:pPr>
        <w:rPr>
          <w:rFonts w:ascii="Palatino Linotype" w:hAnsi="Palatino Linotype"/>
        </w:rPr>
      </w:pPr>
      <w:bookmarkStart w:id="75" w:name="_Toc185953139"/>
    </w:p>
    <w:p w:rsidR="00D75535" w:rsidRPr="006F2EC5" w:rsidRDefault="001557DC" w:rsidP="00FC5785">
      <w:pPr>
        <w:pStyle w:val="Ttulo3"/>
        <w:spacing w:line="240" w:lineRule="auto"/>
        <w:rPr>
          <w:rFonts w:ascii="Palatino Linotype" w:hAnsi="Palatino Linotype"/>
        </w:rPr>
      </w:pPr>
      <w:bookmarkStart w:id="76" w:name="_Toc431220097"/>
      <w:r w:rsidRPr="006F2EC5">
        <w:rPr>
          <w:rFonts w:ascii="Palatino Linotype" w:hAnsi="Palatino Linotype"/>
        </w:rPr>
        <w:t xml:space="preserve">1.19 </w:t>
      </w:r>
      <w:r w:rsidR="00D75535" w:rsidRPr="006F2EC5">
        <w:rPr>
          <w:rFonts w:ascii="Palatino Linotype" w:hAnsi="Palatino Linotype"/>
        </w:rPr>
        <w:t>Agentes Autorizados</w:t>
      </w:r>
      <w:bookmarkEnd w:id="75"/>
      <w:bookmarkEnd w:id="76"/>
    </w:p>
    <w:p w:rsidR="00EC0C63" w:rsidRPr="006F2EC5" w:rsidRDefault="00EC0C63" w:rsidP="00EC0C63">
      <w:pPr>
        <w:rPr>
          <w:rFonts w:ascii="Palatino Linotype" w:hAnsi="Palatino Linotype"/>
          <w:lang w:val="es-ES"/>
        </w:rPr>
      </w:pPr>
    </w:p>
    <w:p w:rsidR="00D75535" w:rsidRPr="006F2EC5" w:rsidRDefault="00D75535" w:rsidP="00FC5785">
      <w:pPr>
        <w:jc w:val="both"/>
        <w:rPr>
          <w:rFonts w:ascii="Palatino Linotype" w:hAnsi="Palatino Linotype" w:cs="Arial"/>
          <w:b/>
          <w:color w:val="990000"/>
        </w:rPr>
      </w:pPr>
      <w:r w:rsidRPr="006F2EC5">
        <w:rPr>
          <w:rFonts w:ascii="Palatino Linotype" w:hAnsi="Palatino Linotype" w:cs="Arial"/>
          <w:lang w:val="es-MX"/>
        </w:rPr>
        <w:t xml:space="preserve">Cada Oferente/Proponente, antes de realizar su primera consulta, podrá nombrar hasta </w:t>
      </w:r>
      <w:r w:rsidRPr="006F2EC5">
        <w:rPr>
          <w:rFonts w:ascii="Palatino Linotype" w:hAnsi="Palatino Linotype" w:cs="Arial"/>
          <w:b/>
          <w:lang w:val="es-MX"/>
        </w:rPr>
        <w:t>tres (3) personas</w:t>
      </w:r>
      <w:r w:rsidRPr="006F2EC5">
        <w:rPr>
          <w:rFonts w:ascii="Palatino Linotype" w:hAnsi="Palatino Linotype" w:cs="Arial"/>
          <w:lang w:val="es-MX"/>
        </w:rPr>
        <w:t xml:space="preserve"> físicas, que puedan actuar indistinta y separadamente como sus Agentes Autorizados a los efectos de la Licitación. La designación de los Agentes Autorizados deberá efectuarse mediante comunicación escrita de acuerdo con el modelo de </w:t>
      </w:r>
      <w:r w:rsidRPr="006F2EC5">
        <w:rPr>
          <w:rFonts w:ascii="Palatino Linotype" w:hAnsi="Palatino Linotype" w:cs="Arial"/>
          <w:i/>
          <w:lang w:val="es-MX"/>
        </w:rPr>
        <w:t>Carta de Designación o Sustitución de Agentes Autorizados</w:t>
      </w:r>
      <w:r w:rsidRPr="006F2EC5">
        <w:rPr>
          <w:rFonts w:ascii="Palatino Linotype" w:hAnsi="Palatino Linotype" w:cs="Arial"/>
          <w:lang w:val="es-MX"/>
        </w:rPr>
        <w:t xml:space="preserve"> y el modelo de </w:t>
      </w:r>
      <w:r w:rsidRPr="006F2EC5">
        <w:rPr>
          <w:rFonts w:ascii="Palatino Linotype" w:hAnsi="Palatino Linotype" w:cs="Arial"/>
          <w:i/>
          <w:lang w:val="es-MX"/>
        </w:rPr>
        <w:t>Carta de Aceptación de Designación como Agentes Autorizados</w:t>
      </w:r>
      <w:r w:rsidRPr="006F2EC5">
        <w:rPr>
          <w:rFonts w:ascii="Palatino Linotype" w:hAnsi="Palatino Linotype" w:cs="Arial"/>
          <w:lang w:val="es-MX"/>
        </w:rPr>
        <w:t xml:space="preserve">, ambos modelos se anexan a este Pliego de Condiciones. </w:t>
      </w:r>
    </w:p>
    <w:p w:rsidR="00D75535" w:rsidRPr="006F2EC5" w:rsidRDefault="00D75535" w:rsidP="00FC5785">
      <w:pPr>
        <w:jc w:val="both"/>
        <w:rPr>
          <w:rFonts w:ascii="Palatino Linotype" w:hAnsi="Palatino Linotype" w:cs="Arial"/>
        </w:rPr>
      </w:pPr>
    </w:p>
    <w:p w:rsidR="00D75535" w:rsidRPr="006F2EC5" w:rsidRDefault="00D75535" w:rsidP="00FC5785">
      <w:pPr>
        <w:jc w:val="both"/>
        <w:rPr>
          <w:rFonts w:ascii="Palatino Linotype" w:hAnsi="Palatino Linotype" w:cs="Arial"/>
        </w:rPr>
      </w:pPr>
      <w:r w:rsidRPr="006F2EC5">
        <w:rPr>
          <w:rFonts w:ascii="Palatino Linotype" w:hAnsi="Palatino Linotype" w:cs="Arial"/>
        </w:rPr>
        <w:t>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w:t>
      </w:r>
      <w:r w:rsidR="00730BC3" w:rsidRPr="006F2EC5">
        <w:rPr>
          <w:rFonts w:ascii="Palatino Linotype" w:hAnsi="Palatino Linotype" w:cs="Arial"/>
        </w:rPr>
        <w:t>ormule el Comité de Compras y Contrataciones</w:t>
      </w:r>
      <w:r w:rsidRPr="006F2EC5">
        <w:rPr>
          <w:rFonts w:ascii="Palatino Linotype" w:hAnsi="Palatino Linotype" w:cs="Arial"/>
        </w:rPr>
        <w:t>.</w:t>
      </w:r>
    </w:p>
    <w:p w:rsidR="00D75535" w:rsidRPr="006F2EC5" w:rsidRDefault="00D75535" w:rsidP="00FC5785">
      <w:pPr>
        <w:jc w:val="both"/>
        <w:rPr>
          <w:rFonts w:ascii="Palatino Linotype" w:hAnsi="Palatino Linotype" w:cs="Arial"/>
        </w:rPr>
      </w:pPr>
    </w:p>
    <w:p w:rsidR="00D75535" w:rsidRPr="006F2EC5" w:rsidRDefault="00D75535" w:rsidP="00FC5785">
      <w:pPr>
        <w:jc w:val="both"/>
        <w:rPr>
          <w:rFonts w:ascii="Palatino Linotype" w:hAnsi="Palatino Linotype" w:cs="Arial"/>
        </w:rPr>
      </w:pPr>
      <w:r w:rsidRPr="006F2EC5">
        <w:rPr>
          <w:rFonts w:ascii="Palatino Linotype" w:hAnsi="Palatino Linotype" w:cs="Arial"/>
        </w:rPr>
        <w:t xml:space="preserve">El Oferente/Proponente podrá sustituir y revocar la designación de cualquiera de los Agentes Autorizados, o cambiar su domicilio, teléfono, fax, correo electrónico, etc., </w:t>
      </w:r>
      <w:r w:rsidRPr="006F2EC5">
        <w:rPr>
          <w:rFonts w:ascii="Palatino Linotype" w:hAnsi="Palatino Linotype"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6F2EC5">
        <w:rPr>
          <w:rFonts w:ascii="Palatino Linotype" w:hAnsi="Palatino Linotype" w:cs="Arial"/>
        </w:rPr>
        <w:t xml:space="preserve">domicilio, teléfono, fax, correo electrónico, </w:t>
      </w:r>
      <w:r w:rsidR="00F449F8" w:rsidRPr="006F2EC5">
        <w:rPr>
          <w:rFonts w:ascii="Palatino Linotype" w:hAnsi="Palatino Linotype" w:cs="Arial"/>
        </w:rPr>
        <w:t>etc.</w:t>
      </w:r>
      <w:r w:rsidRPr="006F2EC5">
        <w:rPr>
          <w:rFonts w:ascii="Palatino Linotype" w:hAnsi="Palatino Linotype" w:cs="Arial"/>
        </w:rPr>
        <w:t xml:space="preserve">, estarán vigentes desde la fecha de recepción por </w:t>
      </w:r>
      <w:r w:rsidR="00730BC3" w:rsidRPr="006F2EC5">
        <w:rPr>
          <w:rFonts w:ascii="Palatino Linotype" w:hAnsi="Palatino Linotype" w:cs="Arial"/>
        </w:rPr>
        <w:t>parte del Comité de Compras y Contrataciones</w:t>
      </w:r>
      <w:r w:rsidRPr="006F2EC5">
        <w:rPr>
          <w:rFonts w:ascii="Palatino Linotype" w:hAnsi="Palatino Linotype" w:cs="Arial"/>
        </w:rPr>
        <w:t xml:space="preserve"> de las cartas antes indicadas. La sustitución de uno o más Agentes Autorizados no requerirá el consentimiento del o los Agente(s) Autorizado(s) sustituido(s).</w:t>
      </w:r>
    </w:p>
    <w:p w:rsidR="00BA1410" w:rsidRPr="006F2EC5" w:rsidRDefault="00BA1410" w:rsidP="00FC5785">
      <w:pPr>
        <w:jc w:val="both"/>
        <w:rPr>
          <w:rFonts w:ascii="Palatino Linotype" w:hAnsi="Palatino Linotype" w:cs="Arial"/>
          <w:lang w:val="es-MX"/>
        </w:rPr>
      </w:pPr>
    </w:p>
    <w:p w:rsidR="00CE5AC2" w:rsidRPr="006F2EC5" w:rsidRDefault="001557DC" w:rsidP="00FC5785">
      <w:pPr>
        <w:pStyle w:val="Ttulo3"/>
        <w:spacing w:line="240" w:lineRule="auto"/>
        <w:rPr>
          <w:rFonts w:ascii="Palatino Linotype" w:hAnsi="Palatino Linotype"/>
        </w:rPr>
      </w:pPr>
      <w:bookmarkStart w:id="77" w:name="_Toc159673568"/>
      <w:bookmarkStart w:id="78" w:name="_Toc185953141"/>
      <w:bookmarkStart w:id="79" w:name="_Toc431220098"/>
      <w:r w:rsidRPr="006F2EC5">
        <w:rPr>
          <w:rFonts w:ascii="Palatino Linotype" w:hAnsi="Palatino Linotype"/>
        </w:rPr>
        <w:t xml:space="preserve">1.20 </w:t>
      </w:r>
      <w:r w:rsidR="00CE5AC2" w:rsidRPr="006F2EC5">
        <w:rPr>
          <w:rFonts w:ascii="Palatino Linotype" w:hAnsi="Palatino Linotype"/>
        </w:rPr>
        <w:t>Subsanaciones</w:t>
      </w:r>
      <w:bookmarkEnd w:id="77"/>
      <w:bookmarkEnd w:id="78"/>
      <w:bookmarkEnd w:id="79"/>
    </w:p>
    <w:p w:rsidR="00FD3BE8" w:rsidRPr="006F2EC5" w:rsidRDefault="00FD3BE8" w:rsidP="00FD3BE8">
      <w:pPr>
        <w:rPr>
          <w:rFonts w:ascii="Palatino Linotype" w:hAnsi="Palatino Linotype"/>
          <w:lang w:val="es-ES"/>
        </w:rPr>
      </w:pPr>
    </w:p>
    <w:p w:rsidR="00FD3BE8" w:rsidRPr="006F2EC5" w:rsidRDefault="00FD3BE8" w:rsidP="00FD3BE8">
      <w:pPr>
        <w:jc w:val="both"/>
        <w:rPr>
          <w:rFonts w:ascii="Palatino Linotype" w:hAnsi="Palatino Linotype" w:cs="Arial"/>
          <w:lang w:val="es-ES_tradnl"/>
        </w:rPr>
      </w:pPr>
      <w:r w:rsidRPr="006F2EC5">
        <w:rPr>
          <w:rFonts w:ascii="Palatino Linotype" w:hAnsi="Palatino Linotype" w:cs="Arial"/>
        </w:rPr>
        <w:t xml:space="preserve">A los fines de la presente Licitación se considera que una Oferta se ajusta sustancialmente a los Pliegos de Condiciones, cuando concuerda con todos los términos </w:t>
      </w:r>
      <w:r w:rsidRPr="006F2EC5">
        <w:rPr>
          <w:rFonts w:ascii="Palatino Linotype" w:hAnsi="Palatino Linotype" w:cs="Arial"/>
        </w:rPr>
        <w:lastRenderedPageBreak/>
        <w:t xml:space="preserve">y especificaciones de dichos documentos, sin desviaciones, reservas, omisiones o errores significativos. </w:t>
      </w:r>
      <w:r w:rsidRPr="006F2EC5">
        <w:rPr>
          <w:rFonts w:ascii="Palatino Linotype" w:hAnsi="Palatino Linotype" w:cs="Arial"/>
          <w:lang w:val="es-ES_tradnl"/>
        </w:rPr>
        <w:t>La ausencia de requisitos relativos a las credenciales de los oferentes es siempre subsanable.</w:t>
      </w:r>
    </w:p>
    <w:p w:rsidR="00FD3BE8" w:rsidRPr="006F2EC5" w:rsidRDefault="00FD3BE8" w:rsidP="00FD3BE8">
      <w:pPr>
        <w:jc w:val="both"/>
        <w:rPr>
          <w:rFonts w:ascii="Palatino Linotype" w:hAnsi="Palatino Linotype" w:cs="Arial"/>
          <w:lang w:val="es-ES_tradnl"/>
        </w:rPr>
      </w:pPr>
    </w:p>
    <w:p w:rsidR="00FD3BE8" w:rsidRPr="006F2EC5" w:rsidRDefault="00FD3BE8" w:rsidP="00FD3BE8">
      <w:pPr>
        <w:jc w:val="both"/>
        <w:rPr>
          <w:rFonts w:ascii="Palatino Linotype" w:hAnsi="Palatino Linotype" w:cs="Arial"/>
        </w:rPr>
      </w:pPr>
      <w:r w:rsidRPr="006F2EC5">
        <w:rPr>
          <w:rFonts w:ascii="Palatino Linotype" w:hAnsi="Palatino Linotype" w:cs="Arial"/>
        </w:rPr>
        <w:t>La determinación de la Entidad Contratante de que una Oferta se ajusta sustancialmente a los documentos de la Licitación se basará en el contenido de la propia Oferta, sin que tenga que recurrir a pruebas externas.</w:t>
      </w:r>
    </w:p>
    <w:p w:rsidR="00FD3BE8" w:rsidRPr="006F2EC5" w:rsidRDefault="00FD3BE8" w:rsidP="00FD3BE8">
      <w:pPr>
        <w:jc w:val="both"/>
        <w:rPr>
          <w:rFonts w:ascii="Palatino Linotype" w:hAnsi="Palatino Linotype" w:cs="Arial"/>
        </w:rPr>
      </w:pPr>
    </w:p>
    <w:p w:rsidR="00FD3BE8" w:rsidRPr="006F2EC5" w:rsidRDefault="00FD3BE8" w:rsidP="00FD3BE8">
      <w:pPr>
        <w:jc w:val="both"/>
        <w:rPr>
          <w:rFonts w:ascii="Palatino Linotype" w:hAnsi="Palatino Linotype" w:cs="Arial"/>
        </w:rPr>
      </w:pPr>
      <w:r w:rsidRPr="006F2EC5">
        <w:rPr>
          <w:rFonts w:ascii="Palatino Linotype" w:hAnsi="Palatino Linotype"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FD3BE8" w:rsidRPr="006F2EC5" w:rsidRDefault="00FD3BE8" w:rsidP="00FD3BE8">
      <w:pPr>
        <w:jc w:val="both"/>
        <w:rPr>
          <w:rFonts w:ascii="Palatino Linotype" w:hAnsi="Palatino Linotype" w:cs="Arial"/>
        </w:rPr>
      </w:pPr>
    </w:p>
    <w:p w:rsidR="00FD3BE8" w:rsidRPr="006F2EC5" w:rsidRDefault="00FD3BE8" w:rsidP="00FD3BE8">
      <w:pPr>
        <w:jc w:val="both"/>
        <w:rPr>
          <w:rFonts w:ascii="Palatino Linotype" w:hAnsi="Palatino Linotype" w:cs="Arial"/>
        </w:rPr>
      </w:pPr>
      <w:r w:rsidRPr="006F2EC5">
        <w:rPr>
          <w:rFonts w:ascii="Palatino Linotype" w:hAnsi="Palatino Linotype"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FD3BE8" w:rsidRPr="006F2EC5" w:rsidRDefault="00FD3BE8" w:rsidP="00FD3BE8">
      <w:pPr>
        <w:jc w:val="both"/>
        <w:rPr>
          <w:rFonts w:ascii="Palatino Linotype" w:hAnsi="Palatino Linotype" w:cs="Arial"/>
        </w:rPr>
      </w:pPr>
    </w:p>
    <w:p w:rsidR="00FD3BE8" w:rsidRPr="006F2EC5" w:rsidRDefault="00FD3BE8" w:rsidP="00FD3BE8">
      <w:pPr>
        <w:jc w:val="both"/>
        <w:rPr>
          <w:rFonts w:ascii="Palatino Linotype" w:hAnsi="Palatino Linotype" w:cs="Arial"/>
        </w:rPr>
      </w:pPr>
      <w:r w:rsidRPr="006F2EC5">
        <w:rPr>
          <w:rFonts w:ascii="Palatino Linotype" w:hAnsi="Palatino Linotype" w:cs="Arial"/>
        </w:rPr>
        <w:t>No se podrá considerar error u omisión subsanable, cualquier corrección que altere la sustancia de una oferta para que se la mejore.</w:t>
      </w:r>
    </w:p>
    <w:p w:rsidR="00FD3BE8" w:rsidRPr="006F2EC5" w:rsidRDefault="00FD3BE8" w:rsidP="00FD3BE8">
      <w:pPr>
        <w:jc w:val="both"/>
        <w:rPr>
          <w:rFonts w:ascii="Palatino Linotype" w:hAnsi="Palatino Linotype" w:cs="Arial"/>
        </w:rPr>
      </w:pPr>
    </w:p>
    <w:p w:rsidR="00FD3BE8" w:rsidRPr="006F2EC5" w:rsidRDefault="00FD3BE8" w:rsidP="00FD3BE8">
      <w:pPr>
        <w:jc w:val="both"/>
        <w:rPr>
          <w:rFonts w:ascii="Palatino Linotype" w:hAnsi="Palatino Linotype" w:cs="Arial"/>
        </w:rPr>
      </w:pPr>
      <w:r w:rsidRPr="006F2EC5">
        <w:rPr>
          <w:rFonts w:ascii="Palatino Linotype" w:hAnsi="Palatino Linotype"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FD3BE8" w:rsidRPr="006F2EC5" w:rsidRDefault="00FD3BE8" w:rsidP="00FD3BE8">
      <w:pPr>
        <w:pStyle w:val="Ttulo2"/>
        <w:jc w:val="left"/>
        <w:rPr>
          <w:rFonts w:ascii="Palatino Linotype" w:hAnsi="Palatino Linotype"/>
        </w:rPr>
      </w:pPr>
    </w:p>
    <w:p w:rsidR="00CE5AC2" w:rsidRPr="006F2EC5" w:rsidRDefault="001557DC" w:rsidP="00FC5785">
      <w:pPr>
        <w:pStyle w:val="Ttulo3"/>
        <w:spacing w:line="240" w:lineRule="auto"/>
        <w:rPr>
          <w:rFonts w:ascii="Palatino Linotype" w:hAnsi="Palatino Linotype"/>
        </w:rPr>
      </w:pPr>
      <w:bookmarkStart w:id="80" w:name="_Toc159673570"/>
      <w:bookmarkStart w:id="81" w:name="_Toc185953143"/>
      <w:bookmarkStart w:id="82" w:name="_Toc431220099"/>
      <w:r w:rsidRPr="006F2EC5">
        <w:rPr>
          <w:rFonts w:ascii="Palatino Linotype" w:hAnsi="Palatino Linotype"/>
        </w:rPr>
        <w:t>1.2</w:t>
      </w:r>
      <w:r w:rsidR="002944D8" w:rsidRPr="006F2EC5">
        <w:rPr>
          <w:rFonts w:ascii="Palatino Linotype" w:hAnsi="Palatino Linotype"/>
        </w:rPr>
        <w:t>1</w:t>
      </w:r>
      <w:r w:rsidR="00F449F8" w:rsidRPr="006F2EC5">
        <w:rPr>
          <w:rFonts w:ascii="Palatino Linotype" w:hAnsi="Palatino Linotype"/>
        </w:rPr>
        <w:t xml:space="preserve"> </w:t>
      </w:r>
      <w:r w:rsidR="00CE5AC2" w:rsidRPr="006F2EC5">
        <w:rPr>
          <w:rFonts w:ascii="Palatino Linotype" w:hAnsi="Palatino Linotype"/>
        </w:rPr>
        <w:t>Rectificaciones Aritméticas</w:t>
      </w:r>
      <w:bookmarkEnd w:id="80"/>
      <w:bookmarkEnd w:id="81"/>
      <w:bookmarkEnd w:id="82"/>
    </w:p>
    <w:p w:rsidR="002944D8" w:rsidRPr="006F2EC5" w:rsidRDefault="002944D8" w:rsidP="002944D8">
      <w:pPr>
        <w:rPr>
          <w:rFonts w:ascii="Palatino Linotype" w:hAnsi="Palatino Linotype"/>
          <w:lang w:val="es-ES"/>
        </w:rPr>
      </w:pPr>
    </w:p>
    <w:p w:rsidR="00CE5AC2" w:rsidRPr="006F2EC5" w:rsidRDefault="00CE5AC2" w:rsidP="00FC5785">
      <w:pPr>
        <w:rPr>
          <w:rFonts w:ascii="Palatino Linotype" w:hAnsi="Palatino Linotype" w:cs="Arial"/>
        </w:rPr>
      </w:pPr>
      <w:r w:rsidRPr="006F2EC5">
        <w:rPr>
          <w:rFonts w:ascii="Palatino Linotype" w:hAnsi="Palatino Linotype" w:cs="Arial"/>
        </w:rPr>
        <w:t>Para fines de subsanaciones, los errores aritméticos serán corregidos de la siguiente manera:</w:t>
      </w:r>
    </w:p>
    <w:p w:rsidR="00CE5AC2" w:rsidRPr="006F2EC5" w:rsidRDefault="00CE5AC2" w:rsidP="00FC5785">
      <w:pPr>
        <w:rPr>
          <w:rFonts w:ascii="Palatino Linotype" w:hAnsi="Palatino Linotype" w:cs="Arial"/>
        </w:rPr>
      </w:pPr>
    </w:p>
    <w:p w:rsidR="00CE5AC2" w:rsidRPr="006F2EC5" w:rsidRDefault="00CE5AC2" w:rsidP="00FC5785">
      <w:pPr>
        <w:numPr>
          <w:ilvl w:val="0"/>
          <w:numId w:val="7"/>
        </w:numPr>
        <w:jc w:val="both"/>
        <w:rPr>
          <w:rFonts w:ascii="Palatino Linotype" w:hAnsi="Palatino Linotype" w:cs="Arial"/>
        </w:rPr>
      </w:pPr>
      <w:r w:rsidRPr="006F2EC5">
        <w:rPr>
          <w:rFonts w:ascii="Palatino Linotype" w:hAnsi="Palatino Linotype" w:cs="Arial"/>
        </w:rPr>
        <w:t xml:space="preserve">Si existiere una discrepancia entre una cantidad parcial y la cantidad total obtenida multiplicando las cantidades parciales, prevalecerá la cantidad parcial y el total será corregido. </w:t>
      </w:r>
    </w:p>
    <w:p w:rsidR="00CE5AC2" w:rsidRPr="006F2EC5" w:rsidRDefault="00CE5AC2" w:rsidP="00FC5785">
      <w:pPr>
        <w:rPr>
          <w:rFonts w:ascii="Palatino Linotype" w:hAnsi="Palatino Linotype" w:cs="Arial"/>
        </w:rPr>
      </w:pPr>
    </w:p>
    <w:p w:rsidR="00CE5AC2" w:rsidRPr="006F2EC5" w:rsidRDefault="00CE5AC2" w:rsidP="00FC5785">
      <w:pPr>
        <w:numPr>
          <w:ilvl w:val="0"/>
          <w:numId w:val="7"/>
        </w:numPr>
        <w:jc w:val="both"/>
        <w:rPr>
          <w:rFonts w:ascii="Palatino Linotype" w:hAnsi="Palatino Linotype" w:cs="Arial"/>
        </w:rPr>
      </w:pPr>
      <w:r w:rsidRPr="006F2EC5">
        <w:rPr>
          <w:rFonts w:ascii="Palatino Linotype" w:hAnsi="Palatino Linotype" w:cs="Arial"/>
        </w:rPr>
        <w:lastRenderedPageBreak/>
        <w:t>Si la discrepancia resulta de un error de suma o resta, se procederá de igual manera; esto es, prevaleciendo las cantidades parciales y corrigiendo los totales.</w:t>
      </w:r>
    </w:p>
    <w:p w:rsidR="00CE5AC2" w:rsidRPr="006F2EC5" w:rsidRDefault="00CE5AC2" w:rsidP="00FC5785">
      <w:pPr>
        <w:rPr>
          <w:rFonts w:ascii="Palatino Linotype" w:hAnsi="Palatino Linotype" w:cs="Arial"/>
        </w:rPr>
      </w:pPr>
    </w:p>
    <w:p w:rsidR="00CE5AC2" w:rsidRPr="006F2EC5" w:rsidRDefault="00CE5AC2" w:rsidP="00FC5785">
      <w:pPr>
        <w:numPr>
          <w:ilvl w:val="0"/>
          <w:numId w:val="7"/>
        </w:numPr>
        <w:jc w:val="both"/>
        <w:rPr>
          <w:rFonts w:ascii="Palatino Linotype" w:hAnsi="Palatino Linotype" w:cs="Arial"/>
        </w:rPr>
      </w:pPr>
      <w:r w:rsidRPr="006F2EC5">
        <w:rPr>
          <w:rFonts w:ascii="Palatino Linotype" w:hAnsi="Palatino Linotype" w:cs="Arial"/>
        </w:rPr>
        <w:t xml:space="preserve">Si existiere una discrepancia entre palabras y cifras, prevalecerá el monto expresado en palabras. </w:t>
      </w:r>
    </w:p>
    <w:p w:rsidR="00CE5AC2" w:rsidRPr="006F2EC5" w:rsidRDefault="00CE5AC2" w:rsidP="00FC5785">
      <w:pPr>
        <w:rPr>
          <w:rFonts w:ascii="Palatino Linotype" w:hAnsi="Palatino Linotype" w:cs="Arial"/>
        </w:rPr>
      </w:pPr>
    </w:p>
    <w:p w:rsidR="00CE5AC2" w:rsidRPr="006F2EC5" w:rsidRDefault="00CE5AC2" w:rsidP="00FC5785">
      <w:pPr>
        <w:numPr>
          <w:ilvl w:val="0"/>
          <w:numId w:val="7"/>
        </w:numPr>
        <w:jc w:val="both"/>
        <w:rPr>
          <w:rFonts w:ascii="Palatino Linotype" w:hAnsi="Palatino Linotype" w:cs="Arial"/>
        </w:rPr>
      </w:pPr>
      <w:r w:rsidRPr="006F2EC5">
        <w:rPr>
          <w:rFonts w:ascii="Palatino Linotype" w:hAnsi="Palatino Linotype" w:cs="Arial"/>
        </w:rPr>
        <w:t>Si el Oferente no acepta la corrección de los errores, su Oferta será rechazada.</w:t>
      </w:r>
    </w:p>
    <w:p w:rsidR="00CE5AC2" w:rsidRPr="006F2EC5" w:rsidRDefault="00CE5AC2" w:rsidP="00FC5785">
      <w:pPr>
        <w:rPr>
          <w:rFonts w:ascii="Palatino Linotype" w:hAnsi="Palatino Linotype" w:cs="Arial"/>
        </w:rPr>
      </w:pPr>
    </w:p>
    <w:p w:rsidR="00CE5AC2" w:rsidRPr="006F2EC5" w:rsidRDefault="00CE5AC2" w:rsidP="00FC5785">
      <w:pPr>
        <w:jc w:val="both"/>
        <w:rPr>
          <w:rFonts w:ascii="Palatino Linotype" w:hAnsi="Palatino Linotype" w:cs="Arial"/>
        </w:rPr>
      </w:pPr>
      <w:r w:rsidRPr="006F2EC5">
        <w:rPr>
          <w:rFonts w:ascii="Palatino Linotype" w:hAnsi="Palatino Linotype" w:cs="Arial"/>
        </w:rPr>
        <w:t>La Entidad Contratante rechazará toda Oferta que no se ajuste sustancial</w:t>
      </w:r>
      <w:r w:rsidR="00BB50D9" w:rsidRPr="006F2EC5">
        <w:rPr>
          <w:rFonts w:ascii="Palatino Linotype" w:hAnsi="Palatino Linotype" w:cs="Arial"/>
        </w:rPr>
        <w:t>mente al Pliego de Condiciones</w:t>
      </w:r>
      <w:r w:rsidR="00D75535" w:rsidRPr="006F2EC5">
        <w:rPr>
          <w:rFonts w:ascii="Palatino Linotype" w:hAnsi="Palatino Linotype" w:cs="Arial"/>
        </w:rPr>
        <w:t xml:space="preserve"> Específica</w:t>
      </w:r>
      <w:r w:rsidR="00BB50D9" w:rsidRPr="006F2EC5">
        <w:rPr>
          <w:rFonts w:ascii="Palatino Linotype" w:hAnsi="Palatino Linotype" w:cs="Arial"/>
        </w:rPr>
        <w:t>.</w:t>
      </w:r>
      <w:r w:rsidRPr="006F2EC5">
        <w:rPr>
          <w:rFonts w:ascii="Palatino Linotype" w:hAnsi="Palatino Linotype" w:cs="Arial"/>
        </w:rPr>
        <w:t xml:space="preserve"> No se admitirán correcciones posteriores que permitan que cualquier Oferta, que inicialmente no se ajustaba a dicho Pliego, posteriormente se ajuste al mismo.</w:t>
      </w:r>
    </w:p>
    <w:p w:rsidR="001557DC" w:rsidRPr="006F2EC5" w:rsidRDefault="001557DC" w:rsidP="00FC5785">
      <w:pPr>
        <w:pStyle w:val="Ttulo2"/>
        <w:jc w:val="left"/>
        <w:rPr>
          <w:rFonts w:ascii="Palatino Linotype" w:hAnsi="Palatino Linotype"/>
        </w:rPr>
      </w:pPr>
      <w:bookmarkStart w:id="83" w:name="_Toc159673574"/>
      <w:bookmarkStart w:id="84" w:name="_Toc185953147"/>
    </w:p>
    <w:p w:rsidR="007601E4" w:rsidRPr="006F2EC5" w:rsidRDefault="007601E4" w:rsidP="00FC5785">
      <w:pPr>
        <w:pStyle w:val="Ttulo3"/>
        <w:spacing w:line="240" w:lineRule="auto"/>
        <w:rPr>
          <w:rFonts w:ascii="Palatino Linotype" w:hAnsi="Palatino Linotype"/>
        </w:rPr>
      </w:pPr>
      <w:bookmarkStart w:id="85" w:name="_Toc287030140"/>
      <w:bookmarkStart w:id="86" w:name="_Toc431220100"/>
      <w:bookmarkEnd w:id="83"/>
      <w:bookmarkEnd w:id="84"/>
      <w:r w:rsidRPr="006F2EC5">
        <w:rPr>
          <w:rFonts w:ascii="Palatino Linotype" w:hAnsi="Palatino Linotype"/>
        </w:rPr>
        <w:t>1.</w:t>
      </w:r>
      <w:r w:rsidR="002944D8" w:rsidRPr="006F2EC5">
        <w:rPr>
          <w:rFonts w:ascii="Palatino Linotype" w:hAnsi="Palatino Linotype"/>
        </w:rPr>
        <w:t>22</w:t>
      </w:r>
      <w:r w:rsidRPr="006F2EC5">
        <w:rPr>
          <w:rFonts w:ascii="Palatino Linotype" w:hAnsi="Palatino Linotype"/>
        </w:rPr>
        <w:t xml:space="preserve"> Garantías</w:t>
      </w:r>
      <w:bookmarkEnd w:id="85"/>
      <w:bookmarkEnd w:id="86"/>
    </w:p>
    <w:p w:rsidR="007601E4" w:rsidRPr="006F2EC5" w:rsidRDefault="007601E4" w:rsidP="00FC5785">
      <w:pPr>
        <w:rPr>
          <w:rFonts w:ascii="Palatino Linotype" w:hAnsi="Palatino Linotype" w:cs="Arial"/>
          <w:sz w:val="14"/>
        </w:rPr>
      </w:pPr>
    </w:p>
    <w:p w:rsidR="000D2D53" w:rsidRPr="006F2EC5" w:rsidRDefault="000D2D53" w:rsidP="000D2D53">
      <w:pPr>
        <w:pStyle w:val="Textoindependiente"/>
        <w:rPr>
          <w:rFonts w:ascii="Palatino Linotype" w:hAnsi="Palatino Linotype" w:cs="Arial"/>
          <w:color w:val="auto"/>
        </w:rPr>
      </w:pPr>
      <w:r w:rsidRPr="006F2EC5">
        <w:rPr>
          <w:rFonts w:ascii="Palatino Linotype" w:hAnsi="Palatino Linotype"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0D2D53" w:rsidRPr="006F2EC5" w:rsidRDefault="000D2D53" w:rsidP="00FC5785">
      <w:pPr>
        <w:pStyle w:val="Textoindependiente"/>
        <w:rPr>
          <w:rFonts w:ascii="Palatino Linotype" w:hAnsi="Palatino Linotype" w:cs="Arial"/>
          <w:color w:val="auto"/>
        </w:rPr>
      </w:pPr>
    </w:p>
    <w:p w:rsidR="007601E4" w:rsidRPr="006F2EC5" w:rsidRDefault="007601E4" w:rsidP="00FC5785">
      <w:pPr>
        <w:pStyle w:val="Textoindependiente"/>
        <w:rPr>
          <w:rFonts w:ascii="Palatino Linotype" w:hAnsi="Palatino Linotype" w:cs="Arial"/>
          <w:color w:val="auto"/>
        </w:rPr>
      </w:pPr>
      <w:r w:rsidRPr="006F2EC5">
        <w:rPr>
          <w:rFonts w:ascii="Palatino Linotype" w:hAnsi="Palatino Linotype" w:cs="Arial"/>
          <w:color w:val="auto"/>
        </w:rPr>
        <w:t>Los Oferentes/Proponentes deberán presentar las siguientes garantías:</w:t>
      </w:r>
    </w:p>
    <w:p w:rsidR="007601E4" w:rsidRPr="006F2EC5" w:rsidRDefault="007601E4" w:rsidP="00FC5785">
      <w:pPr>
        <w:pStyle w:val="Textoindependiente"/>
        <w:rPr>
          <w:rFonts w:ascii="Palatino Linotype" w:hAnsi="Palatino Linotype" w:cs="Arial"/>
          <w:color w:val="auto"/>
        </w:rPr>
      </w:pPr>
    </w:p>
    <w:p w:rsidR="007601E4" w:rsidRPr="006F2EC5" w:rsidRDefault="002944D8" w:rsidP="00FC5785">
      <w:pPr>
        <w:pStyle w:val="Ttulo3"/>
        <w:spacing w:line="240" w:lineRule="auto"/>
        <w:rPr>
          <w:rFonts w:ascii="Palatino Linotype" w:hAnsi="Palatino Linotype"/>
        </w:rPr>
      </w:pPr>
      <w:bookmarkStart w:id="87" w:name="_Toc159673575"/>
      <w:bookmarkStart w:id="88" w:name="_Toc185953148"/>
      <w:bookmarkStart w:id="89" w:name="_Toc287030141"/>
      <w:bookmarkStart w:id="90" w:name="_Toc431220101"/>
      <w:r w:rsidRPr="006F2EC5">
        <w:rPr>
          <w:rFonts w:ascii="Palatino Linotype" w:hAnsi="Palatino Linotype"/>
        </w:rPr>
        <w:t>1.22</w:t>
      </w:r>
      <w:r w:rsidR="007601E4" w:rsidRPr="006F2EC5">
        <w:rPr>
          <w:rFonts w:ascii="Palatino Linotype" w:hAnsi="Palatino Linotype"/>
        </w:rPr>
        <w:t>.1 Garantía de la Seriedad de la Oferta</w:t>
      </w:r>
      <w:bookmarkEnd w:id="87"/>
      <w:bookmarkEnd w:id="88"/>
      <w:bookmarkEnd w:id="89"/>
      <w:bookmarkEnd w:id="90"/>
    </w:p>
    <w:p w:rsidR="007601E4" w:rsidRPr="006F2EC5" w:rsidRDefault="007601E4" w:rsidP="00FC5785">
      <w:pPr>
        <w:autoSpaceDE w:val="0"/>
        <w:autoSpaceDN w:val="0"/>
        <w:adjustRightInd w:val="0"/>
        <w:jc w:val="both"/>
        <w:rPr>
          <w:rFonts w:ascii="Palatino Linotype" w:hAnsi="Palatino Linotype" w:cs="Arial"/>
          <w:sz w:val="14"/>
        </w:rPr>
      </w:pPr>
    </w:p>
    <w:p w:rsidR="007601E4" w:rsidRPr="006F2EC5" w:rsidRDefault="007601E4" w:rsidP="00FC5785">
      <w:pPr>
        <w:autoSpaceDE w:val="0"/>
        <w:autoSpaceDN w:val="0"/>
        <w:adjustRightInd w:val="0"/>
        <w:jc w:val="both"/>
        <w:rPr>
          <w:rFonts w:ascii="Palatino Linotype" w:hAnsi="Palatino Linotype" w:cs="Arial"/>
          <w:lang w:val="es-ES"/>
        </w:rPr>
      </w:pPr>
      <w:r w:rsidRPr="006F2EC5">
        <w:rPr>
          <w:rFonts w:ascii="Palatino Linotype" w:hAnsi="Palatino Linotype" w:cs="Arial"/>
          <w:lang w:val="es-ES"/>
        </w:rPr>
        <w:t xml:space="preserve">Correspondiente al </w:t>
      </w:r>
      <w:r w:rsidR="001723FF" w:rsidRPr="006F2EC5">
        <w:rPr>
          <w:rFonts w:ascii="Palatino Linotype" w:hAnsi="Palatino Linotype" w:cs="Arial"/>
          <w:lang w:val="es-ES"/>
        </w:rPr>
        <w:t>uno por ciento (1</w:t>
      </w:r>
      <w:r w:rsidRPr="006F2EC5">
        <w:rPr>
          <w:rFonts w:ascii="Palatino Linotype" w:hAnsi="Palatino Linotype" w:cs="Arial"/>
          <w:lang w:val="es-ES"/>
        </w:rPr>
        <w:t>%</w:t>
      </w:r>
      <w:r w:rsidR="001723FF" w:rsidRPr="006F2EC5">
        <w:rPr>
          <w:rFonts w:ascii="Palatino Linotype" w:hAnsi="Palatino Linotype" w:cs="Arial"/>
          <w:lang w:val="es-ES"/>
        </w:rPr>
        <w:t>)</w:t>
      </w:r>
      <w:r w:rsidRPr="006F2EC5">
        <w:rPr>
          <w:rFonts w:ascii="Palatino Linotype" w:hAnsi="Palatino Linotype" w:cs="Arial"/>
          <w:lang w:val="es-ES"/>
        </w:rPr>
        <w:t xml:space="preserve"> del monto total de la Oferta.</w:t>
      </w:r>
    </w:p>
    <w:p w:rsidR="007601E4" w:rsidRPr="006F2EC5" w:rsidRDefault="007601E4" w:rsidP="00FC5785">
      <w:pPr>
        <w:autoSpaceDE w:val="0"/>
        <w:autoSpaceDN w:val="0"/>
        <w:adjustRightInd w:val="0"/>
        <w:jc w:val="both"/>
        <w:rPr>
          <w:rFonts w:ascii="Palatino Linotype" w:hAnsi="Palatino Linotype" w:cs="Arial"/>
          <w:lang w:val="es-ES"/>
        </w:rPr>
      </w:pPr>
    </w:p>
    <w:p w:rsidR="007601E4" w:rsidRPr="006F2EC5" w:rsidRDefault="007601E4" w:rsidP="00FC5785">
      <w:pPr>
        <w:autoSpaceDE w:val="0"/>
        <w:autoSpaceDN w:val="0"/>
        <w:adjustRightInd w:val="0"/>
        <w:jc w:val="both"/>
        <w:rPr>
          <w:rFonts w:ascii="Palatino Linotype" w:hAnsi="Palatino Linotype" w:cs="Arial"/>
          <w:lang w:val="es-ES"/>
        </w:rPr>
      </w:pPr>
      <w:r w:rsidRPr="006F2EC5">
        <w:rPr>
          <w:rFonts w:ascii="Palatino Linotype" w:hAnsi="Palatino Linotype" w:cs="Arial"/>
          <w:b/>
          <w:lang w:val="es-ES"/>
        </w:rPr>
        <w:t>PÁRRAFO I</w:t>
      </w:r>
      <w:r w:rsidRPr="006F2EC5">
        <w:rPr>
          <w:rFonts w:ascii="Palatino Linotype" w:hAnsi="Palatino Linotype"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7601E4" w:rsidRPr="006F2EC5" w:rsidRDefault="007601E4" w:rsidP="00FC5785">
      <w:pPr>
        <w:autoSpaceDE w:val="0"/>
        <w:autoSpaceDN w:val="0"/>
        <w:adjustRightInd w:val="0"/>
        <w:jc w:val="both"/>
        <w:rPr>
          <w:rFonts w:ascii="Palatino Linotype" w:hAnsi="Palatino Linotype" w:cs="Arial"/>
          <w:lang w:val="es-ES"/>
        </w:rPr>
      </w:pPr>
    </w:p>
    <w:p w:rsidR="007601E4" w:rsidRPr="006F2EC5" w:rsidRDefault="007601E4" w:rsidP="00FC5785">
      <w:pPr>
        <w:pStyle w:val="Ttulo3"/>
        <w:spacing w:line="240" w:lineRule="auto"/>
        <w:rPr>
          <w:rFonts w:ascii="Palatino Linotype" w:hAnsi="Palatino Linotype"/>
        </w:rPr>
      </w:pPr>
      <w:bookmarkStart w:id="91" w:name="_Toc287030142"/>
      <w:bookmarkStart w:id="92" w:name="_Toc431220102"/>
      <w:r w:rsidRPr="006F2EC5">
        <w:rPr>
          <w:rFonts w:ascii="Palatino Linotype" w:hAnsi="Palatino Linotype"/>
        </w:rPr>
        <w:t>1.</w:t>
      </w:r>
      <w:r w:rsidR="00886166" w:rsidRPr="006F2EC5">
        <w:rPr>
          <w:rFonts w:ascii="Palatino Linotype" w:hAnsi="Palatino Linotype"/>
        </w:rPr>
        <w:t>22</w:t>
      </w:r>
      <w:r w:rsidRPr="006F2EC5">
        <w:rPr>
          <w:rFonts w:ascii="Palatino Linotype" w:hAnsi="Palatino Linotype"/>
        </w:rPr>
        <w:t>.2 Garantía de Fiel Cumplimiento de Contrato</w:t>
      </w:r>
      <w:bookmarkEnd w:id="91"/>
      <w:bookmarkEnd w:id="92"/>
    </w:p>
    <w:p w:rsidR="00886166" w:rsidRPr="006F2EC5" w:rsidRDefault="00886166" w:rsidP="00886166">
      <w:pPr>
        <w:rPr>
          <w:rFonts w:ascii="Palatino Linotype" w:hAnsi="Palatino Linotype"/>
          <w:lang w:val="es-ES"/>
        </w:rPr>
      </w:pPr>
    </w:p>
    <w:p w:rsidR="000D2D53" w:rsidRPr="006F2EC5" w:rsidRDefault="007601E4" w:rsidP="000D2D53">
      <w:pPr>
        <w:autoSpaceDE w:val="0"/>
        <w:autoSpaceDN w:val="0"/>
        <w:adjustRightInd w:val="0"/>
        <w:jc w:val="both"/>
        <w:rPr>
          <w:rFonts w:ascii="Palatino Linotype" w:hAnsi="Palatino Linotype" w:cs="Arial"/>
          <w:lang w:val="es-ES_tradnl"/>
        </w:rPr>
      </w:pPr>
      <w:r w:rsidRPr="006F2EC5">
        <w:rPr>
          <w:rFonts w:ascii="Palatino Linotype" w:eastAsia="SimSun" w:hAnsi="Palatino Linotype" w:cs="Arial"/>
          <w:lang w:val="es-MX"/>
        </w:rPr>
        <w:t xml:space="preserve">Los Adjudicatarios cuyos Contratos excedan el equivalente en Pesos Dominicanos de </w:t>
      </w:r>
      <w:r w:rsidRPr="006F2EC5">
        <w:rPr>
          <w:rFonts w:ascii="Palatino Linotype" w:eastAsia="SimSun" w:hAnsi="Palatino Linotype" w:cs="Arial"/>
          <w:b/>
          <w:lang w:val="es-MX"/>
        </w:rPr>
        <w:t>Diez Mil Dólares de los Estados Unidos de Norteamérica con 00/100 (US$10.000,00)</w:t>
      </w:r>
      <w:r w:rsidRPr="006F2EC5">
        <w:rPr>
          <w:rFonts w:ascii="Palatino Linotype" w:eastAsia="SimSun" w:hAnsi="Palatino Linotype"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6F2EC5">
        <w:rPr>
          <w:rFonts w:ascii="Palatino Linotype" w:eastAsia="SimSun" w:hAnsi="Palatino Linotype" w:cs="Arial"/>
          <w:b/>
          <w:lang w:val="es-MX"/>
        </w:rPr>
        <w:t>Cinco (5) días hábiles</w:t>
      </w:r>
      <w:r w:rsidRPr="006F2EC5">
        <w:rPr>
          <w:rFonts w:ascii="Palatino Linotype" w:eastAsia="SimSun" w:hAnsi="Palatino Linotype" w:cs="Arial"/>
          <w:lang w:val="es-MX"/>
        </w:rPr>
        <w:t>, contados a partir de la Notificación de la Adjudicación, por el importe del</w:t>
      </w:r>
      <w:r w:rsidR="00F449F8" w:rsidRPr="006F2EC5">
        <w:rPr>
          <w:rFonts w:ascii="Palatino Linotype" w:eastAsia="SimSun" w:hAnsi="Palatino Linotype" w:cs="Arial"/>
          <w:lang w:val="es-MX"/>
        </w:rPr>
        <w:t xml:space="preserve"> </w:t>
      </w:r>
      <w:r w:rsidR="001723FF" w:rsidRPr="006F2EC5">
        <w:rPr>
          <w:rFonts w:ascii="Palatino Linotype" w:eastAsia="SimSun" w:hAnsi="Palatino Linotype" w:cs="Arial"/>
          <w:b/>
          <w:lang w:val="es-MX"/>
        </w:rPr>
        <w:t>CUATRO</w:t>
      </w:r>
      <w:r w:rsidRPr="006F2EC5">
        <w:rPr>
          <w:rFonts w:ascii="Palatino Linotype" w:eastAsia="SimSun" w:hAnsi="Palatino Linotype" w:cs="Arial"/>
          <w:b/>
          <w:lang w:val="es-MX"/>
        </w:rPr>
        <w:t xml:space="preserve"> </w:t>
      </w:r>
      <w:r w:rsidRPr="006F2EC5">
        <w:rPr>
          <w:rFonts w:ascii="Palatino Linotype" w:eastAsia="SimSun" w:hAnsi="Palatino Linotype" w:cs="Arial"/>
          <w:b/>
          <w:lang w:val="es-MX"/>
        </w:rPr>
        <w:lastRenderedPageBreak/>
        <w:t xml:space="preserve">POR </w:t>
      </w:r>
      <w:r w:rsidR="001723FF" w:rsidRPr="006F2EC5">
        <w:rPr>
          <w:rFonts w:ascii="Palatino Linotype" w:eastAsia="SimSun" w:hAnsi="Palatino Linotype" w:cs="Arial"/>
          <w:b/>
          <w:lang w:val="es-MX"/>
        </w:rPr>
        <w:t>CIENTO (4</w:t>
      </w:r>
      <w:r w:rsidRPr="006F2EC5">
        <w:rPr>
          <w:rFonts w:ascii="Palatino Linotype" w:eastAsia="SimSun" w:hAnsi="Palatino Linotype" w:cs="Arial"/>
          <w:b/>
          <w:lang w:val="es-MX"/>
        </w:rPr>
        <w:t>%)</w:t>
      </w:r>
      <w:r w:rsidRPr="006F2EC5">
        <w:rPr>
          <w:rFonts w:ascii="Palatino Linotype" w:eastAsia="SimSun" w:hAnsi="Palatino Linotype" w:cs="Arial"/>
          <w:lang w:val="es-MX"/>
        </w:rPr>
        <w:t xml:space="preserve"> del monto total del Contrato a intervenir, a disposición de la Entidad Contratante, cualquiera que haya sido el procedimiento y la forma de Adjudicación del Contrato. </w:t>
      </w:r>
      <w:r w:rsidR="000D2D53" w:rsidRPr="006F2EC5">
        <w:rPr>
          <w:rFonts w:ascii="Palatino Linotype" w:eastAsia="SimSun" w:hAnsi="Palatino Linotype" w:cs="Arial"/>
          <w:lang w:val="es-MX"/>
        </w:rPr>
        <w:t xml:space="preserve">En el caso de que el adjudicatario sea una Micro, Pequeña y Mediana empresa (MIPYME) el importe de la garantía será de un </w:t>
      </w:r>
      <w:r w:rsidR="000D2D53" w:rsidRPr="006F2EC5">
        <w:rPr>
          <w:rFonts w:ascii="Palatino Linotype" w:eastAsia="SimSun" w:hAnsi="Palatino Linotype" w:cs="Arial"/>
          <w:b/>
          <w:lang w:val="es-MX"/>
        </w:rPr>
        <w:t>UNO POR CIENTO (1%).</w:t>
      </w:r>
      <w:r w:rsidR="000D2D53" w:rsidRPr="006F2EC5">
        <w:rPr>
          <w:rFonts w:ascii="Palatino Linotype" w:hAnsi="Palatino Linotype" w:cs="Arial"/>
          <w:lang w:val="es-ES_tradnl"/>
        </w:rPr>
        <w:t>La Garantía de Fiel Cumplimiento de Contrato debe ser emitida por una entidad bancaria de reconocida solvencia en la República Dominicana.</w:t>
      </w:r>
    </w:p>
    <w:p w:rsidR="0042750C" w:rsidRPr="006F2EC5" w:rsidRDefault="0042750C" w:rsidP="00FC5785">
      <w:pPr>
        <w:jc w:val="both"/>
        <w:rPr>
          <w:rFonts w:ascii="Palatino Linotype" w:hAnsi="Palatino Linotype" w:cs="Arial"/>
        </w:rPr>
      </w:pPr>
      <w:bookmarkStart w:id="93" w:name="_Toc159673577"/>
      <w:bookmarkStart w:id="94" w:name="_Toc185953150"/>
    </w:p>
    <w:p w:rsidR="00886166" w:rsidRPr="006F2EC5" w:rsidRDefault="007601E4" w:rsidP="00FC5785">
      <w:pPr>
        <w:jc w:val="both"/>
        <w:rPr>
          <w:rFonts w:ascii="Palatino Linotype" w:hAnsi="Palatino Linotype" w:cs="Arial"/>
        </w:rPr>
      </w:pPr>
      <w:r w:rsidRPr="006F2EC5">
        <w:rPr>
          <w:rFonts w:ascii="Palatino Linotype" w:hAnsi="Palatino Linotype" w:cs="Arial"/>
        </w:rPr>
        <w:t>La no comparecencia del Oferente Adjudicatario a constituir la Garantía de Fiel Cumplimiento de Contrato, se entenderá que renuncia a la Adjudicación y se procederá a la ejecución de la Garantía de Seriedad de la Oferta</w:t>
      </w:r>
      <w:r w:rsidR="00A0156F" w:rsidRPr="006F2EC5">
        <w:rPr>
          <w:rFonts w:ascii="Palatino Linotype" w:hAnsi="Palatino Linotype" w:cs="Arial"/>
        </w:rPr>
        <w:t>.</w:t>
      </w:r>
    </w:p>
    <w:p w:rsidR="00A0156F" w:rsidRPr="006F2EC5" w:rsidRDefault="00A0156F" w:rsidP="00FC5785">
      <w:pPr>
        <w:jc w:val="both"/>
        <w:rPr>
          <w:rFonts w:ascii="Palatino Linotype" w:hAnsi="Palatino Linotype" w:cs="Arial"/>
        </w:rPr>
      </w:pPr>
    </w:p>
    <w:p w:rsidR="007601E4" w:rsidRPr="006F2EC5" w:rsidRDefault="007601E4" w:rsidP="00FC5785">
      <w:pPr>
        <w:jc w:val="both"/>
        <w:rPr>
          <w:rFonts w:ascii="Palatino Linotype" w:hAnsi="Palatino Linotype" w:cs="Arial"/>
        </w:rPr>
      </w:pPr>
      <w:r w:rsidRPr="006F2EC5">
        <w:rPr>
          <w:rFonts w:ascii="Palatino Linotype" w:hAnsi="Palatino Linotype"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2EC5">
        <w:rPr>
          <w:rFonts w:ascii="Palatino Linotype" w:hAnsi="Palatino Linotype" w:cs="Arial"/>
          <w:b/>
        </w:rPr>
        <w:t>,</w:t>
      </w:r>
      <w:r w:rsidRPr="006F2EC5">
        <w:rPr>
          <w:rFonts w:ascii="Palatino Linotype" w:hAnsi="Palatino Linotype" w:cs="Arial"/>
        </w:rPr>
        <w:t xml:space="preserve"> mediante comunicación formal.</w:t>
      </w:r>
    </w:p>
    <w:p w:rsidR="00E30497" w:rsidRPr="006F2EC5" w:rsidRDefault="00E30497" w:rsidP="00FC5785">
      <w:pPr>
        <w:jc w:val="both"/>
        <w:rPr>
          <w:rFonts w:ascii="Palatino Linotype" w:hAnsi="Palatino Linotype" w:cs="Arial"/>
        </w:rPr>
      </w:pPr>
    </w:p>
    <w:p w:rsidR="007601E4" w:rsidRPr="006F2EC5" w:rsidRDefault="007601E4" w:rsidP="00FC5785">
      <w:pPr>
        <w:pStyle w:val="Ttulo3"/>
        <w:spacing w:line="240" w:lineRule="auto"/>
        <w:rPr>
          <w:rFonts w:ascii="Palatino Linotype" w:hAnsi="Palatino Linotype"/>
        </w:rPr>
      </w:pPr>
      <w:bookmarkStart w:id="95" w:name="_Toc287030144"/>
      <w:bookmarkStart w:id="96" w:name="_Toc431220103"/>
      <w:bookmarkEnd w:id="93"/>
      <w:bookmarkEnd w:id="94"/>
      <w:r w:rsidRPr="006F2EC5">
        <w:rPr>
          <w:rFonts w:ascii="Palatino Linotype" w:hAnsi="Palatino Linotype"/>
        </w:rPr>
        <w:t>1.</w:t>
      </w:r>
      <w:r w:rsidR="00DF38B8" w:rsidRPr="006F2EC5">
        <w:rPr>
          <w:rFonts w:ascii="Palatino Linotype" w:hAnsi="Palatino Linotype"/>
        </w:rPr>
        <w:t>23</w:t>
      </w:r>
      <w:r w:rsidRPr="006F2EC5">
        <w:rPr>
          <w:rFonts w:ascii="Palatino Linotype" w:hAnsi="Palatino Linotype"/>
        </w:rPr>
        <w:t xml:space="preserve"> Devolución de las Garantías</w:t>
      </w:r>
      <w:bookmarkEnd w:id="95"/>
      <w:bookmarkEnd w:id="96"/>
    </w:p>
    <w:p w:rsidR="00C50949" w:rsidRPr="006F2EC5" w:rsidRDefault="00C50949" w:rsidP="00C50949">
      <w:pPr>
        <w:rPr>
          <w:rFonts w:ascii="Palatino Linotype" w:hAnsi="Palatino Linotype"/>
          <w:lang w:val="es-ES"/>
        </w:rPr>
      </w:pPr>
    </w:p>
    <w:p w:rsidR="00872030" w:rsidRPr="006F2EC5" w:rsidRDefault="007601E4" w:rsidP="00E30497">
      <w:pPr>
        <w:ind w:left="851" w:hanging="360"/>
        <w:jc w:val="both"/>
        <w:rPr>
          <w:rFonts w:ascii="Palatino Linotype" w:hAnsi="Palatino Linotype" w:cs="Arial"/>
        </w:rPr>
      </w:pPr>
      <w:r w:rsidRPr="006F2EC5">
        <w:rPr>
          <w:rFonts w:ascii="Palatino Linotype" w:hAnsi="Palatino Linotype" w:cs="Arial"/>
          <w:b/>
          <w:lang w:val="es-MX"/>
        </w:rPr>
        <w:t xml:space="preserve">a)  </w:t>
      </w:r>
      <w:r w:rsidRPr="006F2EC5">
        <w:rPr>
          <w:rFonts w:ascii="Palatino Linotype" w:hAnsi="Palatino Linotype" w:cs="Arial"/>
          <w:b/>
        </w:rPr>
        <w:t>Garantía de la Seriedad de la Oferta:</w:t>
      </w:r>
      <w:r w:rsidR="00037AC3" w:rsidRPr="006F2EC5">
        <w:rPr>
          <w:rFonts w:ascii="Palatino Linotype" w:hAnsi="Palatino Linotype" w:cs="Arial"/>
          <w:b/>
        </w:rPr>
        <w:t xml:space="preserve"> </w:t>
      </w:r>
      <w:r w:rsidR="0042750C" w:rsidRPr="006F2EC5">
        <w:rPr>
          <w:rFonts w:ascii="Palatino Linotype" w:hAnsi="Palatino Linotype" w:cs="Arial"/>
        </w:rPr>
        <w:t xml:space="preserve">Tanto al Adjudicatario como a los demás oferentes participantes una vez integrada la garantía de fiel cumplimiento de contrato. </w:t>
      </w:r>
    </w:p>
    <w:p w:rsidR="007601E4" w:rsidRPr="006F2EC5" w:rsidRDefault="007601E4" w:rsidP="00E30497">
      <w:pPr>
        <w:ind w:left="851" w:hanging="360"/>
        <w:jc w:val="both"/>
        <w:rPr>
          <w:rFonts w:ascii="Palatino Linotype" w:hAnsi="Palatino Linotype" w:cs="Arial"/>
        </w:rPr>
      </w:pPr>
    </w:p>
    <w:p w:rsidR="00B8493E" w:rsidRPr="006F2EC5" w:rsidRDefault="007601E4" w:rsidP="00E30497">
      <w:pPr>
        <w:ind w:left="851" w:hanging="360"/>
        <w:jc w:val="both"/>
        <w:rPr>
          <w:rFonts w:ascii="Palatino Linotype" w:hAnsi="Palatino Linotype" w:cs="Arial"/>
        </w:rPr>
      </w:pPr>
      <w:r w:rsidRPr="006F2EC5">
        <w:rPr>
          <w:rFonts w:ascii="Palatino Linotype" w:hAnsi="Palatino Linotype" w:cs="Arial"/>
          <w:b/>
        </w:rPr>
        <w:t>b) Garantía de</w:t>
      </w:r>
      <w:r w:rsidR="00E30497" w:rsidRPr="006F2EC5">
        <w:rPr>
          <w:rFonts w:ascii="Palatino Linotype" w:hAnsi="Palatino Linotype" w:cs="Arial"/>
          <w:b/>
        </w:rPr>
        <w:t xml:space="preserve"> Fiel Cumplimiento de Contrato</w:t>
      </w:r>
      <w:r w:rsidR="00B8493E" w:rsidRPr="006F2EC5">
        <w:rPr>
          <w:rFonts w:ascii="Palatino Linotype" w:hAnsi="Palatino Linotype" w:cs="Arial"/>
          <w:b/>
        </w:rPr>
        <w:t xml:space="preserve">: </w:t>
      </w:r>
      <w:r w:rsidR="00B8493E" w:rsidRPr="006F2EC5">
        <w:rPr>
          <w:rFonts w:ascii="Palatino Linotype" w:hAnsi="Palatino Linotype" w:cs="Arial"/>
        </w:rPr>
        <w:t xml:space="preserve">Una vez cumplido el contrato a satisfacción de la Entidad Contratante, cuando no quede pendiente la aplicación de multa o penalidad alguna. </w:t>
      </w:r>
    </w:p>
    <w:p w:rsidR="00167CD8" w:rsidRPr="006F2EC5" w:rsidRDefault="00167CD8" w:rsidP="00FC5785">
      <w:pPr>
        <w:ind w:left="360" w:hanging="360"/>
        <w:jc w:val="both"/>
        <w:rPr>
          <w:rFonts w:ascii="Palatino Linotype" w:hAnsi="Palatino Linotype" w:cs="Arial"/>
        </w:rPr>
      </w:pPr>
    </w:p>
    <w:p w:rsidR="00CE5AC2" w:rsidRPr="006F2EC5" w:rsidRDefault="00522F82" w:rsidP="00FC5785">
      <w:pPr>
        <w:pStyle w:val="Ttulo3"/>
        <w:spacing w:line="240" w:lineRule="auto"/>
        <w:rPr>
          <w:rFonts w:ascii="Palatino Linotype" w:hAnsi="Palatino Linotype"/>
        </w:rPr>
      </w:pPr>
      <w:bookmarkStart w:id="97" w:name="_Toc159673580"/>
      <w:bookmarkStart w:id="98" w:name="_Toc185953153"/>
      <w:bookmarkStart w:id="99" w:name="_Toc431220104"/>
      <w:r w:rsidRPr="006F2EC5">
        <w:rPr>
          <w:rFonts w:ascii="Palatino Linotype" w:hAnsi="Palatino Linotype"/>
        </w:rPr>
        <w:t>1.</w:t>
      </w:r>
      <w:r w:rsidR="00DF38B8" w:rsidRPr="006F2EC5">
        <w:rPr>
          <w:rFonts w:ascii="Palatino Linotype" w:hAnsi="Palatino Linotype"/>
        </w:rPr>
        <w:t>24</w:t>
      </w:r>
      <w:r w:rsidRPr="006F2EC5">
        <w:rPr>
          <w:rFonts w:ascii="Palatino Linotype" w:hAnsi="Palatino Linotype"/>
        </w:rPr>
        <w:t xml:space="preserve"> Consultas, Circulares y Enmiendas</w:t>
      </w:r>
      <w:bookmarkEnd w:id="97"/>
      <w:bookmarkEnd w:id="98"/>
      <w:bookmarkEnd w:id="99"/>
    </w:p>
    <w:p w:rsidR="001B3508" w:rsidRPr="006F2EC5" w:rsidRDefault="001B3508" w:rsidP="001B3508">
      <w:pPr>
        <w:rPr>
          <w:rFonts w:ascii="Palatino Linotype" w:hAnsi="Palatino Linotype"/>
          <w:lang w:val="es-ES"/>
        </w:rPr>
      </w:pPr>
    </w:p>
    <w:p w:rsidR="00E01ACD" w:rsidRPr="006F2EC5" w:rsidRDefault="00E01ACD" w:rsidP="00FC5785">
      <w:pPr>
        <w:jc w:val="both"/>
        <w:rPr>
          <w:rFonts w:ascii="Palatino Linotype" w:hAnsi="Palatino Linotype" w:cs="Arial"/>
        </w:rPr>
      </w:pPr>
      <w:r w:rsidRPr="006F2EC5">
        <w:rPr>
          <w:rFonts w:ascii="Palatino Linotype" w:hAnsi="Palatino Linotype" w:cs="Arial"/>
        </w:rPr>
        <w:t>Los interesados podrán solicitar a la Entidad Contratante aclaraciones acerca del Pliego de Condiciones Específicas, hasta la fecha que coincida con el</w:t>
      </w:r>
      <w:r w:rsidR="00037AC3" w:rsidRPr="006F2EC5">
        <w:rPr>
          <w:rFonts w:ascii="Palatino Linotype" w:hAnsi="Palatino Linotype" w:cs="Arial"/>
        </w:rPr>
        <w:t xml:space="preserve"> </w:t>
      </w:r>
      <w:r w:rsidR="00445700" w:rsidRPr="006F2EC5">
        <w:rPr>
          <w:rFonts w:ascii="Palatino Linotype" w:hAnsi="Palatino Linotype" w:cs="Arial"/>
          <w:b/>
        </w:rPr>
        <w:t>CINCUENTA POR CIENTO</w:t>
      </w:r>
      <w:r w:rsidR="00451467" w:rsidRPr="006F2EC5">
        <w:rPr>
          <w:rFonts w:ascii="Palatino Linotype" w:hAnsi="Palatino Linotype" w:cs="Arial"/>
          <w:b/>
        </w:rPr>
        <w:t xml:space="preserve"> </w:t>
      </w:r>
      <w:r w:rsidR="00D02F46" w:rsidRPr="006F2EC5">
        <w:rPr>
          <w:rFonts w:ascii="Palatino Linotype" w:hAnsi="Palatino Linotype" w:cs="Arial"/>
          <w:b/>
        </w:rPr>
        <w:t>(</w:t>
      </w:r>
      <w:r w:rsidRPr="006F2EC5">
        <w:rPr>
          <w:rFonts w:ascii="Palatino Linotype" w:hAnsi="Palatino Linotype" w:cs="Arial"/>
          <w:b/>
        </w:rPr>
        <w:t>50%</w:t>
      </w:r>
      <w:r w:rsidR="00D02F46" w:rsidRPr="006F2EC5">
        <w:rPr>
          <w:rFonts w:ascii="Palatino Linotype" w:hAnsi="Palatino Linotype" w:cs="Arial"/>
          <w:b/>
        </w:rPr>
        <w:t>)</w:t>
      </w:r>
      <w:r w:rsidRPr="006F2EC5">
        <w:rPr>
          <w:rFonts w:ascii="Palatino Linotype" w:hAnsi="Palatino Linotype"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601E4" w:rsidRPr="006F2EC5" w:rsidRDefault="007601E4" w:rsidP="00FC5785">
      <w:pPr>
        <w:jc w:val="both"/>
        <w:rPr>
          <w:rFonts w:ascii="Palatino Linotype" w:hAnsi="Palatino Linotype" w:cs="Arial"/>
        </w:rPr>
      </w:pPr>
    </w:p>
    <w:p w:rsidR="00522F82" w:rsidRPr="006F2EC5" w:rsidRDefault="00EF78CF" w:rsidP="00FC5785">
      <w:pPr>
        <w:pStyle w:val="Ttulo3"/>
        <w:spacing w:line="240" w:lineRule="auto"/>
        <w:rPr>
          <w:rFonts w:ascii="Palatino Linotype" w:hAnsi="Palatino Linotype"/>
        </w:rPr>
      </w:pPr>
      <w:bookmarkStart w:id="100" w:name="_Toc159673583"/>
      <w:bookmarkStart w:id="101" w:name="_Toc185953156"/>
      <w:bookmarkStart w:id="102" w:name="_Toc431220105"/>
      <w:r w:rsidRPr="006F2EC5">
        <w:rPr>
          <w:rFonts w:ascii="Palatino Linotype" w:hAnsi="Palatino Linotype"/>
        </w:rPr>
        <w:lastRenderedPageBreak/>
        <w:t>1.</w:t>
      </w:r>
      <w:r w:rsidR="00B33F8F" w:rsidRPr="006F2EC5">
        <w:rPr>
          <w:rFonts w:ascii="Palatino Linotype" w:hAnsi="Palatino Linotype"/>
        </w:rPr>
        <w:t>25</w:t>
      </w:r>
      <w:r w:rsidR="00405D7B">
        <w:rPr>
          <w:rFonts w:ascii="Palatino Linotype" w:hAnsi="Palatino Linotype"/>
        </w:rPr>
        <w:t xml:space="preserve"> </w:t>
      </w:r>
      <w:r w:rsidR="0070750F" w:rsidRPr="006F2EC5">
        <w:rPr>
          <w:rFonts w:ascii="Palatino Linotype" w:hAnsi="Palatino Linotype"/>
        </w:rPr>
        <w:t>Dirección</w:t>
      </w:r>
      <w:bookmarkEnd w:id="100"/>
      <w:bookmarkEnd w:id="101"/>
      <w:bookmarkEnd w:id="102"/>
    </w:p>
    <w:p w:rsidR="00B33F8F" w:rsidRPr="006F2EC5" w:rsidRDefault="00B33F8F" w:rsidP="00B33F8F">
      <w:pPr>
        <w:rPr>
          <w:rFonts w:ascii="Palatino Linotype" w:hAnsi="Palatino Linotype"/>
          <w:lang w:val="es-ES"/>
        </w:rPr>
      </w:pPr>
    </w:p>
    <w:p w:rsidR="0070750F" w:rsidRPr="006F2EC5" w:rsidRDefault="0070750F" w:rsidP="00FC5785">
      <w:pPr>
        <w:pStyle w:val="Textoindependiente"/>
        <w:rPr>
          <w:rFonts w:ascii="Palatino Linotype" w:hAnsi="Palatino Linotype" w:cs="Arial"/>
          <w:color w:val="auto"/>
        </w:rPr>
      </w:pPr>
      <w:r w:rsidRPr="006F2EC5">
        <w:rPr>
          <w:rFonts w:ascii="Palatino Linotype" w:hAnsi="Palatino Linotype" w:cs="Arial"/>
          <w:color w:val="auto"/>
        </w:rPr>
        <w:t>Las Consultas se rem</w:t>
      </w:r>
      <w:r w:rsidR="009268D8" w:rsidRPr="006F2EC5">
        <w:rPr>
          <w:rFonts w:ascii="Palatino Linotype" w:hAnsi="Palatino Linotype" w:cs="Arial"/>
          <w:color w:val="auto"/>
        </w:rPr>
        <w:t>itirán al Comité de Compras y Contrataciones</w:t>
      </w:r>
      <w:r w:rsidRPr="006F2EC5">
        <w:rPr>
          <w:rFonts w:ascii="Palatino Linotype" w:hAnsi="Palatino Linotype" w:cs="Arial"/>
          <w:color w:val="auto"/>
        </w:rPr>
        <w:t xml:space="preserve">, dirigidas a: </w:t>
      </w:r>
    </w:p>
    <w:p w:rsidR="00037AC3" w:rsidRPr="006F2EC5" w:rsidRDefault="00037AC3" w:rsidP="00037AC3">
      <w:pPr>
        <w:rPr>
          <w:rFonts w:ascii="Palatino Linotype" w:hAnsi="Palatino Linotype" w:cs="Arial"/>
        </w:rPr>
      </w:pPr>
    </w:p>
    <w:p w:rsidR="0070750F" w:rsidRPr="006F2EC5" w:rsidRDefault="009268D8" w:rsidP="00037AC3">
      <w:pPr>
        <w:rPr>
          <w:rFonts w:ascii="Palatino Linotype" w:hAnsi="Palatino Linotype" w:cs="Arial"/>
        </w:rPr>
      </w:pPr>
      <w:r w:rsidRPr="006F2EC5">
        <w:rPr>
          <w:rFonts w:ascii="Palatino Linotype" w:hAnsi="Palatino Linotype" w:cs="Arial"/>
        </w:rPr>
        <w:t>COMITÉ DE COMPRAS Y CONTRATACIONES.</w:t>
      </w:r>
    </w:p>
    <w:p w:rsidR="00221BA8" w:rsidRPr="006F2EC5" w:rsidRDefault="00037AC3" w:rsidP="00037AC3">
      <w:pPr>
        <w:rPr>
          <w:rFonts w:ascii="Palatino Linotype" w:hAnsi="Palatino Linotype" w:cs="Arial"/>
          <w:b/>
        </w:rPr>
      </w:pPr>
      <w:r w:rsidRPr="006F2EC5">
        <w:rPr>
          <w:rFonts w:ascii="Palatino Linotype" w:hAnsi="Palatino Linotype" w:cs="Arial"/>
          <w:b/>
        </w:rPr>
        <w:t>Corporación del Acueducto y Alcantarillado de Santo Domingo</w:t>
      </w:r>
    </w:p>
    <w:p w:rsidR="00221BA8" w:rsidRPr="006F2EC5" w:rsidRDefault="0070750F" w:rsidP="00037AC3">
      <w:pPr>
        <w:rPr>
          <w:rFonts w:ascii="Palatino Linotype" w:hAnsi="Palatino Linotype" w:cs="Arial"/>
          <w:b/>
        </w:rPr>
      </w:pPr>
      <w:r w:rsidRPr="006F2EC5">
        <w:rPr>
          <w:rFonts w:ascii="Palatino Linotype" w:hAnsi="Palatino Linotype" w:cs="Arial"/>
        </w:rPr>
        <w:t xml:space="preserve">Referencia:     </w:t>
      </w:r>
      <w:r w:rsidR="00574539">
        <w:rPr>
          <w:rFonts w:ascii="Palatino Linotype" w:hAnsi="Palatino Linotype" w:cs="Arial"/>
          <w:b/>
        </w:rPr>
        <w:t>CAASD-LPN-01-2017</w:t>
      </w:r>
    </w:p>
    <w:p w:rsidR="00221BA8" w:rsidRPr="006F2EC5" w:rsidRDefault="0070750F" w:rsidP="00037AC3">
      <w:pPr>
        <w:rPr>
          <w:rFonts w:ascii="Palatino Linotype" w:hAnsi="Palatino Linotype" w:cs="Arial"/>
          <w:b/>
        </w:rPr>
      </w:pPr>
      <w:r w:rsidRPr="006F2EC5">
        <w:rPr>
          <w:rFonts w:ascii="Palatino Linotype" w:hAnsi="Palatino Linotype" w:cs="Arial"/>
        </w:rPr>
        <w:t xml:space="preserve">Dirección:       </w:t>
      </w:r>
      <w:r w:rsidR="00456128">
        <w:rPr>
          <w:rFonts w:ascii="Palatino Linotype" w:hAnsi="Palatino Linotype" w:cs="Arial"/>
        </w:rPr>
        <w:t>Calle Euclides Morillo</w:t>
      </w:r>
      <w:r w:rsidR="00037AC3" w:rsidRPr="006F2EC5">
        <w:rPr>
          <w:rFonts w:ascii="Palatino Linotype" w:hAnsi="Palatino Linotype" w:cs="Arial"/>
        </w:rPr>
        <w:t xml:space="preserve"> No. 65, edificio I, segundo piso.</w:t>
      </w:r>
    </w:p>
    <w:p w:rsidR="0070750F" w:rsidRPr="006F2EC5" w:rsidRDefault="0070750F" w:rsidP="00037AC3">
      <w:pPr>
        <w:rPr>
          <w:rFonts w:ascii="Palatino Linotype" w:hAnsi="Palatino Linotype" w:cs="Arial"/>
          <w:b/>
        </w:rPr>
      </w:pPr>
      <w:r w:rsidRPr="006F2EC5">
        <w:rPr>
          <w:rFonts w:ascii="Palatino Linotype" w:hAnsi="Palatino Linotype" w:cs="Arial"/>
        </w:rPr>
        <w:t xml:space="preserve">Teléfonos:      </w:t>
      </w:r>
      <w:r w:rsidR="00037AC3" w:rsidRPr="006F2EC5">
        <w:rPr>
          <w:rFonts w:ascii="Palatino Linotype" w:hAnsi="Palatino Linotype" w:cs="Arial"/>
        </w:rPr>
        <w:t>809-562-3500 Ext. 2245</w:t>
      </w:r>
      <w:r w:rsidRPr="006F2EC5">
        <w:rPr>
          <w:rFonts w:ascii="Palatino Linotype" w:hAnsi="Palatino Linotype" w:cs="Arial"/>
        </w:rPr>
        <w:t xml:space="preserve"> </w:t>
      </w:r>
    </w:p>
    <w:p w:rsidR="00E01ACD" w:rsidRPr="006F2EC5" w:rsidRDefault="00E01ACD" w:rsidP="00FC5785">
      <w:pPr>
        <w:jc w:val="both"/>
        <w:rPr>
          <w:rFonts w:ascii="Palatino Linotype" w:hAnsi="Palatino Linotype" w:cs="Arial"/>
        </w:rPr>
      </w:pPr>
    </w:p>
    <w:p w:rsidR="00E01ACD" w:rsidRPr="006F2EC5" w:rsidRDefault="00E01ACD" w:rsidP="00FC5785">
      <w:pPr>
        <w:jc w:val="both"/>
        <w:rPr>
          <w:rFonts w:ascii="Palatino Linotype" w:hAnsi="Palatino Linotype" w:cs="Arial"/>
        </w:rPr>
      </w:pPr>
      <w:r w:rsidRPr="006F2EC5">
        <w:rPr>
          <w:rFonts w:ascii="Palatino Linotype" w:hAnsi="Palatino Linotype" w:cs="Arial"/>
        </w:rPr>
        <w:t>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w:t>
      </w:r>
      <w:r w:rsidR="00D02F46" w:rsidRPr="006F2EC5">
        <w:rPr>
          <w:rFonts w:ascii="Palatino Linotype" w:hAnsi="Palatino Linotype" w:cs="Arial"/>
          <w:b/>
        </w:rPr>
        <w:t xml:space="preserve"> SETENTA Y CINCO POR CIENTO</w:t>
      </w:r>
      <w:r w:rsidR="00037AC3" w:rsidRPr="006F2EC5">
        <w:rPr>
          <w:rFonts w:ascii="Palatino Linotype" w:hAnsi="Palatino Linotype" w:cs="Arial"/>
          <w:b/>
        </w:rPr>
        <w:t xml:space="preserve"> </w:t>
      </w:r>
      <w:r w:rsidR="00D02F46" w:rsidRPr="006F2EC5">
        <w:rPr>
          <w:rFonts w:ascii="Palatino Linotype" w:hAnsi="Palatino Linotype" w:cs="Arial"/>
          <w:b/>
        </w:rPr>
        <w:t>(</w:t>
      </w:r>
      <w:r w:rsidRPr="006F2EC5">
        <w:rPr>
          <w:rFonts w:ascii="Palatino Linotype" w:hAnsi="Palatino Linotype" w:cs="Arial"/>
          <w:b/>
        </w:rPr>
        <w:t>75%</w:t>
      </w:r>
      <w:r w:rsidR="00D02F46" w:rsidRPr="006F2EC5">
        <w:rPr>
          <w:rFonts w:ascii="Palatino Linotype" w:hAnsi="Palatino Linotype" w:cs="Arial"/>
          <w:b/>
        </w:rPr>
        <w:t>)</w:t>
      </w:r>
      <w:r w:rsidRPr="006F2EC5">
        <w:rPr>
          <w:rFonts w:ascii="Palatino Linotype" w:hAnsi="Palatino Linotype" w:cs="Arial"/>
        </w:rPr>
        <w:t xml:space="preserve"> del plazo previsto para la presentación de las Ofertas y deberán ser notificadas a  todos los </w:t>
      </w:r>
      <w:r w:rsidR="002D21A8" w:rsidRPr="006F2EC5">
        <w:rPr>
          <w:rFonts w:ascii="Palatino Linotype" w:hAnsi="Palatino Linotype" w:cs="Arial"/>
        </w:rPr>
        <w:t>Oferentes que hayan adquirido el Pliego de Condiciones Específicas</w:t>
      </w:r>
      <w:r w:rsidRPr="006F2EC5">
        <w:rPr>
          <w:rFonts w:ascii="Palatino Linotype" w:hAnsi="Palatino Linotype" w:cs="Arial"/>
        </w:rPr>
        <w:t xml:space="preserve"> y publicadas en el portal institucional y en el administrado por el Órgano Rector.</w:t>
      </w:r>
    </w:p>
    <w:p w:rsidR="00CE5AC2" w:rsidRPr="006F2EC5" w:rsidRDefault="00EF78CF" w:rsidP="00FC5785">
      <w:pPr>
        <w:pStyle w:val="Ttulo3"/>
        <w:spacing w:line="240" w:lineRule="auto"/>
        <w:rPr>
          <w:rFonts w:ascii="Palatino Linotype" w:hAnsi="Palatino Linotype"/>
        </w:rPr>
      </w:pPr>
      <w:bookmarkStart w:id="103" w:name="_Toc159673584"/>
      <w:bookmarkStart w:id="104" w:name="_Toc185953157"/>
      <w:bookmarkStart w:id="105" w:name="_Toc431220106"/>
      <w:r w:rsidRPr="006F2EC5">
        <w:rPr>
          <w:rFonts w:ascii="Palatino Linotype" w:hAnsi="Palatino Linotype"/>
        </w:rPr>
        <w:t>1.</w:t>
      </w:r>
      <w:r w:rsidR="00B33F8F" w:rsidRPr="006F2EC5">
        <w:rPr>
          <w:rFonts w:ascii="Palatino Linotype" w:hAnsi="Palatino Linotype"/>
        </w:rPr>
        <w:t>26</w:t>
      </w:r>
      <w:r w:rsidR="00037AC3" w:rsidRPr="006F2EC5">
        <w:rPr>
          <w:rFonts w:ascii="Palatino Linotype" w:hAnsi="Palatino Linotype"/>
        </w:rPr>
        <w:t xml:space="preserve"> </w:t>
      </w:r>
      <w:r w:rsidR="00CE5AC2" w:rsidRPr="006F2EC5">
        <w:rPr>
          <w:rFonts w:ascii="Palatino Linotype" w:hAnsi="Palatino Linotype"/>
        </w:rPr>
        <w:t>Circulares</w:t>
      </w:r>
      <w:bookmarkEnd w:id="103"/>
      <w:bookmarkEnd w:id="104"/>
      <w:bookmarkEnd w:id="105"/>
    </w:p>
    <w:p w:rsidR="00B33F8F" w:rsidRPr="006F2EC5" w:rsidRDefault="00B33F8F" w:rsidP="00B33F8F">
      <w:pPr>
        <w:rPr>
          <w:rFonts w:ascii="Palatino Linotype" w:hAnsi="Palatino Linotype"/>
          <w:lang w:val="es-ES"/>
        </w:rPr>
      </w:pPr>
    </w:p>
    <w:p w:rsidR="00CE5AC2" w:rsidRPr="006F2EC5" w:rsidRDefault="009268D8" w:rsidP="00FC5785">
      <w:pPr>
        <w:jc w:val="both"/>
        <w:rPr>
          <w:rFonts w:ascii="Palatino Linotype" w:hAnsi="Palatino Linotype" w:cs="Arial"/>
        </w:rPr>
      </w:pPr>
      <w:r w:rsidRPr="006F2EC5">
        <w:rPr>
          <w:rFonts w:ascii="Palatino Linotype" w:hAnsi="Palatino Linotype" w:cs="Arial"/>
        </w:rPr>
        <w:t xml:space="preserve">El Comité de Compras y Contrataciones </w:t>
      </w:r>
      <w:r w:rsidR="00CE5AC2" w:rsidRPr="006F2EC5">
        <w:rPr>
          <w:rFonts w:ascii="Palatino Linotype" w:hAnsi="Palatino Linotype" w:cs="Arial"/>
        </w:rPr>
        <w:t>podrá emitir Circulares de oficio o para dar respuesta a las Consultas planteadas por los Oferentes/Proponentes con relación al contenido del presente Plie</w:t>
      </w:r>
      <w:r w:rsidR="00A6044D" w:rsidRPr="006F2EC5">
        <w:rPr>
          <w:rFonts w:ascii="Palatino Linotype" w:hAnsi="Palatino Linotype" w:cs="Arial"/>
        </w:rPr>
        <w:t>go de Condiciones, formularios, otras Circulares o anexos.</w:t>
      </w:r>
      <w:r w:rsidR="00037AC3" w:rsidRPr="006F2EC5">
        <w:rPr>
          <w:rFonts w:ascii="Palatino Linotype" w:hAnsi="Palatino Linotype" w:cs="Arial"/>
        </w:rPr>
        <w:t xml:space="preserve"> </w:t>
      </w:r>
      <w:r w:rsidR="00CE5AC2" w:rsidRPr="006F2EC5">
        <w:rPr>
          <w:rFonts w:ascii="Palatino Linotype" w:hAnsi="Palatino Linotype" w:cs="Arial"/>
        </w:rPr>
        <w:t xml:space="preserve">Las Circulares se </w:t>
      </w:r>
      <w:r w:rsidR="00A4786F" w:rsidRPr="006F2EC5">
        <w:rPr>
          <w:rFonts w:ascii="Palatino Linotype" w:hAnsi="Palatino Linotype" w:cs="Arial"/>
        </w:rPr>
        <w:t>harán</w:t>
      </w:r>
      <w:r w:rsidR="00CE5AC2" w:rsidRPr="006F2EC5">
        <w:rPr>
          <w:rFonts w:ascii="Palatino Linotype" w:hAnsi="Palatino Linotype" w:cs="Arial"/>
        </w:rPr>
        <w:t xml:space="preserve"> de conocimiento de todos los Oferentes/Proponentes.</w:t>
      </w:r>
    </w:p>
    <w:p w:rsidR="00522F82" w:rsidRPr="006F2EC5" w:rsidRDefault="00522F82" w:rsidP="00FC5785">
      <w:pPr>
        <w:rPr>
          <w:rFonts w:ascii="Palatino Linotype" w:hAnsi="Palatino Linotype" w:cs="Arial"/>
        </w:rPr>
      </w:pPr>
    </w:p>
    <w:p w:rsidR="00CE5AC2" w:rsidRPr="006F2EC5" w:rsidRDefault="00EF78CF" w:rsidP="00FC5785">
      <w:pPr>
        <w:pStyle w:val="Ttulo3"/>
        <w:spacing w:line="240" w:lineRule="auto"/>
        <w:rPr>
          <w:rFonts w:ascii="Palatino Linotype" w:hAnsi="Palatino Linotype"/>
        </w:rPr>
      </w:pPr>
      <w:bookmarkStart w:id="106" w:name="_Toc159673585"/>
      <w:bookmarkStart w:id="107" w:name="_Toc185953158"/>
      <w:bookmarkStart w:id="108" w:name="_Toc431220107"/>
      <w:r w:rsidRPr="006F2EC5">
        <w:rPr>
          <w:rFonts w:ascii="Palatino Linotype" w:hAnsi="Palatino Linotype"/>
        </w:rPr>
        <w:t>1.</w:t>
      </w:r>
      <w:r w:rsidR="005D1532" w:rsidRPr="006F2EC5">
        <w:rPr>
          <w:rFonts w:ascii="Palatino Linotype" w:hAnsi="Palatino Linotype"/>
        </w:rPr>
        <w:t>27</w:t>
      </w:r>
      <w:r w:rsidR="00037AC3" w:rsidRPr="006F2EC5">
        <w:rPr>
          <w:rFonts w:ascii="Palatino Linotype" w:hAnsi="Palatino Linotype"/>
        </w:rPr>
        <w:t xml:space="preserve"> </w:t>
      </w:r>
      <w:r w:rsidR="00CE5AC2" w:rsidRPr="006F2EC5">
        <w:rPr>
          <w:rFonts w:ascii="Palatino Linotype" w:hAnsi="Palatino Linotype"/>
        </w:rPr>
        <w:t>Enmiendas</w:t>
      </w:r>
      <w:bookmarkEnd w:id="106"/>
      <w:bookmarkEnd w:id="107"/>
      <w:bookmarkEnd w:id="108"/>
    </w:p>
    <w:p w:rsidR="005D1532" w:rsidRPr="006F2EC5" w:rsidRDefault="005D1532" w:rsidP="005D1532">
      <w:pPr>
        <w:rPr>
          <w:rFonts w:ascii="Palatino Linotype" w:hAnsi="Palatino Linotype"/>
          <w:lang w:val="es-ES"/>
        </w:rPr>
      </w:pPr>
    </w:p>
    <w:p w:rsidR="002D21A8" w:rsidRPr="006F2EC5" w:rsidRDefault="00CE5AC2" w:rsidP="00FC5785">
      <w:pPr>
        <w:jc w:val="both"/>
        <w:rPr>
          <w:rFonts w:ascii="Palatino Linotype" w:hAnsi="Palatino Linotype" w:cs="Arial"/>
        </w:rPr>
      </w:pPr>
      <w:r w:rsidRPr="006F2EC5">
        <w:rPr>
          <w:rFonts w:ascii="Palatino Linotype" w:hAnsi="Palatino Linotype" w:cs="Arial"/>
        </w:rPr>
        <w:t>De considerarlo necesario, por iniciativa propia o como consecuencia de una Con</w:t>
      </w:r>
      <w:r w:rsidR="009268D8" w:rsidRPr="006F2EC5">
        <w:rPr>
          <w:rFonts w:ascii="Palatino Linotype" w:hAnsi="Palatino Linotype" w:cs="Arial"/>
        </w:rPr>
        <w:t>sulta, el Comité de Compras y Contrataciones</w:t>
      </w:r>
      <w:r w:rsidRPr="006F2EC5">
        <w:rPr>
          <w:rFonts w:ascii="Palatino Linotype" w:hAnsi="Palatino Linotype" w:cs="Arial"/>
        </w:rPr>
        <w:t xml:space="preserve"> podrá modificar, mediante Enmiendas, el Pliego de Condiciones Específicas, formularios, </w:t>
      </w:r>
      <w:r w:rsidR="00A6044D" w:rsidRPr="006F2EC5">
        <w:rPr>
          <w:rFonts w:ascii="Palatino Linotype" w:hAnsi="Palatino Linotype" w:cs="Arial"/>
        </w:rPr>
        <w:t>otras Enmiendas o anexos.</w:t>
      </w:r>
      <w:r w:rsidRPr="006F2EC5">
        <w:rPr>
          <w:rFonts w:ascii="Palatino Linotype" w:hAnsi="Palatino Linotype" w:cs="Arial"/>
        </w:rPr>
        <w:t xml:space="preserve"> Las Enmiendas se </w:t>
      </w:r>
      <w:r w:rsidR="00A4786F" w:rsidRPr="006F2EC5">
        <w:rPr>
          <w:rFonts w:ascii="Palatino Linotype" w:hAnsi="Palatino Linotype" w:cs="Arial"/>
        </w:rPr>
        <w:t>harán</w:t>
      </w:r>
      <w:r w:rsidRPr="006F2EC5">
        <w:rPr>
          <w:rFonts w:ascii="Palatino Linotype" w:hAnsi="Palatino Linotype" w:cs="Arial"/>
        </w:rPr>
        <w:t xml:space="preserve"> de conocimiento de </w:t>
      </w:r>
      <w:r w:rsidR="002D21A8" w:rsidRPr="006F2EC5">
        <w:rPr>
          <w:rFonts w:ascii="Palatino Linotype" w:hAnsi="Palatino Linotype" w:cs="Arial"/>
        </w:rPr>
        <w:t xml:space="preserve">todos los Oferentes/Proponentes y </w:t>
      </w:r>
      <w:r w:rsidR="002E0A6F" w:rsidRPr="006F2EC5">
        <w:rPr>
          <w:rFonts w:ascii="Palatino Linotype" w:hAnsi="Palatino Linotype" w:cs="Arial"/>
        </w:rPr>
        <w:t>se publicarán</w:t>
      </w:r>
      <w:r w:rsidR="002D21A8" w:rsidRPr="006F2EC5">
        <w:rPr>
          <w:rFonts w:ascii="Palatino Linotype" w:hAnsi="Palatino Linotype" w:cs="Arial"/>
        </w:rPr>
        <w:t xml:space="preserve"> en el portal institucional y en el administrado por el Órgano Rector.</w:t>
      </w:r>
    </w:p>
    <w:p w:rsidR="00CE5AC2" w:rsidRPr="006F2EC5" w:rsidRDefault="00CE5AC2" w:rsidP="00FC5785">
      <w:pPr>
        <w:pStyle w:val="Textoindependiente"/>
        <w:rPr>
          <w:rFonts w:ascii="Palatino Linotype" w:hAnsi="Palatino Linotype" w:cs="Arial"/>
          <w:color w:val="auto"/>
        </w:rPr>
      </w:pPr>
    </w:p>
    <w:p w:rsidR="00CE5AC2" w:rsidRPr="006F2EC5" w:rsidRDefault="00CE5AC2" w:rsidP="00FC5785">
      <w:pPr>
        <w:jc w:val="both"/>
        <w:rPr>
          <w:rFonts w:ascii="Palatino Linotype" w:hAnsi="Palatino Linotype" w:cs="Arial"/>
        </w:rPr>
      </w:pPr>
      <w:r w:rsidRPr="006F2EC5">
        <w:rPr>
          <w:rFonts w:ascii="Palatino Linotype" w:hAnsi="Palatino Linotype" w:cs="Arial"/>
        </w:rPr>
        <w:t>Tanto las Enmiendas como las Circulares emitid</w:t>
      </w:r>
      <w:r w:rsidR="009268D8" w:rsidRPr="006F2EC5">
        <w:rPr>
          <w:rFonts w:ascii="Palatino Linotype" w:hAnsi="Palatino Linotype" w:cs="Arial"/>
        </w:rPr>
        <w:t>as por el Comité de Compras y Contrataciones</w:t>
      </w:r>
      <w:r w:rsidRPr="006F2EC5">
        <w:rPr>
          <w:rFonts w:ascii="Palatino Linotype" w:hAnsi="Palatino Linotype" w:cs="Arial"/>
        </w:rPr>
        <w:t xml:space="preserve"> pasarán a constituir parte integral del Pliego de Condiciones y en consecuencia, serán de cumplimiento obligatorio para todos los Oferentes/Proponentes.</w:t>
      </w:r>
    </w:p>
    <w:p w:rsidR="00C00C31" w:rsidRPr="006F2EC5" w:rsidRDefault="00C00C31" w:rsidP="00FC5785">
      <w:pPr>
        <w:rPr>
          <w:rFonts w:ascii="Palatino Linotype" w:hAnsi="Palatino Linotype" w:cs="Arial"/>
        </w:rPr>
      </w:pPr>
    </w:p>
    <w:p w:rsidR="00CE5AC2" w:rsidRPr="006F2EC5" w:rsidRDefault="00EF78CF" w:rsidP="00FC5785">
      <w:pPr>
        <w:pStyle w:val="Ttulo3"/>
        <w:spacing w:line="240" w:lineRule="auto"/>
        <w:rPr>
          <w:rFonts w:ascii="Palatino Linotype" w:hAnsi="Palatino Linotype"/>
        </w:rPr>
      </w:pPr>
      <w:bookmarkStart w:id="109" w:name="_Toc159673614"/>
      <w:bookmarkStart w:id="110" w:name="_Toc185953188"/>
      <w:bookmarkStart w:id="111" w:name="_Toc431220108"/>
      <w:r w:rsidRPr="006F2EC5">
        <w:rPr>
          <w:rFonts w:ascii="Palatino Linotype" w:hAnsi="Palatino Linotype"/>
        </w:rPr>
        <w:t>1.</w:t>
      </w:r>
      <w:r w:rsidR="002E6E49" w:rsidRPr="006F2EC5">
        <w:rPr>
          <w:rFonts w:ascii="Palatino Linotype" w:hAnsi="Palatino Linotype"/>
        </w:rPr>
        <w:t>28</w:t>
      </w:r>
      <w:r w:rsidR="00037AC3" w:rsidRPr="006F2EC5">
        <w:rPr>
          <w:rFonts w:ascii="Palatino Linotype" w:hAnsi="Palatino Linotype"/>
        </w:rPr>
        <w:t xml:space="preserve"> </w:t>
      </w:r>
      <w:r w:rsidR="00CE5AC2" w:rsidRPr="006F2EC5">
        <w:rPr>
          <w:rFonts w:ascii="Palatino Linotype" w:hAnsi="Palatino Linotype"/>
        </w:rPr>
        <w:t>Reclamos, Impugnaciones y Controversias</w:t>
      </w:r>
      <w:bookmarkEnd w:id="109"/>
      <w:bookmarkEnd w:id="110"/>
      <w:bookmarkEnd w:id="111"/>
    </w:p>
    <w:p w:rsidR="002E6E49" w:rsidRPr="006F2EC5" w:rsidRDefault="002E6E49" w:rsidP="002E6E49">
      <w:pPr>
        <w:rPr>
          <w:rFonts w:ascii="Palatino Linotype" w:hAnsi="Palatino Linotype"/>
          <w:lang w:val="es-ES"/>
        </w:rPr>
      </w:pPr>
    </w:p>
    <w:p w:rsidR="00CE5AC2" w:rsidRPr="006F2EC5" w:rsidRDefault="00CE5AC2" w:rsidP="00FC5785">
      <w:pPr>
        <w:jc w:val="both"/>
        <w:rPr>
          <w:rFonts w:ascii="Palatino Linotype" w:hAnsi="Palatino Linotype" w:cs="Arial"/>
        </w:rPr>
      </w:pPr>
      <w:r w:rsidRPr="006F2EC5">
        <w:rPr>
          <w:rFonts w:ascii="Palatino Linotype" w:hAnsi="Palatino Linotype" w:cs="Arial"/>
        </w:rPr>
        <w:lastRenderedPageBreak/>
        <w:t xml:space="preserve">En los casos en que los </w:t>
      </w:r>
      <w:r w:rsidRPr="006F2EC5">
        <w:rPr>
          <w:rFonts w:ascii="Palatino Linotype" w:eastAsia="SimSun" w:hAnsi="Palatino Linotype" w:cs="Arial"/>
          <w:lang w:val="es-MX"/>
        </w:rPr>
        <w:t>Oferentes/Proponentes</w:t>
      </w:r>
      <w:r w:rsidRPr="006F2EC5">
        <w:rPr>
          <w:rFonts w:ascii="Palatino Linotype" w:hAnsi="Palatino Linotype" w:cs="Arial"/>
        </w:rPr>
        <w:t xml:space="preserve"> no estén conformes con la Resolución de Adjudicación, te</w:t>
      </w:r>
      <w:r w:rsidR="0070750F" w:rsidRPr="006F2EC5">
        <w:rPr>
          <w:rFonts w:ascii="Palatino Linotype" w:hAnsi="Palatino Linotype" w:cs="Arial"/>
        </w:rPr>
        <w:t>ndrán derecho a recurrir dicha A</w:t>
      </w:r>
      <w:r w:rsidRPr="006F2EC5">
        <w:rPr>
          <w:rFonts w:ascii="Palatino Linotype" w:hAnsi="Palatino Linotype" w:cs="Arial"/>
        </w:rPr>
        <w:t>djudicación.</w:t>
      </w:r>
      <w:r w:rsidR="00BE3AC3" w:rsidRPr="006F2EC5">
        <w:rPr>
          <w:rFonts w:ascii="Palatino Linotype" w:hAnsi="Palatino Linotype" w:cs="Arial"/>
        </w:rPr>
        <w:t xml:space="preserve"> El recurso contra el acto de A</w:t>
      </w:r>
      <w:r w:rsidRPr="006F2EC5">
        <w:rPr>
          <w:rFonts w:ascii="Palatino Linotype" w:hAnsi="Palatino Linotype" w:cs="Arial"/>
        </w:rPr>
        <w:t>djudicación</w:t>
      </w:r>
      <w:r w:rsidR="00F268C2" w:rsidRPr="006F2EC5">
        <w:rPr>
          <w:rFonts w:ascii="Palatino Linotype" w:hAnsi="Palatino Linotype" w:cs="Arial"/>
        </w:rPr>
        <w:t xml:space="preserve"> deberá formalizarse por escrito y </w:t>
      </w:r>
      <w:r w:rsidRPr="006F2EC5">
        <w:rPr>
          <w:rFonts w:ascii="Palatino Linotype" w:hAnsi="Palatino Linotype" w:cs="Arial"/>
        </w:rPr>
        <w:t>seguirá los siguientes pasos:</w:t>
      </w:r>
    </w:p>
    <w:p w:rsidR="00200818" w:rsidRPr="006F2EC5" w:rsidRDefault="00200818" w:rsidP="00200818">
      <w:pPr>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t>El recurrente pre</w:t>
      </w:r>
      <w:r w:rsidR="0070750F" w:rsidRPr="006F2EC5">
        <w:rPr>
          <w:rFonts w:ascii="Palatino Linotype" w:hAnsi="Palatino Linotype" w:cs="Arial"/>
        </w:rPr>
        <w:t>sentará la impugnación ante la Entidad C</w:t>
      </w:r>
      <w:r w:rsidRPr="006F2EC5">
        <w:rPr>
          <w:rFonts w:ascii="Palatino Linotype" w:hAnsi="Palatino Linotype" w:cs="Arial"/>
        </w:rPr>
        <w:t>ontratante en un plaz</w:t>
      </w:r>
      <w:r w:rsidR="00D02F46" w:rsidRPr="006F2EC5">
        <w:rPr>
          <w:rFonts w:ascii="Palatino Linotype" w:hAnsi="Palatino Linotype" w:cs="Arial"/>
        </w:rPr>
        <w:t xml:space="preserve">o no mayor de </w:t>
      </w:r>
      <w:r w:rsidR="00D02F46" w:rsidRPr="006F2EC5">
        <w:rPr>
          <w:rFonts w:ascii="Palatino Linotype" w:hAnsi="Palatino Linotype" w:cs="Arial"/>
          <w:b/>
        </w:rPr>
        <w:t>D</w:t>
      </w:r>
      <w:r w:rsidRPr="006F2EC5">
        <w:rPr>
          <w:rFonts w:ascii="Palatino Linotype" w:hAnsi="Palatino Linotype" w:cs="Arial"/>
          <w:b/>
        </w:rPr>
        <w:t>iez</w:t>
      </w:r>
      <w:r w:rsidR="00D02F46" w:rsidRPr="006F2EC5">
        <w:rPr>
          <w:rFonts w:ascii="Palatino Linotype" w:hAnsi="Palatino Linotype" w:cs="Arial"/>
          <w:b/>
        </w:rPr>
        <w:t xml:space="preserve"> (10)</w:t>
      </w:r>
      <w:r w:rsidR="00037AC3" w:rsidRPr="006F2EC5">
        <w:rPr>
          <w:rFonts w:ascii="Palatino Linotype" w:hAnsi="Palatino Linotype" w:cs="Arial"/>
          <w:b/>
        </w:rPr>
        <w:t xml:space="preserve"> </w:t>
      </w:r>
      <w:r w:rsidRPr="006F2EC5">
        <w:rPr>
          <w:rFonts w:ascii="Palatino Linotype" w:hAnsi="Palatino Linotype" w:cs="Arial"/>
          <w:b/>
        </w:rPr>
        <w:t xml:space="preserve">días </w:t>
      </w:r>
      <w:r w:rsidRPr="006F2EC5">
        <w:rPr>
          <w:rFonts w:ascii="Palatino Linotype" w:hAnsi="Palatino Linotype" w:cs="Arial"/>
        </w:rPr>
        <w:t>a partir de la fecha del hecho impugnado o de la fecha en que razonablemente el recurrente deb</w:t>
      </w:r>
      <w:r w:rsidR="0070750F" w:rsidRPr="006F2EC5">
        <w:rPr>
          <w:rFonts w:ascii="Palatino Linotype" w:hAnsi="Palatino Linotype" w:cs="Arial"/>
        </w:rPr>
        <w:t>ió haber conocido el hecho. La E</w:t>
      </w:r>
      <w:r w:rsidRPr="006F2EC5">
        <w:rPr>
          <w:rFonts w:ascii="Palatino Linotype" w:hAnsi="Palatino Linotype" w:cs="Arial"/>
        </w:rPr>
        <w:t>ntidad pondrá a disposición del recurrente los documentos relevantes correspondientes a la actuación en cuestión, con la excepción de aquellas informaciones declaradas</w:t>
      </w:r>
      <w:r w:rsidR="0070750F" w:rsidRPr="006F2EC5">
        <w:rPr>
          <w:rFonts w:ascii="Palatino Linotype" w:hAnsi="Palatino Linotype" w:cs="Arial"/>
        </w:rPr>
        <w:t xml:space="preserve"> como confidenciales por otros Oferentes o A</w:t>
      </w:r>
      <w:r w:rsidRPr="006F2EC5">
        <w:rPr>
          <w:rFonts w:ascii="Palatino Linotype" w:hAnsi="Palatino Linotype" w:cs="Arial"/>
        </w:rPr>
        <w:t xml:space="preserve">djudicatarios, salvo que medie su consentimiento. </w:t>
      </w:r>
    </w:p>
    <w:p w:rsidR="0070750F" w:rsidRPr="006F2EC5" w:rsidRDefault="0070750F" w:rsidP="00FC5785">
      <w:pPr>
        <w:ind w:left="830"/>
        <w:jc w:val="both"/>
        <w:rPr>
          <w:rFonts w:ascii="Palatino Linotype" w:hAnsi="Palatino Linotype" w:cs="Arial"/>
        </w:rPr>
      </w:pPr>
    </w:p>
    <w:p w:rsidR="00CE5AC2" w:rsidRPr="006F2EC5" w:rsidRDefault="0070750F" w:rsidP="00200818">
      <w:pPr>
        <w:pStyle w:val="Prrafodelista"/>
        <w:numPr>
          <w:ilvl w:val="0"/>
          <w:numId w:val="38"/>
        </w:numPr>
        <w:jc w:val="both"/>
        <w:rPr>
          <w:rFonts w:ascii="Palatino Linotype" w:hAnsi="Palatino Linotype" w:cs="Arial"/>
        </w:rPr>
      </w:pPr>
      <w:r w:rsidRPr="006F2EC5">
        <w:rPr>
          <w:rFonts w:ascii="Palatino Linotype" w:hAnsi="Palatino Linotype" w:cs="Arial"/>
        </w:rPr>
        <w:t>En los casos de impugnación de A</w:t>
      </w:r>
      <w:r w:rsidR="00CE5AC2" w:rsidRPr="006F2EC5">
        <w:rPr>
          <w:rFonts w:ascii="Palatino Linotype" w:hAnsi="Palatino Linotype" w:cs="Arial"/>
        </w:rPr>
        <w:t>djudicaciones, para fundamentar el recurso, el mismo se regirá por las reglas de la impugnación establecidas en los Pliegos de Condiciones</w:t>
      </w:r>
      <w:r w:rsidRPr="006F2EC5">
        <w:rPr>
          <w:rFonts w:ascii="Palatino Linotype" w:hAnsi="Palatino Linotype" w:cs="Arial"/>
        </w:rPr>
        <w:t xml:space="preserve"> Específicas</w:t>
      </w:r>
      <w:r w:rsidR="00CE5AC2" w:rsidRPr="006F2EC5">
        <w:rPr>
          <w:rFonts w:ascii="Palatino Linotype" w:hAnsi="Palatino Linotype" w:cs="Arial"/>
        </w:rPr>
        <w:t xml:space="preserve">. </w:t>
      </w:r>
    </w:p>
    <w:p w:rsidR="00737B38" w:rsidRPr="006F2EC5" w:rsidRDefault="00737B38" w:rsidP="00FC5785">
      <w:pPr>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t>Cada una de las partes deberá acompañar sus escritos de los documentos que hará valer en apoyo de sus pretensiones. Toda entidad que conozca de un recurso deberá analizar toda la documentación</w:t>
      </w:r>
      <w:r w:rsidR="0070750F" w:rsidRPr="006F2EC5">
        <w:rPr>
          <w:rFonts w:ascii="Palatino Linotype" w:hAnsi="Palatino Linotype" w:cs="Arial"/>
        </w:rPr>
        <w:t xml:space="preserve"> depositada o producida por la Entidad C</w:t>
      </w:r>
      <w:r w:rsidRPr="006F2EC5">
        <w:rPr>
          <w:rFonts w:ascii="Palatino Linotype" w:hAnsi="Palatino Linotype" w:cs="Arial"/>
        </w:rPr>
        <w:t xml:space="preserve">ontratante. </w:t>
      </w:r>
    </w:p>
    <w:p w:rsidR="0070750F" w:rsidRPr="006F2EC5" w:rsidRDefault="0070750F" w:rsidP="00FC5785">
      <w:pPr>
        <w:ind w:left="900" w:hanging="430"/>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t>La entidad notificará la interposición del recurso a los terceros invol</w:t>
      </w:r>
      <w:r w:rsidR="00D02F46" w:rsidRPr="006F2EC5">
        <w:rPr>
          <w:rFonts w:ascii="Palatino Linotype" w:hAnsi="Palatino Linotype" w:cs="Arial"/>
        </w:rPr>
        <w:t xml:space="preserve">ucrados, dentro de un plazo de </w:t>
      </w:r>
      <w:r w:rsidR="00D02F46" w:rsidRPr="006F2EC5">
        <w:rPr>
          <w:rFonts w:ascii="Palatino Linotype" w:hAnsi="Palatino Linotype" w:cs="Arial"/>
          <w:b/>
        </w:rPr>
        <w:t>D</w:t>
      </w:r>
      <w:r w:rsidRPr="006F2EC5">
        <w:rPr>
          <w:rFonts w:ascii="Palatino Linotype" w:hAnsi="Palatino Linotype" w:cs="Arial"/>
          <w:b/>
        </w:rPr>
        <w:t>os</w:t>
      </w:r>
      <w:r w:rsidR="00BE3AC3" w:rsidRPr="006F2EC5">
        <w:rPr>
          <w:rFonts w:ascii="Palatino Linotype" w:hAnsi="Palatino Linotype" w:cs="Arial"/>
          <w:b/>
        </w:rPr>
        <w:t xml:space="preserve"> (</w:t>
      </w:r>
      <w:r w:rsidR="00D02F46" w:rsidRPr="006F2EC5">
        <w:rPr>
          <w:rFonts w:ascii="Palatino Linotype" w:hAnsi="Palatino Linotype" w:cs="Arial"/>
          <w:b/>
        </w:rPr>
        <w:t>0</w:t>
      </w:r>
      <w:r w:rsidR="00BE3AC3" w:rsidRPr="006F2EC5">
        <w:rPr>
          <w:rFonts w:ascii="Palatino Linotype" w:hAnsi="Palatino Linotype" w:cs="Arial"/>
          <w:b/>
        </w:rPr>
        <w:t>2)</w:t>
      </w:r>
      <w:r w:rsidRPr="006F2EC5">
        <w:rPr>
          <w:rFonts w:ascii="Palatino Linotype" w:hAnsi="Palatino Linotype" w:cs="Arial"/>
          <w:b/>
        </w:rPr>
        <w:t xml:space="preserve"> días hábiles</w:t>
      </w:r>
      <w:r w:rsidRPr="006F2EC5">
        <w:rPr>
          <w:rFonts w:ascii="Palatino Linotype" w:hAnsi="Palatino Linotype" w:cs="Arial"/>
        </w:rPr>
        <w:t xml:space="preserve">. </w:t>
      </w:r>
    </w:p>
    <w:p w:rsidR="0070750F" w:rsidRPr="006F2EC5" w:rsidRDefault="0070750F" w:rsidP="00FC5785">
      <w:pPr>
        <w:ind w:left="900" w:hanging="430"/>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t xml:space="preserve">Los terceros estarán obligados a contestar sobre el recurso dentro de </w:t>
      </w:r>
      <w:r w:rsidR="00D02F46" w:rsidRPr="006F2EC5">
        <w:rPr>
          <w:rFonts w:ascii="Palatino Linotype" w:hAnsi="Palatino Linotype" w:cs="Arial"/>
          <w:b/>
        </w:rPr>
        <w:t>C</w:t>
      </w:r>
      <w:r w:rsidRPr="006F2EC5">
        <w:rPr>
          <w:rFonts w:ascii="Palatino Linotype" w:hAnsi="Palatino Linotype" w:cs="Arial"/>
          <w:b/>
        </w:rPr>
        <w:t>inco (5) días calendario</w:t>
      </w:r>
      <w:r w:rsidRPr="006F2EC5">
        <w:rPr>
          <w:rFonts w:ascii="Palatino Linotype" w:hAnsi="Palatino Linotype" w:cs="Arial"/>
        </w:rPr>
        <w:t xml:space="preserve">, a partir de la recepción de notificación del recurso, de lo contrario quedarán excluidos de los debates. </w:t>
      </w:r>
    </w:p>
    <w:p w:rsidR="00200818" w:rsidRPr="006F2EC5" w:rsidRDefault="00200818" w:rsidP="00200818">
      <w:pPr>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t xml:space="preserve">La entidad estará obligada a resolver el conflicto, mediante resolución motivada, en un plazo no mayor de </w:t>
      </w:r>
      <w:r w:rsidR="00D02F46" w:rsidRPr="006F2EC5">
        <w:rPr>
          <w:rFonts w:ascii="Palatino Linotype" w:hAnsi="Palatino Linotype" w:cs="Arial"/>
          <w:b/>
        </w:rPr>
        <w:t>Q</w:t>
      </w:r>
      <w:r w:rsidRPr="006F2EC5">
        <w:rPr>
          <w:rFonts w:ascii="Palatino Linotype" w:hAnsi="Palatino Linotype" w:cs="Arial"/>
          <w:b/>
        </w:rPr>
        <w:t>uince</w:t>
      </w:r>
      <w:r w:rsidR="00037AC3" w:rsidRPr="006F2EC5">
        <w:rPr>
          <w:rFonts w:ascii="Palatino Linotype" w:hAnsi="Palatino Linotype" w:cs="Arial"/>
          <w:b/>
        </w:rPr>
        <w:t xml:space="preserve"> </w:t>
      </w:r>
      <w:r w:rsidRPr="006F2EC5">
        <w:rPr>
          <w:rFonts w:ascii="Palatino Linotype" w:hAnsi="Palatino Linotype" w:cs="Arial"/>
          <w:b/>
        </w:rPr>
        <w:t>(15) días</w:t>
      </w:r>
      <w:r w:rsidR="00037AC3" w:rsidRPr="006F2EC5">
        <w:rPr>
          <w:rFonts w:ascii="Palatino Linotype" w:hAnsi="Palatino Linotype" w:cs="Arial"/>
          <w:b/>
        </w:rPr>
        <w:t xml:space="preserve"> </w:t>
      </w:r>
      <w:r w:rsidRPr="006F2EC5">
        <w:rPr>
          <w:rFonts w:ascii="Palatino Linotype" w:hAnsi="Palatino Linotype" w:cs="Arial"/>
          <w:b/>
        </w:rPr>
        <w:t>calendario</w:t>
      </w:r>
      <w:r w:rsidRPr="006F2EC5">
        <w:rPr>
          <w:rFonts w:ascii="Palatino Linotype" w:hAnsi="Palatino Linotype" w:cs="Arial"/>
        </w:rPr>
        <w:t xml:space="preserve">, a partir de la contestación del recurso o del vencimiento del plazo para hacerlo. </w:t>
      </w:r>
    </w:p>
    <w:p w:rsidR="0070750F" w:rsidRPr="006F2EC5" w:rsidRDefault="0070750F" w:rsidP="00FC5785">
      <w:pPr>
        <w:ind w:left="1190"/>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2EC5">
        <w:rPr>
          <w:rFonts w:ascii="Palatino Linotype" w:hAnsi="Palatino Linotype" w:cs="Arial"/>
        </w:rPr>
        <w:t>udicación o la ejecución de un Contrato que ya ha sido A</w:t>
      </w:r>
      <w:r w:rsidRPr="006F2EC5">
        <w:rPr>
          <w:rFonts w:ascii="Palatino Linotype" w:hAnsi="Palatino Linotype" w:cs="Arial"/>
        </w:rPr>
        <w:t xml:space="preserve">djudicado. </w:t>
      </w:r>
    </w:p>
    <w:p w:rsidR="0070750F" w:rsidRPr="006F2EC5" w:rsidRDefault="0070750F" w:rsidP="00FC5785">
      <w:pPr>
        <w:jc w:val="both"/>
        <w:rPr>
          <w:rFonts w:ascii="Palatino Linotype" w:hAnsi="Palatino Linotype" w:cs="Arial"/>
        </w:rPr>
      </w:pPr>
    </w:p>
    <w:p w:rsidR="00CE5AC2" w:rsidRPr="006F2EC5" w:rsidRDefault="00CE5AC2" w:rsidP="00200818">
      <w:pPr>
        <w:pStyle w:val="Prrafodelista"/>
        <w:numPr>
          <w:ilvl w:val="0"/>
          <w:numId w:val="38"/>
        </w:numPr>
        <w:jc w:val="both"/>
        <w:rPr>
          <w:rFonts w:ascii="Palatino Linotype" w:hAnsi="Palatino Linotype" w:cs="Arial"/>
        </w:rPr>
      </w:pPr>
      <w:r w:rsidRPr="006F2EC5">
        <w:rPr>
          <w:rFonts w:ascii="Palatino Linotype" w:hAnsi="Palatino Linotype" w:cs="Arial"/>
        </w:rPr>
        <w:lastRenderedPageBreak/>
        <w:t>L</w:t>
      </w:r>
      <w:r w:rsidR="0070750F" w:rsidRPr="006F2EC5">
        <w:rPr>
          <w:rFonts w:ascii="Palatino Linotype" w:hAnsi="Palatino Linotype" w:cs="Arial"/>
        </w:rPr>
        <w:t>as resoluciones que dicten las E</w:t>
      </w:r>
      <w:r w:rsidRPr="006F2EC5">
        <w:rPr>
          <w:rFonts w:ascii="Palatino Linotype" w:hAnsi="Palatino Linotype" w:cs="Arial"/>
        </w:rPr>
        <w:t>ntidade</w:t>
      </w:r>
      <w:r w:rsidR="0070750F" w:rsidRPr="006F2EC5">
        <w:rPr>
          <w:rFonts w:ascii="Palatino Linotype" w:hAnsi="Palatino Linotype" w:cs="Arial"/>
        </w:rPr>
        <w:t>s C</w:t>
      </w:r>
      <w:r w:rsidRPr="006F2EC5">
        <w:rPr>
          <w:rFonts w:ascii="Palatino Linotype" w:hAnsi="Palatino Linotype" w:cs="Arial"/>
        </w:rPr>
        <w:t xml:space="preserve">ontratantes podrán ser apeladas, cumpliendo el mismo procedimiento y con los mismos plazos, ante el Órgano Rector, dando por concluida la vía administrativa. </w:t>
      </w:r>
    </w:p>
    <w:p w:rsidR="00CE5AC2" w:rsidRPr="006F2EC5" w:rsidRDefault="00CE5AC2" w:rsidP="00FC5785">
      <w:pPr>
        <w:pStyle w:val="Default"/>
        <w:jc w:val="both"/>
        <w:rPr>
          <w:rFonts w:ascii="Palatino Linotype" w:hAnsi="Palatino Linotype" w:cs="Arial"/>
          <w:color w:val="auto"/>
        </w:rPr>
      </w:pPr>
    </w:p>
    <w:p w:rsidR="00CE5AC2" w:rsidRPr="006F2EC5" w:rsidRDefault="00CE5AC2" w:rsidP="00FC5785">
      <w:pPr>
        <w:jc w:val="both"/>
        <w:rPr>
          <w:rFonts w:ascii="Palatino Linotype" w:hAnsi="Palatino Linotype" w:cs="Arial"/>
        </w:rPr>
      </w:pPr>
      <w:r w:rsidRPr="006F2EC5">
        <w:rPr>
          <w:rFonts w:ascii="Palatino Linotype" w:hAnsi="Palatino Linotype" w:cs="Arial"/>
          <w:b/>
          <w:bCs/>
        </w:rPr>
        <w:t xml:space="preserve">Párrafo I.- </w:t>
      </w:r>
      <w:r w:rsidRPr="006F2EC5">
        <w:rPr>
          <w:rFonts w:ascii="Palatino Linotype" w:hAnsi="Palatino Linotype" w:cs="Arial"/>
        </w:rPr>
        <w:t xml:space="preserve">En caso de que un Oferente/Proponente iniciare un procedimiento de apelación, la </w:t>
      </w:r>
      <w:r w:rsidR="0070750F" w:rsidRPr="006F2EC5">
        <w:rPr>
          <w:rFonts w:ascii="Palatino Linotype" w:hAnsi="Palatino Linotype" w:cs="Arial"/>
        </w:rPr>
        <w:t>Entidad C</w:t>
      </w:r>
      <w:r w:rsidRPr="006F2EC5">
        <w:rPr>
          <w:rFonts w:ascii="Palatino Linotype" w:hAnsi="Palatino Linotype" w:cs="Arial"/>
        </w:rPr>
        <w:t xml:space="preserve">ontratante deberá poner a disposición del Órgano Rector copia fiel del expediente completo. </w:t>
      </w:r>
    </w:p>
    <w:p w:rsidR="00CE5AC2" w:rsidRPr="006F2EC5" w:rsidRDefault="00CE5AC2" w:rsidP="00FC5785">
      <w:pPr>
        <w:pStyle w:val="Default"/>
        <w:jc w:val="both"/>
        <w:rPr>
          <w:rFonts w:ascii="Palatino Linotype" w:hAnsi="Palatino Linotype" w:cs="Arial"/>
          <w:color w:val="auto"/>
        </w:rPr>
      </w:pPr>
    </w:p>
    <w:p w:rsidR="00CE5AC2" w:rsidRPr="006F2EC5" w:rsidRDefault="00CE5AC2" w:rsidP="00FC5785">
      <w:pPr>
        <w:jc w:val="both"/>
        <w:rPr>
          <w:rFonts w:ascii="Palatino Linotype" w:hAnsi="Palatino Linotype" w:cs="Arial"/>
        </w:rPr>
      </w:pPr>
      <w:r w:rsidRPr="006F2EC5">
        <w:rPr>
          <w:rFonts w:ascii="Palatino Linotype" w:hAnsi="Palatino Linotype" w:cs="Arial"/>
          <w:b/>
          <w:bCs/>
        </w:rPr>
        <w:t xml:space="preserve">Párrafo II.- </w:t>
      </w:r>
      <w:r w:rsidRPr="006F2EC5">
        <w:rPr>
          <w:rFonts w:ascii="Palatino Linotype" w:hAnsi="Palatino Linotype" w:cs="Arial"/>
        </w:rPr>
        <w:t>La presentación de una impugnación de parte de un Oferente o  Proveedor, no p</w:t>
      </w:r>
      <w:r w:rsidR="00F11F2B" w:rsidRPr="006F2EC5">
        <w:rPr>
          <w:rFonts w:ascii="Palatino Linotype" w:hAnsi="Palatino Linotype" w:cs="Arial"/>
        </w:rPr>
        <w:t>erjudicará la participación de é</w:t>
      </w:r>
      <w:r w:rsidRPr="006F2EC5">
        <w:rPr>
          <w:rFonts w:ascii="Palatino Linotype" w:hAnsi="Palatino Linotype" w:cs="Arial"/>
        </w:rPr>
        <w:t xml:space="preserve">ste en Licitaciones en curso o futuras, siempre que la misma no esté basada en hechos falsos. </w:t>
      </w:r>
    </w:p>
    <w:p w:rsidR="00CE5AC2" w:rsidRPr="006F2EC5" w:rsidRDefault="00CE5AC2" w:rsidP="00FC5785">
      <w:pPr>
        <w:pStyle w:val="Default"/>
        <w:jc w:val="both"/>
        <w:rPr>
          <w:rFonts w:ascii="Palatino Linotype" w:hAnsi="Palatino Linotype" w:cs="Arial"/>
          <w:color w:val="auto"/>
        </w:rPr>
      </w:pPr>
    </w:p>
    <w:p w:rsidR="00F11F2B" w:rsidRPr="006F2EC5" w:rsidRDefault="00F11F2B" w:rsidP="00FC5785">
      <w:pPr>
        <w:jc w:val="both"/>
        <w:rPr>
          <w:rStyle w:val="nfasis"/>
          <w:rFonts w:ascii="Palatino Linotype" w:hAnsi="Palatino Linotype" w:cs="Arial"/>
          <w:bCs/>
          <w:i w:val="0"/>
        </w:rPr>
      </w:pPr>
      <w:r w:rsidRPr="006F2EC5">
        <w:rPr>
          <w:rFonts w:ascii="Palatino Linotype" w:hAnsi="Palatino Linotype" w:cs="Arial"/>
        </w:rPr>
        <w:t>Las controversias no resueltas por los procedimientos indicados en el artículo anterior</w:t>
      </w:r>
      <w:r w:rsidR="00CA2EA1" w:rsidRPr="006F2EC5">
        <w:rPr>
          <w:rFonts w:ascii="Palatino Linotype" w:hAnsi="Palatino Linotype" w:cs="Arial"/>
        </w:rPr>
        <w:t xml:space="preserve"> </w:t>
      </w:r>
      <w:r w:rsidRPr="006F2EC5">
        <w:rPr>
          <w:rStyle w:val="nfasis"/>
          <w:rFonts w:ascii="Palatino Linotype" w:hAnsi="Palatino Linotype" w:cs="Arial"/>
          <w:bCs/>
          <w:i w:val="0"/>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872030" w:rsidRPr="006F2EC5" w:rsidRDefault="00872030" w:rsidP="00FC5785">
      <w:pPr>
        <w:jc w:val="both"/>
        <w:rPr>
          <w:rStyle w:val="nfasis"/>
          <w:rFonts w:ascii="Palatino Linotype" w:hAnsi="Palatino Linotype" w:cs="Arial"/>
          <w:bCs/>
          <w:i w:val="0"/>
        </w:rPr>
      </w:pPr>
    </w:p>
    <w:p w:rsidR="00CE5AC2" w:rsidRPr="006F2EC5" w:rsidRDefault="00CE5AC2" w:rsidP="00FC5785">
      <w:pPr>
        <w:jc w:val="both"/>
        <w:rPr>
          <w:rFonts w:ascii="Palatino Linotype" w:hAnsi="Palatino Linotype" w:cs="Arial"/>
        </w:rPr>
      </w:pPr>
      <w:r w:rsidRPr="006F2EC5">
        <w:rPr>
          <w:rFonts w:ascii="Palatino Linotype" w:hAnsi="Palatino Linotype" w:cs="Arial"/>
        </w:rPr>
        <w:t xml:space="preserve">La información suministrada </w:t>
      </w:r>
      <w:r w:rsidR="00BE3AC3" w:rsidRPr="006F2EC5">
        <w:rPr>
          <w:rFonts w:ascii="Palatino Linotype" w:hAnsi="Palatino Linotype" w:cs="Arial"/>
        </w:rPr>
        <w:t>al</w:t>
      </w:r>
      <w:r w:rsidRPr="006F2EC5">
        <w:rPr>
          <w:rFonts w:ascii="Palatino Linotype" w:hAnsi="Palatino Linotype" w:cs="Arial"/>
        </w:rPr>
        <w:t xml:space="preserve"> Organismo Contratante en el proceso de Licitación,  o en el proceso de impugnación de la Resolución Administrativa, que sea declarada como confidencial por el </w:t>
      </w:r>
      <w:r w:rsidRPr="006F2EC5">
        <w:rPr>
          <w:rFonts w:ascii="Palatino Linotype" w:eastAsia="SimSun" w:hAnsi="Palatino Linotype" w:cs="Arial"/>
          <w:lang w:val="es-MX"/>
        </w:rPr>
        <w:t>Oferente</w:t>
      </w:r>
      <w:r w:rsidRPr="006F2EC5">
        <w:rPr>
          <w:rFonts w:ascii="Palatino Linotype" w:hAnsi="Palatino Linotype" w:cs="Arial"/>
        </w:rPr>
        <w:t xml:space="preserve">, no podrá ser divulgada si dicha </w:t>
      </w:r>
      <w:r w:rsidR="0070750F" w:rsidRPr="006F2EC5">
        <w:rPr>
          <w:rFonts w:ascii="Palatino Linotype" w:hAnsi="Palatino Linotype" w:cs="Arial"/>
        </w:rPr>
        <w:t>información</w:t>
      </w:r>
      <w:r w:rsidRPr="006F2EC5">
        <w:rPr>
          <w:rFonts w:ascii="Palatino Linotype" w:hAnsi="Palatino Linotype" w:cs="Arial"/>
        </w:rPr>
        <w:t xml:space="preserve"> pudiese perjudicar los intereses comerciales legítimos de quien la aporte o pudiese perjudicar</w:t>
      </w:r>
      <w:r w:rsidR="0070750F" w:rsidRPr="006F2EC5">
        <w:rPr>
          <w:rFonts w:ascii="Palatino Linotype" w:hAnsi="Palatino Linotype" w:cs="Arial"/>
        </w:rPr>
        <w:t xml:space="preserve"> la competencia leal entre los P</w:t>
      </w:r>
      <w:r w:rsidRPr="006F2EC5">
        <w:rPr>
          <w:rFonts w:ascii="Palatino Linotype" w:hAnsi="Palatino Linotype" w:cs="Arial"/>
        </w:rPr>
        <w:t xml:space="preserve">roveedores. </w:t>
      </w:r>
    </w:p>
    <w:p w:rsidR="00D73BC2" w:rsidRPr="006F2EC5" w:rsidRDefault="00D73BC2" w:rsidP="00FC5785">
      <w:pPr>
        <w:rPr>
          <w:rFonts w:ascii="Palatino Linotype" w:hAnsi="Palatino Linotype" w:cs="Arial"/>
          <w:b/>
          <w:sz w:val="32"/>
          <w:szCs w:val="32"/>
        </w:rPr>
      </w:pPr>
    </w:p>
    <w:p w:rsidR="006D41AA" w:rsidRPr="006D41AA" w:rsidRDefault="006D41AA" w:rsidP="006D41AA">
      <w:pPr>
        <w:pStyle w:val="Ttulo3"/>
        <w:spacing w:line="240" w:lineRule="auto"/>
        <w:rPr>
          <w:rFonts w:ascii="Palatino Linotype" w:hAnsi="Palatino Linotype"/>
        </w:rPr>
      </w:pPr>
      <w:bookmarkStart w:id="112" w:name="_Toc410129765"/>
      <w:bookmarkStart w:id="113" w:name="_Toc431220109"/>
      <w:r w:rsidRPr="006D41AA">
        <w:rPr>
          <w:rFonts w:ascii="Palatino Linotype" w:hAnsi="Palatino Linotype"/>
        </w:rPr>
        <w:t>1.29 Comisión de Veeduría</w:t>
      </w:r>
      <w:bookmarkEnd w:id="112"/>
      <w:bookmarkEnd w:id="113"/>
      <w:r w:rsidRPr="006D41AA">
        <w:rPr>
          <w:rFonts w:ascii="Palatino Linotype" w:hAnsi="Palatino Linotype"/>
        </w:rPr>
        <w:t xml:space="preserve"> </w:t>
      </w:r>
    </w:p>
    <w:p w:rsidR="006D41AA" w:rsidRDefault="006D41AA" w:rsidP="006D41AA">
      <w:pPr>
        <w:jc w:val="both"/>
        <w:rPr>
          <w:rFonts w:ascii="Arial Narrow" w:hAnsi="Arial Narrow" w:cs="Arial"/>
          <w:lang w:val="es-ES"/>
        </w:rPr>
      </w:pPr>
    </w:p>
    <w:p w:rsidR="006D41AA" w:rsidRDefault="006D41AA" w:rsidP="006D41AA">
      <w:pPr>
        <w:jc w:val="both"/>
        <w:rPr>
          <w:rFonts w:ascii="Arial Narrow" w:hAnsi="Arial Narrow" w:cs="Arial"/>
        </w:rPr>
      </w:pPr>
      <w:r>
        <w:rPr>
          <w:rFonts w:ascii="Arial Narrow" w:hAnsi="Arial Narrow" w:cs="Arial"/>
        </w:rPr>
        <w:t>Las Veedurías son el mecanismo de control social, que de manera más concreta, acerca a la comunidad al ejercicio y desempeño de la gestión pública y la función administrativa.</w:t>
      </w:r>
    </w:p>
    <w:p w:rsidR="006D41AA" w:rsidRDefault="006D41AA" w:rsidP="006D41AA">
      <w:pPr>
        <w:jc w:val="both"/>
        <w:rPr>
          <w:rFonts w:ascii="Arial Narrow" w:hAnsi="Arial Narrow" w:cs="Arial"/>
        </w:rPr>
      </w:pPr>
    </w:p>
    <w:p w:rsidR="006D41AA" w:rsidRDefault="006D41AA" w:rsidP="006D41AA">
      <w:pPr>
        <w:jc w:val="both"/>
        <w:rPr>
          <w:rFonts w:ascii="Arial Narrow" w:hAnsi="Arial Narrow" w:cs="Arial"/>
          <w:lang w:val="es-ES"/>
        </w:rPr>
      </w:pPr>
      <w:r>
        <w:rPr>
          <w:rFonts w:ascii="Arial Narrow" w:hAnsi="Arial Narrow" w:cs="Arial"/>
        </w:rPr>
        <w:t xml:space="preserve">Los interesados podrán contactar a la </w:t>
      </w:r>
      <w:r>
        <w:rPr>
          <w:rFonts w:ascii="Arial Narrow" w:hAnsi="Arial Narrow" w:cs="Arial"/>
          <w:lang w:val="es-ES"/>
        </w:rPr>
        <w:t>Comisión de Veeduría de [insertar nombre de la entidad contratante] a través de los siguientes datos:</w:t>
      </w:r>
    </w:p>
    <w:p w:rsidR="006D41AA" w:rsidRDefault="006D41AA" w:rsidP="006D41AA">
      <w:pPr>
        <w:jc w:val="both"/>
        <w:rPr>
          <w:rFonts w:ascii="Arial Narrow" w:hAnsi="Arial Narrow" w:cs="Arial"/>
          <w:lang w:val="es-ES"/>
        </w:rPr>
      </w:pPr>
    </w:p>
    <w:p w:rsidR="006D41AA" w:rsidRDefault="006D41AA" w:rsidP="006D41AA">
      <w:pPr>
        <w:jc w:val="center"/>
        <w:rPr>
          <w:rFonts w:ascii="Arial Narrow" w:hAnsi="Arial Narrow" w:cs="Arial"/>
          <w:b/>
          <w:lang w:val="es-ES"/>
        </w:rPr>
      </w:pPr>
      <w:r>
        <w:rPr>
          <w:rFonts w:ascii="Arial Narrow" w:hAnsi="Arial Narrow" w:cs="Arial"/>
          <w:b/>
          <w:lang w:val="es-ES"/>
        </w:rPr>
        <w:t xml:space="preserve">COMISIÓN DE VEEDURÍA </w:t>
      </w:r>
    </w:p>
    <w:p w:rsidR="006D41AA" w:rsidRPr="003E3165" w:rsidRDefault="006D41AA" w:rsidP="006D41AA">
      <w:pPr>
        <w:jc w:val="center"/>
        <w:rPr>
          <w:rFonts w:ascii="Arial Narrow" w:hAnsi="Arial Narrow" w:cs="Arial"/>
          <w:b/>
          <w:color w:val="0000FF"/>
          <w:lang w:val="es-ES"/>
        </w:rPr>
      </w:pPr>
      <w:r w:rsidRPr="003E3165">
        <w:rPr>
          <w:rFonts w:ascii="Arial Narrow" w:hAnsi="Arial Narrow" w:cs="Arial"/>
          <w:b/>
          <w:color w:val="0000FF"/>
        </w:rPr>
        <w:t>Corporación del Acueducto y Alcantarillado de Santo Domingo</w:t>
      </w:r>
    </w:p>
    <w:p w:rsidR="006D41AA" w:rsidRDefault="006D41AA" w:rsidP="006D41AA">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Pr>
          <w:rFonts w:ascii="Arial Narrow" w:hAnsi="Arial Narrow" w:cs="Arial"/>
          <w:b/>
          <w:color w:val="0000FF"/>
        </w:rPr>
        <w:t>Ing. Pedro Rene Almonte</w:t>
      </w:r>
    </w:p>
    <w:p w:rsidR="006D41AA" w:rsidRDefault="006D41AA" w:rsidP="006D41AA">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hyperlink r:id="rId11" w:history="1">
        <w:r w:rsidRPr="00D53FC5">
          <w:rPr>
            <w:rStyle w:val="Hipervnculo"/>
            <w:rFonts w:ascii="Arial Narrow" w:hAnsi="Arial Narrow" w:cs="Arial"/>
            <w:lang w:val="es-ES"/>
          </w:rPr>
          <w:t>carthagonova.construcciones@gmail.com</w:t>
        </w:r>
      </w:hyperlink>
    </w:p>
    <w:p w:rsidR="006D41AA" w:rsidRDefault="006D41AA" w:rsidP="006D41AA">
      <w:pPr>
        <w:jc w:val="both"/>
        <w:rPr>
          <w:rFonts w:ascii="Arial Narrow" w:hAnsi="Arial Narrow" w:cs="Arial"/>
          <w:lang w:val="es-ES"/>
        </w:rPr>
      </w:pPr>
    </w:p>
    <w:p w:rsidR="00872030" w:rsidRPr="006F2EC5" w:rsidRDefault="00872030" w:rsidP="00FC5785">
      <w:pPr>
        <w:rPr>
          <w:rFonts w:ascii="Palatino Linotype" w:hAnsi="Palatino Linotype" w:cs="Arial"/>
          <w:b/>
          <w:sz w:val="32"/>
          <w:szCs w:val="32"/>
        </w:rPr>
      </w:pPr>
    </w:p>
    <w:p w:rsidR="00FC6D5D" w:rsidRPr="006F2EC5" w:rsidRDefault="00FC6D5D" w:rsidP="00FC5785">
      <w:pPr>
        <w:pStyle w:val="Ttulo2"/>
        <w:rPr>
          <w:rFonts w:ascii="Palatino Linotype" w:hAnsi="Palatino Linotype"/>
        </w:rPr>
      </w:pPr>
      <w:bookmarkStart w:id="114" w:name="_Toc431220110"/>
      <w:r w:rsidRPr="006F2EC5">
        <w:rPr>
          <w:rFonts w:ascii="Palatino Linotype" w:hAnsi="Palatino Linotype"/>
        </w:rPr>
        <w:lastRenderedPageBreak/>
        <w:t>Sección II</w:t>
      </w:r>
      <w:bookmarkEnd w:id="114"/>
    </w:p>
    <w:p w:rsidR="00FC6D5D" w:rsidRPr="006F2EC5" w:rsidRDefault="00FC6D5D" w:rsidP="00FC5785">
      <w:pPr>
        <w:pStyle w:val="Ttulo2"/>
        <w:rPr>
          <w:rFonts w:ascii="Palatino Linotype" w:hAnsi="Palatino Linotype"/>
        </w:rPr>
      </w:pPr>
      <w:bookmarkStart w:id="115" w:name="_Toc431220111"/>
      <w:r w:rsidRPr="006F2EC5">
        <w:rPr>
          <w:rFonts w:ascii="Palatino Linotype" w:hAnsi="Palatino Linotype"/>
        </w:rPr>
        <w:t>Datos de la Licitación (DDL)</w:t>
      </w:r>
      <w:bookmarkEnd w:id="115"/>
    </w:p>
    <w:p w:rsidR="00D8390E" w:rsidRPr="006F2EC5" w:rsidRDefault="00D8390E" w:rsidP="00FC5785">
      <w:pPr>
        <w:pStyle w:val="Ttulo3"/>
        <w:spacing w:line="240" w:lineRule="auto"/>
        <w:rPr>
          <w:rFonts w:ascii="Palatino Linotype" w:hAnsi="Palatino Linotype"/>
        </w:rPr>
      </w:pPr>
      <w:bookmarkStart w:id="116" w:name="_Toc185953112"/>
    </w:p>
    <w:p w:rsidR="00FC6D5D" w:rsidRPr="006F2EC5" w:rsidRDefault="00D8390E" w:rsidP="00FC5785">
      <w:pPr>
        <w:pStyle w:val="Ttulo3"/>
        <w:spacing w:line="240" w:lineRule="auto"/>
        <w:rPr>
          <w:rFonts w:ascii="Palatino Linotype" w:hAnsi="Palatino Linotype"/>
        </w:rPr>
      </w:pPr>
      <w:bookmarkStart w:id="117" w:name="_Toc431220112"/>
      <w:r w:rsidRPr="006F2EC5">
        <w:rPr>
          <w:rFonts w:ascii="Palatino Linotype" w:hAnsi="Palatino Linotype"/>
        </w:rPr>
        <w:t xml:space="preserve">2.1 </w:t>
      </w:r>
      <w:r w:rsidR="00FC6D5D" w:rsidRPr="006F2EC5">
        <w:rPr>
          <w:rFonts w:ascii="Palatino Linotype" w:hAnsi="Palatino Linotype"/>
        </w:rPr>
        <w:t>Objeto de la Licitación</w:t>
      </w:r>
      <w:bookmarkEnd w:id="116"/>
      <w:bookmarkEnd w:id="117"/>
    </w:p>
    <w:p w:rsidR="00DA4E84" w:rsidRPr="006F2EC5" w:rsidRDefault="00DA4E84" w:rsidP="00A75791">
      <w:pPr>
        <w:jc w:val="both"/>
        <w:rPr>
          <w:rFonts w:ascii="Palatino Linotype" w:hAnsi="Palatino Linotype"/>
          <w:lang w:val="es-ES"/>
        </w:rPr>
      </w:pPr>
    </w:p>
    <w:p w:rsidR="00FC6D5D" w:rsidRPr="006F2EC5" w:rsidRDefault="00FC6D5D" w:rsidP="00A75791">
      <w:pPr>
        <w:tabs>
          <w:tab w:val="left" w:pos="1620"/>
          <w:tab w:val="left" w:pos="9072"/>
          <w:tab w:val="left" w:pos="9192"/>
        </w:tabs>
        <w:autoSpaceDE w:val="0"/>
        <w:autoSpaceDN w:val="0"/>
        <w:ind w:right="-22"/>
        <w:jc w:val="both"/>
        <w:rPr>
          <w:rFonts w:ascii="Palatino Linotype" w:hAnsi="Palatino Linotype" w:cs="Arial"/>
          <w:b/>
          <w:bCs/>
          <w:color w:val="000000"/>
        </w:rPr>
      </w:pPr>
      <w:r w:rsidRPr="006F2EC5">
        <w:rPr>
          <w:rFonts w:ascii="Palatino Linotype" w:hAnsi="Palatino Linotype" w:cs="Arial"/>
        </w:rPr>
        <w:t xml:space="preserve">Constituye el objeto de la presente convocatoria la </w:t>
      </w:r>
      <w:r w:rsidR="00D15F9D">
        <w:rPr>
          <w:rFonts w:ascii="Palatino Linotype" w:hAnsi="Palatino Linotype" w:cs="Arial"/>
          <w:b/>
          <w:bCs/>
          <w:color w:val="000000"/>
        </w:rPr>
        <w:t xml:space="preserve">Contratación de Servicio de Transporte para Empleados </w:t>
      </w:r>
      <w:r w:rsidRPr="006F2EC5">
        <w:rPr>
          <w:rFonts w:ascii="Palatino Linotype" w:hAnsi="Palatino Linotype" w:cs="Arial"/>
        </w:rPr>
        <w:t>de acuerdo con las condiciones fijadas en el presente Pliego de Condiciones Específicas.</w:t>
      </w:r>
    </w:p>
    <w:p w:rsidR="006F7C12" w:rsidRPr="006F2EC5" w:rsidRDefault="006F7C12" w:rsidP="00FC5785">
      <w:pPr>
        <w:jc w:val="both"/>
        <w:rPr>
          <w:rFonts w:ascii="Palatino Linotype" w:hAnsi="Palatino Linotype" w:cs="Arial"/>
          <w:color w:val="990000"/>
        </w:rPr>
      </w:pPr>
    </w:p>
    <w:p w:rsidR="006F7C12" w:rsidRPr="006F2EC5" w:rsidRDefault="00EF78CF" w:rsidP="00FC5785">
      <w:pPr>
        <w:pStyle w:val="Ttulo3"/>
        <w:spacing w:line="240" w:lineRule="auto"/>
        <w:rPr>
          <w:rFonts w:ascii="Palatino Linotype" w:hAnsi="Palatino Linotype"/>
        </w:rPr>
      </w:pPr>
      <w:bookmarkStart w:id="118" w:name="_Toc185953115"/>
      <w:bookmarkStart w:id="119" w:name="_Toc431220113"/>
      <w:r w:rsidRPr="006F2EC5">
        <w:rPr>
          <w:rFonts w:ascii="Palatino Linotype" w:hAnsi="Palatino Linotype"/>
        </w:rPr>
        <w:t xml:space="preserve">2.2 </w:t>
      </w:r>
      <w:r w:rsidR="006F7C12" w:rsidRPr="006F2EC5">
        <w:rPr>
          <w:rFonts w:ascii="Palatino Linotype" w:hAnsi="Palatino Linotype"/>
        </w:rPr>
        <w:t>Procedimiento de Selección</w:t>
      </w:r>
      <w:bookmarkEnd w:id="118"/>
      <w:bookmarkEnd w:id="119"/>
    </w:p>
    <w:p w:rsidR="00D065C6" w:rsidRPr="006F2EC5" w:rsidRDefault="00D065C6" w:rsidP="00D065C6">
      <w:pPr>
        <w:rPr>
          <w:rFonts w:ascii="Palatino Linotype" w:hAnsi="Palatino Linotype"/>
          <w:lang w:val="es-ES"/>
        </w:rPr>
      </w:pPr>
    </w:p>
    <w:p w:rsidR="00491B2E" w:rsidRPr="006F2EC5" w:rsidRDefault="00037AC3" w:rsidP="0022000C">
      <w:pPr>
        <w:jc w:val="both"/>
        <w:rPr>
          <w:rFonts w:ascii="Palatino Linotype" w:hAnsi="Palatino Linotype" w:cs="Arial"/>
          <w:lang w:val="es-ES"/>
        </w:rPr>
      </w:pPr>
      <w:r w:rsidRPr="006F2EC5">
        <w:rPr>
          <w:rFonts w:ascii="Palatino Linotype" w:hAnsi="Palatino Linotype" w:cs="Arial"/>
          <w:lang w:val="es-ES"/>
        </w:rPr>
        <w:t xml:space="preserve">El procedimiento de selección para la contratación de este servicio es la </w:t>
      </w:r>
      <w:r w:rsidR="00574539">
        <w:rPr>
          <w:rFonts w:ascii="Palatino Linotype" w:hAnsi="Palatino Linotype" w:cs="Arial"/>
          <w:lang w:val="es-ES"/>
        </w:rPr>
        <w:t>Licitación Pública Nacional</w:t>
      </w:r>
      <w:r w:rsidRPr="006F2EC5">
        <w:rPr>
          <w:rFonts w:ascii="Palatino Linotype" w:hAnsi="Palatino Linotype" w:cs="Arial"/>
          <w:lang w:val="es-ES"/>
        </w:rPr>
        <w:t>.</w:t>
      </w:r>
    </w:p>
    <w:p w:rsidR="0085162F" w:rsidRPr="006F2EC5" w:rsidRDefault="0085162F" w:rsidP="0022000C">
      <w:pPr>
        <w:jc w:val="both"/>
        <w:rPr>
          <w:rFonts w:ascii="Palatino Linotype" w:hAnsi="Palatino Linotype" w:cs="Arial"/>
          <w:lang w:val="es-MX"/>
        </w:rPr>
      </w:pPr>
    </w:p>
    <w:p w:rsidR="00FC6D5D" w:rsidRPr="006F2EC5" w:rsidRDefault="00EF78CF" w:rsidP="00FC5785">
      <w:pPr>
        <w:pStyle w:val="Ttulo3"/>
        <w:spacing w:line="240" w:lineRule="auto"/>
        <w:rPr>
          <w:rFonts w:ascii="Palatino Linotype" w:hAnsi="Palatino Linotype"/>
        </w:rPr>
      </w:pPr>
      <w:bookmarkStart w:id="120" w:name="_Toc159673547"/>
      <w:bookmarkStart w:id="121" w:name="_Toc185953113"/>
      <w:bookmarkStart w:id="122" w:name="_Toc431220114"/>
      <w:r w:rsidRPr="006F2EC5">
        <w:rPr>
          <w:rFonts w:ascii="Palatino Linotype" w:hAnsi="Palatino Linotype"/>
        </w:rPr>
        <w:t xml:space="preserve">2.3 </w:t>
      </w:r>
      <w:r w:rsidR="00FC6D5D" w:rsidRPr="006F2EC5">
        <w:rPr>
          <w:rFonts w:ascii="Palatino Linotype" w:hAnsi="Palatino Linotype"/>
        </w:rPr>
        <w:t>Fuente de Recursos</w:t>
      </w:r>
      <w:bookmarkEnd w:id="120"/>
      <w:bookmarkEnd w:id="121"/>
      <w:bookmarkEnd w:id="122"/>
    </w:p>
    <w:p w:rsidR="00232CFC" w:rsidRPr="006F2EC5" w:rsidRDefault="00232CFC" w:rsidP="00232CFC">
      <w:pPr>
        <w:rPr>
          <w:rFonts w:ascii="Palatino Linotype" w:hAnsi="Palatino Linotype"/>
          <w:lang w:val="es-ES"/>
        </w:rPr>
      </w:pPr>
    </w:p>
    <w:p w:rsidR="00FC6D5D" w:rsidRPr="006F2EC5" w:rsidRDefault="00037AC3" w:rsidP="00FC5785">
      <w:pPr>
        <w:jc w:val="both"/>
        <w:rPr>
          <w:rFonts w:ascii="Palatino Linotype" w:hAnsi="Palatino Linotype" w:cs="Arial"/>
          <w:color w:val="990000"/>
        </w:rPr>
      </w:pPr>
      <w:r w:rsidRPr="006F2EC5">
        <w:rPr>
          <w:rFonts w:ascii="Palatino Linotype" w:hAnsi="Palatino Linotype" w:cs="Arial"/>
          <w:b/>
        </w:rPr>
        <w:t>La Corporación del Acueducto y Alcantarillado de Santo Domingo</w:t>
      </w:r>
      <w:r w:rsidR="00FC6D5D" w:rsidRPr="006F2EC5">
        <w:rPr>
          <w:rFonts w:ascii="Palatino Linotype" w:hAnsi="Palatino Linotype" w:cs="Arial"/>
          <w:b/>
        </w:rPr>
        <w:t xml:space="preserve">, </w:t>
      </w:r>
      <w:r w:rsidR="00FC6D5D" w:rsidRPr="006F2EC5">
        <w:rPr>
          <w:rFonts w:ascii="Palatino Linotype" w:hAnsi="Palatino Linotype" w:cs="Arial"/>
        </w:rPr>
        <w:t>de conformidad con</w:t>
      </w:r>
      <w:r w:rsidRPr="006F2EC5">
        <w:rPr>
          <w:rFonts w:ascii="Palatino Linotype" w:hAnsi="Palatino Linotype" w:cs="Arial"/>
        </w:rPr>
        <w:t xml:space="preserve"> </w:t>
      </w:r>
      <w:r w:rsidR="00FC6D5D" w:rsidRPr="006F2EC5">
        <w:rPr>
          <w:rFonts w:ascii="Palatino Linotype" w:hAnsi="Palatino Linotype" w:cs="Arial"/>
        </w:rPr>
        <w:t>e</w:t>
      </w:r>
      <w:r w:rsidR="00232CFC" w:rsidRPr="006F2EC5">
        <w:rPr>
          <w:rFonts w:ascii="Palatino Linotype" w:hAnsi="Palatino Linotype" w:cs="Arial"/>
        </w:rPr>
        <w:t>l Artículo 32</w:t>
      </w:r>
      <w:r w:rsidR="009E483F" w:rsidRPr="006F2EC5">
        <w:rPr>
          <w:rFonts w:ascii="Palatino Linotype" w:hAnsi="Palatino Linotype" w:cs="Arial"/>
        </w:rPr>
        <w:t xml:space="preserve"> del Reglamento 543-12</w:t>
      </w:r>
      <w:r w:rsidR="00FC6D5D" w:rsidRPr="006F2EC5">
        <w:rPr>
          <w:rFonts w:ascii="Palatino Linotype" w:hAnsi="Palatino Linotype" w:cs="Arial"/>
        </w:rPr>
        <w:t xml:space="preserve"> sobre Compras y Contrataciones Públicas de Bienes, Servicios y  Obras,  </w:t>
      </w:r>
      <w:r w:rsidR="00F11F2B" w:rsidRPr="006F2EC5">
        <w:rPr>
          <w:rFonts w:ascii="Palatino Linotype" w:hAnsi="Palatino Linotype" w:cs="Arial"/>
        </w:rPr>
        <w:t xml:space="preserve">ha tomado </w:t>
      </w:r>
      <w:r w:rsidR="00FC6D5D" w:rsidRPr="006F2EC5">
        <w:rPr>
          <w:rFonts w:ascii="Palatino Linotype" w:hAnsi="Palatino Linotype" w:cs="Arial"/>
        </w:rPr>
        <w:t xml:space="preserve"> las medidas previsoras necesarias a los fines de garantizar la apropiación de fondos correspondiente, dentro del Presupuesto del año</w:t>
      </w:r>
      <w:r w:rsidRPr="006F2EC5">
        <w:rPr>
          <w:rFonts w:ascii="Palatino Linotype" w:hAnsi="Palatino Linotype" w:cs="Arial"/>
        </w:rPr>
        <w:t xml:space="preserve"> </w:t>
      </w:r>
      <w:r w:rsidRPr="006F2EC5">
        <w:rPr>
          <w:rFonts w:ascii="Palatino Linotype" w:hAnsi="Palatino Linotype" w:cs="Arial"/>
          <w:b/>
        </w:rPr>
        <w:t>201</w:t>
      </w:r>
      <w:r w:rsidR="00574539">
        <w:rPr>
          <w:rFonts w:ascii="Palatino Linotype" w:hAnsi="Palatino Linotype" w:cs="Arial"/>
          <w:b/>
        </w:rPr>
        <w:t>7</w:t>
      </w:r>
      <w:r w:rsidR="00FC6D5D" w:rsidRPr="006F2EC5">
        <w:rPr>
          <w:rFonts w:ascii="Palatino Linotype" w:hAnsi="Palatino Linotype" w:cs="Arial"/>
          <w:color w:val="990000"/>
        </w:rPr>
        <w:t xml:space="preserve">, </w:t>
      </w:r>
      <w:r w:rsidR="00FC6D5D" w:rsidRPr="006F2EC5">
        <w:rPr>
          <w:rFonts w:ascii="Palatino Linotype" w:hAnsi="Palatino Linotype" w:cs="Arial"/>
        </w:rPr>
        <w:t xml:space="preserve">que sustentará el pago de todos los </w:t>
      </w:r>
      <w:r w:rsidR="00E25710" w:rsidRPr="006F2EC5">
        <w:rPr>
          <w:rFonts w:ascii="Palatino Linotype" w:hAnsi="Palatino Linotype" w:cs="Arial"/>
        </w:rPr>
        <w:t>bienes</w:t>
      </w:r>
      <w:r w:rsidR="00FC6D5D" w:rsidRPr="006F2EC5">
        <w:rPr>
          <w:rFonts w:ascii="Palatino Linotype" w:hAnsi="Palatino Linotype" w:cs="Arial"/>
        </w:rPr>
        <w:t xml:space="preserve"> adjudicados y adquiridos m</w:t>
      </w:r>
      <w:r w:rsidR="00E6126F" w:rsidRPr="006F2EC5">
        <w:rPr>
          <w:rFonts w:ascii="Palatino Linotype" w:hAnsi="Palatino Linotype" w:cs="Arial"/>
        </w:rPr>
        <w:t xml:space="preserve">ediante la presente Licitación. </w:t>
      </w:r>
      <w:r w:rsidR="00FC6D5D" w:rsidRPr="006F2EC5">
        <w:rPr>
          <w:rFonts w:ascii="Palatino Linotype" w:hAnsi="Palatino Linotype"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2EC5">
        <w:rPr>
          <w:rFonts w:ascii="Palatino Linotype" w:hAnsi="Palatino Linotype" w:cs="Arial"/>
          <w:color w:val="990000"/>
        </w:rPr>
        <w:t>.</w:t>
      </w:r>
    </w:p>
    <w:p w:rsidR="00D065C6" w:rsidRPr="006F2EC5" w:rsidRDefault="00D065C6" w:rsidP="00FC5785">
      <w:pPr>
        <w:jc w:val="both"/>
        <w:rPr>
          <w:rFonts w:ascii="Palatino Linotype" w:hAnsi="Palatino Linotype" w:cs="Arial"/>
          <w:color w:val="990000"/>
        </w:rPr>
      </w:pPr>
    </w:p>
    <w:p w:rsidR="00353C29" w:rsidRPr="006F2EC5" w:rsidRDefault="00353C29" w:rsidP="00353C29">
      <w:pPr>
        <w:pStyle w:val="Ttulo3"/>
        <w:rPr>
          <w:rFonts w:ascii="Palatino Linotype" w:hAnsi="Palatino Linotype"/>
        </w:rPr>
      </w:pPr>
      <w:bookmarkStart w:id="123" w:name="_Toc337049451"/>
      <w:bookmarkStart w:id="124" w:name="_Toc431220115"/>
      <w:r w:rsidRPr="006F2EC5">
        <w:rPr>
          <w:rFonts w:ascii="Palatino Linotype" w:hAnsi="Palatino Linotype"/>
        </w:rPr>
        <w:t xml:space="preserve">2.4 </w:t>
      </w:r>
      <w:r w:rsidR="00322354" w:rsidRPr="006F2EC5">
        <w:rPr>
          <w:rFonts w:ascii="Palatino Linotype" w:hAnsi="Palatino Linotype"/>
        </w:rPr>
        <w:t xml:space="preserve">Precio, Forma y </w:t>
      </w:r>
      <w:r w:rsidRPr="006F2EC5">
        <w:rPr>
          <w:rFonts w:ascii="Palatino Linotype" w:hAnsi="Palatino Linotype"/>
        </w:rPr>
        <w:t>Condiciones de Pago</w:t>
      </w:r>
      <w:bookmarkEnd w:id="123"/>
      <w:bookmarkEnd w:id="124"/>
    </w:p>
    <w:p w:rsidR="00322354" w:rsidRPr="006F2EC5" w:rsidRDefault="00322354" w:rsidP="00322354">
      <w:pPr>
        <w:pStyle w:val="Lista2"/>
        <w:ind w:left="0" w:firstLine="0"/>
        <w:jc w:val="both"/>
        <w:rPr>
          <w:rFonts w:ascii="Palatino Linotype" w:hAnsi="Palatino Linotype" w:cs="Arial"/>
          <w:color w:val="000000"/>
        </w:rPr>
      </w:pPr>
      <w:r w:rsidRPr="006F2EC5">
        <w:rPr>
          <w:rFonts w:ascii="Palatino Linotype" w:hAnsi="Palatino Linotype" w:cs="Arial"/>
          <w:color w:val="000000"/>
        </w:rPr>
        <w:t>El precio de la contratación será el precio de la Oferta.  Los pagos se realizarán en Pesos Dominicanos (RD$).</w:t>
      </w:r>
    </w:p>
    <w:p w:rsidR="00322354" w:rsidRPr="006F2EC5" w:rsidRDefault="00322354" w:rsidP="00322354">
      <w:pPr>
        <w:pStyle w:val="Lista2"/>
        <w:ind w:left="0" w:firstLine="0"/>
        <w:jc w:val="both"/>
        <w:rPr>
          <w:rFonts w:ascii="Palatino Linotype" w:hAnsi="Palatino Linotype" w:cs="Arial"/>
          <w:color w:val="000000"/>
        </w:rPr>
      </w:pPr>
    </w:p>
    <w:p w:rsidR="00CB39A4" w:rsidRPr="006F2EC5" w:rsidRDefault="00CB39A4" w:rsidP="00CB39A4">
      <w:pPr>
        <w:pStyle w:val="Textoindependiente"/>
        <w:rPr>
          <w:rFonts w:ascii="Palatino Linotype" w:hAnsi="Palatino Linotype" w:cs="Arial"/>
        </w:rPr>
      </w:pPr>
      <w:r w:rsidRPr="006F2EC5">
        <w:rPr>
          <w:rFonts w:ascii="Palatino Linotype" w:hAnsi="Palatino Linotype" w:cs="Arial"/>
          <w:b/>
        </w:rPr>
        <w:t xml:space="preserve">El Contratista </w:t>
      </w:r>
      <w:r w:rsidRPr="006F2EC5">
        <w:rPr>
          <w:rFonts w:ascii="Palatino Linotype" w:hAnsi="Palatino Linotype" w:cs="Arial"/>
        </w:rPr>
        <w:t>no estará exento de ningún pago de impuestos y por tanto será el único responsable por el pago de los gravámenes sobre las sumas percibidas bajo el mismo.</w:t>
      </w:r>
    </w:p>
    <w:p w:rsidR="006C0BEB" w:rsidRDefault="006C0BEB" w:rsidP="00FC5785">
      <w:pPr>
        <w:jc w:val="both"/>
        <w:rPr>
          <w:rFonts w:ascii="Palatino Linotype" w:hAnsi="Palatino Linotype" w:cs="Arial"/>
          <w:color w:val="990000"/>
        </w:rPr>
      </w:pPr>
    </w:p>
    <w:p w:rsidR="000A076E" w:rsidRDefault="000A076E" w:rsidP="00FC5785">
      <w:pPr>
        <w:jc w:val="both"/>
        <w:rPr>
          <w:rFonts w:ascii="Palatino Linotype" w:hAnsi="Palatino Linotype" w:cs="Arial"/>
          <w:color w:val="990000"/>
        </w:rPr>
      </w:pPr>
    </w:p>
    <w:p w:rsidR="000A076E" w:rsidRDefault="000A076E" w:rsidP="00FC5785">
      <w:pPr>
        <w:jc w:val="both"/>
        <w:rPr>
          <w:rFonts w:ascii="Palatino Linotype" w:hAnsi="Palatino Linotype" w:cs="Arial"/>
          <w:color w:val="990000"/>
        </w:rPr>
      </w:pPr>
    </w:p>
    <w:p w:rsidR="000A076E" w:rsidRDefault="000A076E" w:rsidP="00FC5785">
      <w:pPr>
        <w:jc w:val="both"/>
        <w:rPr>
          <w:rFonts w:ascii="Palatino Linotype" w:hAnsi="Palatino Linotype" w:cs="Arial"/>
          <w:color w:val="990000"/>
        </w:rPr>
      </w:pPr>
    </w:p>
    <w:p w:rsidR="000A076E" w:rsidRDefault="000A076E" w:rsidP="00FC5785">
      <w:pPr>
        <w:jc w:val="both"/>
        <w:rPr>
          <w:rFonts w:ascii="Palatino Linotype" w:hAnsi="Palatino Linotype" w:cs="Arial"/>
          <w:color w:val="990000"/>
        </w:rPr>
      </w:pPr>
    </w:p>
    <w:p w:rsidR="000A076E" w:rsidRPr="006F2EC5" w:rsidRDefault="000A076E" w:rsidP="00FC5785">
      <w:pPr>
        <w:jc w:val="both"/>
        <w:rPr>
          <w:rFonts w:ascii="Palatino Linotype" w:hAnsi="Palatino Linotype" w:cs="Arial"/>
          <w:color w:val="990000"/>
        </w:rPr>
      </w:pPr>
    </w:p>
    <w:p w:rsidR="00FC6D5D" w:rsidRDefault="00EF78CF" w:rsidP="00FC5785">
      <w:pPr>
        <w:pStyle w:val="Ttulo3"/>
        <w:spacing w:line="240" w:lineRule="auto"/>
        <w:rPr>
          <w:rFonts w:ascii="Palatino Linotype" w:hAnsi="Palatino Linotype"/>
        </w:rPr>
      </w:pPr>
      <w:bookmarkStart w:id="125" w:name="_Toc159673548"/>
      <w:bookmarkStart w:id="126" w:name="_Toc185953114"/>
      <w:bookmarkStart w:id="127" w:name="_Toc431220116"/>
      <w:r w:rsidRPr="006F2EC5">
        <w:rPr>
          <w:rFonts w:ascii="Palatino Linotype" w:hAnsi="Palatino Linotype"/>
        </w:rPr>
        <w:lastRenderedPageBreak/>
        <w:t>2.</w:t>
      </w:r>
      <w:r w:rsidR="00353C29" w:rsidRPr="006F2EC5">
        <w:rPr>
          <w:rFonts w:ascii="Palatino Linotype" w:hAnsi="Palatino Linotype"/>
        </w:rPr>
        <w:t>5</w:t>
      </w:r>
      <w:bookmarkStart w:id="128" w:name="_Toc185953121"/>
      <w:bookmarkEnd w:id="125"/>
      <w:bookmarkEnd w:id="126"/>
      <w:r w:rsidR="000D1369" w:rsidRPr="006F2EC5">
        <w:rPr>
          <w:rFonts w:ascii="Palatino Linotype" w:hAnsi="Palatino Linotype"/>
        </w:rPr>
        <w:t xml:space="preserve"> </w:t>
      </w:r>
      <w:r w:rsidR="00FC6D5D" w:rsidRPr="006F2EC5">
        <w:rPr>
          <w:rFonts w:ascii="Palatino Linotype" w:hAnsi="Palatino Linotype"/>
        </w:rPr>
        <w:t xml:space="preserve">Cronograma de la </w:t>
      </w:r>
      <w:bookmarkEnd w:id="128"/>
      <w:r w:rsidR="00574539">
        <w:rPr>
          <w:rFonts w:ascii="Palatino Linotype" w:hAnsi="Palatino Linotype"/>
        </w:rPr>
        <w:t>Licitación Pública Nacional</w:t>
      </w:r>
      <w:bookmarkEnd w:id="127"/>
    </w:p>
    <w:p w:rsidR="00A84CE0" w:rsidRPr="00A84CE0" w:rsidRDefault="00A84CE0" w:rsidP="00A84CE0">
      <w:pPr>
        <w:rPr>
          <w:lang w:val="es-E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A84CE0" w:rsidRPr="00B97951" w:rsidTr="00FD3DA6">
        <w:trPr>
          <w:trHeight w:val="276"/>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A84CE0" w:rsidRPr="00B97951" w:rsidRDefault="00A84CE0" w:rsidP="00FD3DA6">
            <w:pPr>
              <w:jc w:val="center"/>
              <w:rPr>
                <w:rFonts w:ascii="Arial Narrow" w:hAnsi="Arial Narrow" w:cs="Arial"/>
                <w:b/>
              </w:rPr>
            </w:pPr>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A84CE0" w:rsidRPr="00B97951" w:rsidRDefault="00A84CE0" w:rsidP="00FD3DA6">
            <w:pPr>
              <w:jc w:val="center"/>
              <w:rPr>
                <w:rFonts w:ascii="Arial Narrow" w:hAnsi="Arial Narrow" w:cs="Arial"/>
                <w:b/>
              </w:rPr>
            </w:pPr>
            <w:r w:rsidRPr="00B97951">
              <w:rPr>
                <w:rFonts w:ascii="Arial Narrow" w:hAnsi="Arial Narrow" w:cs="Arial"/>
                <w:b/>
              </w:rPr>
              <w:t>PERÍODO DE EJECUCIÓN</w:t>
            </w:r>
          </w:p>
        </w:tc>
      </w:tr>
      <w:tr w:rsidR="00A84CE0" w:rsidRPr="00B97951" w:rsidTr="00FD3DA6">
        <w:trPr>
          <w:trHeight w:val="620"/>
        </w:trPr>
        <w:tc>
          <w:tcPr>
            <w:tcW w:w="5400" w:type="dxa"/>
            <w:tcBorders>
              <w:top w:val="single" w:sz="4" w:space="0" w:color="auto"/>
              <w:left w:val="single" w:sz="4" w:space="0" w:color="auto"/>
              <w:bottom w:val="single" w:sz="4" w:space="0" w:color="auto"/>
              <w:right w:val="single" w:sz="4" w:space="0" w:color="auto"/>
            </w:tcBorders>
          </w:tcPr>
          <w:p w:rsidR="00A84CE0" w:rsidRPr="00C81F5D" w:rsidRDefault="00A84CE0" w:rsidP="00A84CE0">
            <w:pPr>
              <w:numPr>
                <w:ilvl w:val="0"/>
                <w:numId w:val="14"/>
              </w:numPr>
              <w:spacing w:before="240"/>
              <w:jc w:val="both"/>
              <w:rPr>
                <w:rFonts w:ascii="Arial Narrow" w:hAnsi="Arial Narrow" w:cs="Arial"/>
                <w:b/>
                <w:sz w:val="22"/>
                <w:lang w:val="es-AR"/>
              </w:rPr>
            </w:pPr>
            <w:r w:rsidRPr="00C81F5D">
              <w:rPr>
                <w:rFonts w:ascii="Arial Narrow" w:hAnsi="Arial Narrow" w:cs="Arial"/>
                <w:sz w:val="22"/>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0A076E" w:rsidRDefault="00A84CE0" w:rsidP="00FD3DA6">
            <w:pPr>
              <w:ind w:left="360"/>
              <w:jc w:val="both"/>
              <w:rPr>
                <w:rFonts w:ascii="Arial Narrow" w:hAnsi="Arial Narrow" w:cs="Arial"/>
                <w:sz w:val="22"/>
              </w:rPr>
            </w:pPr>
            <w:r w:rsidRPr="000A076E">
              <w:rPr>
                <w:rFonts w:ascii="Arial Narrow" w:hAnsi="Arial Narrow" w:cs="Arial"/>
                <w:sz w:val="22"/>
              </w:rPr>
              <w:t xml:space="preserve">Dos días consecutivos/ dos diarios de circulación nacional. </w:t>
            </w:r>
          </w:p>
          <w:p w:rsidR="00A84CE0" w:rsidRPr="00C81F5D" w:rsidRDefault="00405D7B" w:rsidP="00C521DA">
            <w:pPr>
              <w:ind w:left="360"/>
              <w:contextualSpacing/>
              <w:jc w:val="both"/>
              <w:rPr>
                <w:rFonts w:ascii="Arial Narrow" w:hAnsi="Arial Narrow" w:cs="Arial"/>
                <w:sz w:val="22"/>
              </w:rPr>
            </w:pPr>
            <w:r w:rsidRPr="000A076E">
              <w:rPr>
                <w:rFonts w:ascii="Arial Narrow" w:hAnsi="Arial Narrow" w:cs="Arial"/>
                <w:b/>
                <w:color w:val="0000FF"/>
                <w:sz w:val="22"/>
              </w:rPr>
              <w:t>17</w:t>
            </w:r>
            <w:r w:rsidR="00A84CE0" w:rsidRPr="000A076E">
              <w:rPr>
                <w:rFonts w:ascii="Arial Narrow" w:hAnsi="Arial Narrow" w:cs="Arial"/>
                <w:b/>
                <w:color w:val="0000FF"/>
                <w:sz w:val="22"/>
              </w:rPr>
              <w:t xml:space="preserve"> y </w:t>
            </w:r>
            <w:r w:rsidRPr="000A076E">
              <w:rPr>
                <w:rFonts w:ascii="Arial Narrow" w:hAnsi="Arial Narrow" w:cs="Arial"/>
                <w:b/>
                <w:color w:val="0000FF"/>
                <w:sz w:val="22"/>
              </w:rPr>
              <w:t>18</w:t>
            </w:r>
            <w:r w:rsidR="00C521DA" w:rsidRPr="000A076E">
              <w:rPr>
                <w:rFonts w:ascii="Arial Narrow" w:hAnsi="Arial Narrow" w:cs="Arial"/>
                <w:b/>
                <w:color w:val="0000FF"/>
                <w:sz w:val="22"/>
              </w:rPr>
              <w:t xml:space="preserve"> de Enero 2017</w:t>
            </w:r>
          </w:p>
        </w:tc>
      </w:tr>
      <w:tr w:rsidR="00A84CE0" w:rsidRPr="00B97951" w:rsidTr="00FD3DA6">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contextualSpacing/>
              <w:jc w:val="both"/>
              <w:rPr>
                <w:rFonts w:ascii="Arial Narrow" w:hAnsi="Arial Narrow" w:cs="Arial"/>
                <w:sz w:val="22"/>
              </w:rPr>
            </w:pPr>
            <w:r w:rsidRPr="00C81F5D">
              <w:rPr>
                <w:rFonts w:ascii="Arial Narrow" w:hAnsi="Arial Narrow" w:cs="Arial"/>
                <w:sz w:val="22"/>
              </w:rPr>
              <w:t>50% del plazo para presentar Ofertas</w:t>
            </w:r>
          </w:p>
          <w:p w:rsidR="00A84CE0" w:rsidRPr="001F3BC9" w:rsidRDefault="000A076E" w:rsidP="00F45DF2">
            <w:pPr>
              <w:ind w:left="360"/>
              <w:contextualSpacing/>
              <w:jc w:val="both"/>
              <w:rPr>
                <w:rFonts w:ascii="Arial Narrow" w:hAnsi="Arial Narrow" w:cs="Arial"/>
                <w:b/>
                <w:color w:val="990000"/>
              </w:rPr>
            </w:pPr>
            <w:r>
              <w:rPr>
                <w:rFonts w:ascii="Arial Narrow" w:hAnsi="Arial Narrow" w:cs="Arial"/>
                <w:b/>
                <w:color w:val="0000FF"/>
                <w:sz w:val="22"/>
              </w:rPr>
              <w:t>Hasta el 08</w:t>
            </w:r>
            <w:r w:rsidR="00F45E0B">
              <w:rPr>
                <w:rFonts w:ascii="Arial Narrow" w:hAnsi="Arial Narrow" w:cs="Arial"/>
                <w:b/>
                <w:color w:val="0000FF"/>
                <w:sz w:val="22"/>
              </w:rPr>
              <w:t xml:space="preserve"> de Febrero 2017</w:t>
            </w:r>
          </w:p>
        </w:tc>
      </w:tr>
      <w:tr w:rsidR="00A84CE0" w:rsidRPr="00B97951" w:rsidTr="00FD3DA6">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contextualSpacing/>
              <w:jc w:val="both"/>
              <w:rPr>
                <w:rFonts w:ascii="Arial Narrow" w:hAnsi="Arial Narrow" w:cs="Arial"/>
                <w:sz w:val="22"/>
              </w:rPr>
            </w:pPr>
            <w:r w:rsidRPr="00C81F5D">
              <w:rPr>
                <w:rFonts w:ascii="Arial Narrow" w:hAnsi="Arial Narrow" w:cs="Arial"/>
                <w:sz w:val="22"/>
              </w:rPr>
              <w:t>No más allá de la fecha que signifique el</w:t>
            </w:r>
            <w:r w:rsidRPr="00C81F5D">
              <w:rPr>
                <w:rFonts w:ascii="Arial Narrow" w:hAnsi="Arial Narrow" w:cs="Arial"/>
                <w:b/>
                <w:sz w:val="22"/>
              </w:rPr>
              <w:t xml:space="preserve"> </w:t>
            </w:r>
            <w:r w:rsidRPr="00C81F5D">
              <w:rPr>
                <w:rFonts w:ascii="Arial Narrow" w:hAnsi="Arial Narrow" w:cs="Arial"/>
                <w:sz w:val="22"/>
              </w:rPr>
              <w:t xml:space="preserve"> 75% del plazo para presentar Ofertas</w:t>
            </w:r>
          </w:p>
          <w:p w:rsidR="00A84CE0" w:rsidRPr="00C81F5D" w:rsidRDefault="00F45E0B" w:rsidP="000A076E">
            <w:pPr>
              <w:ind w:left="360"/>
              <w:contextualSpacing/>
              <w:jc w:val="both"/>
              <w:rPr>
                <w:rFonts w:ascii="Arial Narrow" w:hAnsi="Arial Narrow" w:cs="Arial"/>
                <w:b/>
                <w:color w:val="990000"/>
                <w:sz w:val="22"/>
              </w:rPr>
            </w:pPr>
            <w:r>
              <w:rPr>
                <w:rFonts w:ascii="Arial Narrow" w:hAnsi="Arial Narrow" w:cs="Arial"/>
                <w:b/>
                <w:color w:val="0000FF"/>
                <w:sz w:val="22"/>
              </w:rPr>
              <w:t>Hasta 1</w:t>
            </w:r>
            <w:r w:rsidR="000A076E">
              <w:rPr>
                <w:rFonts w:ascii="Arial Narrow" w:hAnsi="Arial Narrow" w:cs="Arial"/>
                <w:b/>
                <w:color w:val="0000FF"/>
                <w:sz w:val="22"/>
              </w:rPr>
              <w:t>6</w:t>
            </w:r>
            <w:r w:rsidR="00A84CE0" w:rsidRPr="001F3BC9">
              <w:rPr>
                <w:rFonts w:ascii="Arial Narrow" w:hAnsi="Arial Narrow" w:cs="Arial"/>
                <w:b/>
                <w:color w:val="0000FF"/>
                <w:sz w:val="22"/>
              </w:rPr>
              <w:t xml:space="preserve"> de Febrero 201</w:t>
            </w:r>
            <w:r>
              <w:rPr>
                <w:rFonts w:ascii="Arial Narrow" w:hAnsi="Arial Narrow" w:cs="Arial"/>
                <w:b/>
                <w:color w:val="0000FF"/>
                <w:sz w:val="22"/>
              </w:rPr>
              <w:t>7</w:t>
            </w:r>
          </w:p>
        </w:tc>
      </w:tr>
      <w:tr w:rsidR="00A84CE0" w:rsidRPr="00B97951" w:rsidTr="00FD3DA6">
        <w:trPr>
          <w:trHeight w:val="392"/>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b/>
                <w:bCs/>
                <w:sz w:val="22"/>
              </w:rPr>
              <w:t>Recepción  de Propuestas: “Sobre A” y “Sobre B” y apertura  de “Sobre A” Propuestas Técnicas</w:t>
            </w:r>
            <w:r w:rsidRPr="00C81F5D">
              <w:rPr>
                <w:rFonts w:ascii="Arial Narrow" w:hAnsi="Arial Narrow" w:cs="Arial"/>
                <w:bCs/>
                <w:sz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0A076E" w:rsidP="000A076E">
            <w:pPr>
              <w:ind w:left="360"/>
              <w:jc w:val="both"/>
              <w:rPr>
                <w:rFonts w:ascii="Arial Narrow" w:hAnsi="Arial Narrow" w:cs="Arial"/>
                <w:b/>
                <w:color w:val="990000"/>
                <w:sz w:val="22"/>
              </w:rPr>
            </w:pPr>
            <w:r>
              <w:rPr>
                <w:rFonts w:ascii="Arial Narrow" w:hAnsi="Arial Narrow" w:cs="Arial"/>
                <w:b/>
                <w:color w:val="0000FF"/>
                <w:sz w:val="22"/>
              </w:rPr>
              <w:t>01</w:t>
            </w:r>
            <w:r w:rsidR="00A84CE0" w:rsidRPr="00C81F5D">
              <w:rPr>
                <w:rFonts w:ascii="Arial Narrow" w:hAnsi="Arial Narrow" w:cs="Arial"/>
                <w:b/>
                <w:color w:val="0000FF"/>
                <w:sz w:val="22"/>
              </w:rPr>
              <w:t xml:space="preserve"> </w:t>
            </w:r>
            <w:r>
              <w:rPr>
                <w:rFonts w:ascii="Arial Narrow" w:hAnsi="Arial Narrow" w:cs="Arial"/>
                <w:b/>
                <w:color w:val="0000FF"/>
                <w:sz w:val="22"/>
              </w:rPr>
              <w:t>Marzo</w:t>
            </w:r>
            <w:r w:rsidR="00A84CE0" w:rsidRPr="00C81F5D">
              <w:rPr>
                <w:rFonts w:ascii="Arial Narrow" w:hAnsi="Arial Narrow" w:cs="Arial"/>
                <w:b/>
                <w:color w:val="0000FF"/>
                <w:sz w:val="22"/>
              </w:rPr>
              <w:t xml:space="preserve"> 201</w:t>
            </w:r>
            <w:r w:rsidR="00F45E0B">
              <w:rPr>
                <w:rFonts w:ascii="Arial Narrow" w:hAnsi="Arial Narrow" w:cs="Arial"/>
                <w:b/>
                <w:color w:val="0000FF"/>
                <w:sz w:val="22"/>
              </w:rPr>
              <w:t>7</w:t>
            </w:r>
            <w:r w:rsidR="00A84CE0" w:rsidRPr="00C81F5D">
              <w:rPr>
                <w:rFonts w:ascii="Arial Narrow" w:hAnsi="Arial Narrow" w:cs="Arial"/>
                <w:b/>
                <w:color w:val="0000FF"/>
                <w:sz w:val="22"/>
              </w:rPr>
              <w:t xml:space="preserve"> a más tardar 10:00 am</w:t>
            </w:r>
          </w:p>
        </w:tc>
      </w:tr>
      <w:tr w:rsidR="00A84CE0" w:rsidRPr="00B97951" w:rsidTr="00FD3DA6">
        <w:trPr>
          <w:trHeight w:val="867"/>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A84CE0" w:rsidRPr="00C81F5D" w:rsidRDefault="00F45DF2" w:rsidP="00F45DF2">
            <w:pPr>
              <w:ind w:left="360"/>
              <w:jc w:val="both"/>
              <w:rPr>
                <w:rFonts w:ascii="Arial Narrow" w:hAnsi="Arial Narrow" w:cs="Arial"/>
                <w:sz w:val="22"/>
              </w:rPr>
            </w:pPr>
            <w:r>
              <w:rPr>
                <w:rFonts w:ascii="Arial Narrow" w:hAnsi="Arial Narrow" w:cs="Arial"/>
                <w:b/>
                <w:color w:val="0000FF"/>
                <w:sz w:val="22"/>
              </w:rPr>
              <w:t>03</w:t>
            </w:r>
            <w:r w:rsidR="00F45E0B">
              <w:rPr>
                <w:rFonts w:ascii="Arial Narrow" w:hAnsi="Arial Narrow" w:cs="Arial"/>
                <w:b/>
                <w:color w:val="0000FF"/>
                <w:sz w:val="22"/>
              </w:rPr>
              <w:t xml:space="preserve"> de </w:t>
            </w:r>
            <w:r>
              <w:rPr>
                <w:rFonts w:ascii="Arial Narrow" w:hAnsi="Arial Narrow" w:cs="Arial"/>
                <w:b/>
                <w:color w:val="0000FF"/>
                <w:sz w:val="22"/>
              </w:rPr>
              <w:t>Marzo</w:t>
            </w:r>
            <w:r w:rsidR="00F45E0B">
              <w:rPr>
                <w:rFonts w:ascii="Arial Narrow" w:hAnsi="Arial Narrow" w:cs="Arial"/>
                <w:b/>
                <w:color w:val="0000FF"/>
                <w:sz w:val="22"/>
              </w:rPr>
              <w:t xml:space="preserve"> </w:t>
            </w:r>
            <w:r w:rsidR="00A84CE0" w:rsidRPr="00C81F5D">
              <w:rPr>
                <w:rFonts w:ascii="Arial Narrow" w:hAnsi="Arial Narrow" w:cs="Arial"/>
                <w:b/>
                <w:color w:val="0000FF"/>
                <w:sz w:val="22"/>
              </w:rPr>
              <w:t xml:space="preserve"> 201</w:t>
            </w:r>
            <w:r w:rsidR="00F45E0B">
              <w:rPr>
                <w:rFonts w:ascii="Arial Narrow" w:hAnsi="Arial Narrow" w:cs="Arial"/>
                <w:b/>
                <w:color w:val="0000FF"/>
                <w:sz w:val="22"/>
              </w:rPr>
              <w:t>7</w:t>
            </w:r>
          </w:p>
        </w:tc>
      </w:tr>
      <w:tr w:rsidR="00A84CE0" w:rsidRPr="00B97951" w:rsidTr="00FD3DA6">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contratación</w:t>
            </w:r>
          </w:p>
          <w:p w:rsidR="00A84CE0" w:rsidRPr="00C81F5D" w:rsidRDefault="00F45DF2" w:rsidP="000A076E">
            <w:pPr>
              <w:ind w:left="360"/>
              <w:jc w:val="both"/>
              <w:rPr>
                <w:rFonts w:ascii="Arial Narrow" w:hAnsi="Arial Narrow" w:cs="Arial"/>
                <w:color w:val="FF0000"/>
                <w:sz w:val="22"/>
              </w:rPr>
            </w:pPr>
            <w:r>
              <w:rPr>
                <w:rFonts w:ascii="Arial Narrow" w:hAnsi="Arial Narrow" w:cs="Arial"/>
                <w:b/>
                <w:color w:val="0000FF"/>
                <w:sz w:val="22"/>
              </w:rPr>
              <w:t>0</w:t>
            </w:r>
            <w:r w:rsidR="000A076E">
              <w:rPr>
                <w:rFonts w:ascii="Arial Narrow" w:hAnsi="Arial Narrow" w:cs="Arial"/>
                <w:b/>
                <w:color w:val="0000FF"/>
                <w:sz w:val="22"/>
              </w:rPr>
              <w:t>6</w:t>
            </w:r>
            <w:r>
              <w:rPr>
                <w:rFonts w:ascii="Arial Narrow" w:hAnsi="Arial Narrow" w:cs="Arial"/>
                <w:b/>
                <w:color w:val="0000FF"/>
                <w:sz w:val="22"/>
              </w:rPr>
              <w:t xml:space="preserve"> de Marzo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A84CE0" w:rsidRPr="00B97951" w:rsidTr="00FD3DA6">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Contratación</w:t>
            </w:r>
          </w:p>
          <w:p w:rsidR="00A84CE0" w:rsidRPr="00C81F5D" w:rsidRDefault="00F45DF2" w:rsidP="000A076E">
            <w:pPr>
              <w:ind w:left="360"/>
              <w:jc w:val="both"/>
              <w:rPr>
                <w:rFonts w:ascii="Arial Narrow" w:hAnsi="Arial Narrow" w:cs="Arial"/>
                <w:sz w:val="22"/>
              </w:rPr>
            </w:pPr>
            <w:r>
              <w:rPr>
                <w:rFonts w:ascii="Arial Narrow" w:hAnsi="Arial Narrow" w:cs="Arial"/>
                <w:b/>
                <w:color w:val="0000FF"/>
                <w:sz w:val="22"/>
              </w:rPr>
              <w:t>0</w:t>
            </w:r>
            <w:r w:rsidR="000A076E">
              <w:rPr>
                <w:rFonts w:ascii="Arial Narrow" w:hAnsi="Arial Narrow" w:cs="Arial"/>
                <w:b/>
                <w:color w:val="0000FF"/>
                <w:sz w:val="22"/>
              </w:rPr>
              <w:t>8</w:t>
            </w:r>
            <w:r>
              <w:rPr>
                <w:rFonts w:ascii="Arial Narrow" w:hAnsi="Arial Narrow" w:cs="Arial"/>
                <w:b/>
                <w:color w:val="0000FF"/>
                <w:sz w:val="22"/>
              </w:rPr>
              <w:t xml:space="preserve"> de Marzo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A84CE0" w:rsidRPr="00B97951" w:rsidTr="00FD3DA6">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A84CE0" w:rsidRPr="00C81F5D" w:rsidRDefault="000A076E" w:rsidP="00FD3DA6">
            <w:pPr>
              <w:ind w:left="360"/>
              <w:jc w:val="both"/>
              <w:rPr>
                <w:rFonts w:ascii="Arial Narrow" w:hAnsi="Arial Narrow" w:cs="Arial"/>
                <w:sz w:val="22"/>
              </w:rPr>
            </w:pPr>
            <w:r>
              <w:rPr>
                <w:rFonts w:ascii="Arial Narrow" w:hAnsi="Arial Narrow" w:cs="Arial"/>
                <w:b/>
                <w:color w:val="0000FF"/>
                <w:sz w:val="22"/>
              </w:rPr>
              <w:t>08</w:t>
            </w:r>
            <w:r w:rsidR="00F45DF2">
              <w:rPr>
                <w:rFonts w:ascii="Arial Narrow" w:hAnsi="Arial Narrow" w:cs="Arial"/>
                <w:b/>
                <w:color w:val="0000FF"/>
                <w:sz w:val="22"/>
              </w:rPr>
              <w:t xml:space="preserve"> de Marzo </w:t>
            </w:r>
            <w:r w:rsidR="00F45DF2" w:rsidRPr="00C81F5D">
              <w:rPr>
                <w:rFonts w:ascii="Arial Narrow" w:hAnsi="Arial Narrow" w:cs="Arial"/>
                <w:b/>
                <w:color w:val="0000FF"/>
                <w:sz w:val="22"/>
              </w:rPr>
              <w:t xml:space="preserve"> 201</w:t>
            </w:r>
            <w:r w:rsidR="00F45DF2">
              <w:rPr>
                <w:rFonts w:ascii="Arial Narrow" w:hAnsi="Arial Narrow" w:cs="Arial"/>
                <w:b/>
                <w:color w:val="0000FF"/>
                <w:sz w:val="22"/>
              </w:rPr>
              <w:t>7</w:t>
            </w:r>
          </w:p>
        </w:tc>
      </w:tr>
      <w:tr w:rsidR="00A84CE0" w:rsidRPr="00B97951" w:rsidTr="00FD3DA6">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rPr>
                <w:rFonts w:ascii="Arial Narrow" w:hAnsi="Arial Narrow" w:cs="Arial"/>
                <w:sz w:val="22"/>
              </w:rPr>
            </w:pPr>
            <w:r w:rsidRPr="00C81F5D">
              <w:rPr>
                <w:rFonts w:ascii="Arial Narrow" w:hAnsi="Arial Narrow" w:cs="Arial"/>
                <w:sz w:val="22"/>
              </w:rPr>
              <w:t xml:space="preserve">       Plazo razonable conforme al objeto de la         </w:t>
            </w:r>
          </w:p>
          <w:p w:rsidR="00A84CE0" w:rsidRPr="00C81F5D" w:rsidRDefault="00A84CE0" w:rsidP="00FD3DA6">
            <w:pPr>
              <w:rPr>
                <w:rFonts w:ascii="Arial Narrow" w:hAnsi="Arial Narrow" w:cs="Arial"/>
                <w:sz w:val="22"/>
              </w:rPr>
            </w:pPr>
            <w:r w:rsidRPr="00C81F5D">
              <w:rPr>
                <w:rFonts w:ascii="Arial Narrow" w:hAnsi="Arial Narrow" w:cs="Arial"/>
                <w:sz w:val="22"/>
              </w:rPr>
              <w:t xml:space="preserve">       contratación</w:t>
            </w:r>
          </w:p>
          <w:p w:rsidR="00A84CE0" w:rsidRPr="00C81F5D" w:rsidRDefault="00A84CE0" w:rsidP="000A076E">
            <w:pPr>
              <w:rPr>
                <w:rFonts w:ascii="Arial Narrow" w:hAnsi="Arial Narrow" w:cs="Arial"/>
                <w:sz w:val="22"/>
              </w:rPr>
            </w:pPr>
            <w:r w:rsidRPr="00C81F5D">
              <w:rPr>
                <w:rFonts w:ascii="Arial Narrow" w:hAnsi="Arial Narrow" w:cs="Arial"/>
                <w:b/>
                <w:color w:val="990000"/>
                <w:sz w:val="22"/>
              </w:rPr>
              <w:t xml:space="preserve">       </w:t>
            </w:r>
            <w:r w:rsidRPr="00C81F5D">
              <w:rPr>
                <w:rFonts w:ascii="Arial Narrow" w:hAnsi="Arial Narrow" w:cs="Arial"/>
                <w:b/>
                <w:color w:val="0000FF"/>
                <w:sz w:val="22"/>
              </w:rPr>
              <w:t xml:space="preserve"> </w:t>
            </w:r>
            <w:r w:rsidR="00F45DF2">
              <w:rPr>
                <w:rFonts w:ascii="Arial Narrow" w:hAnsi="Arial Narrow" w:cs="Arial"/>
                <w:b/>
                <w:color w:val="0000FF"/>
                <w:sz w:val="22"/>
              </w:rPr>
              <w:t>0</w:t>
            </w:r>
            <w:r w:rsidR="000A076E">
              <w:rPr>
                <w:rFonts w:ascii="Arial Narrow" w:hAnsi="Arial Narrow" w:cs="Arial"/>
                <w:b/>
                <w:color w:val="0000FF"/>
                <w:sz w:val="22"/>
              </w:rPr>
              <w:t>9</w:t>
            </w:r>
            <w:r w:rsidR="00F45DF2">
              <w:rPr>
                <w:rFonts w:ascii="Arial Narrow" w:hAnsi="Arial Narrow" w:cs="Arial"/>
                <w:b/>
                <w:color w:val="0000FF"/>
                <w:sz w:val="22"/>
              </w:rPr>
              <w:t xml:space="preserve"> de Marzo </w:t>
            </w:r>
            <w:r w:rsidR="00F45DF2" w:rsidRPr="00C81F5D">
              <w:rPr>
                <w:rFonts w:ascii="Arial Narrow" w:hAnsi="Arial Narrow" w:cs="Arial"/>
                <w:b/>
                <w:color w:val="0000FF"/>
                <w:sz w:val="22"/>
              </w:rPr>
              <w:t xml:space="preserve"> 201</w:t>
            </w:r>
            <w:r w:rsidR="00F45DF2">
              <w:rPr>
                <w:rFonts w:ascii="Arial Narrow" w:hAnsi="Arial Narrow" w:cs="Arial"/>
                <w:b/>
                <w:color w:val="0000FF"/>
                <w:sz w:val="22"/>
              </w:rPr>
              <w:t>7</w:t>
            </w:r>
          </w:p>
        </w:tc>
      </w:tr>
      <w:tr w:rsidR="00A84CE0" w:rsidRPr="00B97951" w:rsidTr="00FD3DA6">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b/>
                <w:sz w:val="22"/>
              </w:rPr>
            </w:pPr>
            <w:r w:rsidRPr="00C81F5D">
              <w:rPr>
                <w:rFonts w:ascii="Arial Narrow" w:hAnsi="Arial Narrow" w:cs="Arial"/>
                <w:b/>
                <w:sz w:val="22"/>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A84CE0" w:rsidRPr="00C81F5D" w:rsidRDefault="000A076E" w:rsidP="000A076E">
            <w:pPr>
              <w:ind w:left="360"/>
              <w:jc w:val="both"/>
              <w:rPr>
                <w:rFonts w:ascii="Arial Narrow" w:hAnsi="Arial Narrow" w:cs="Arial"/>
                <w:b/>
                <w:color w:val="FF0000"/>
                <w:sz w:val="22"/>
              </w:rPr>
            </w:pPr>
            <w:r>
              <w:rPr>
                <w:rFonts w:ascii="Arial Narrow" w:hAnsi="Arial Narrow" w:cs="Arial"/>
                <w:b/>
                <w:color w:val="0000FF"/>
                <w:sz w:val="22"/>
              </w:rPr>
              <w:t>1</w:t>
            </w:r>
            <w:r w:rsidR="00F45DF2">
              <w:rPr>
                <w:rFonts w:ascii="Arial Narrow" w:hAnsi="Arial Narrow" w:cs="Arial"/>
                <w:b/>
                <w:color w:val="0000FF"/>
                <w:sz w:val="22"/>
              </w:rPr>
              <w:t xml:space="preserve">0 de Marzo </w:t>
            </w:r>
            <w:r w:rsidR="00F45DF2" w:rsidRPr="00C81F5D">
              <w:rPr>
                <w:rFonts w:ascii="Arial Narrow" w:hAnsi="Arial Narrow" w:cs="Arial"/>
                <w:b/>
                <w:color w:val="0000FF"/>
                <w:sz w:val="22"/>
              </w:rPr>
              <w:t xml:space="preserve"> 201</w:t>
            </w:r>
            <w:r w:rsidR="00F45DF2">
              <w:rPr>
                <w:rFonts w:ascii="Arial Narrow" w:hAnsi="Arial Narrow" w:cs="Arial"/>
                <w:b/>
                <w:color w:val="0000FF"/>
                <w:sz w:val="22"/>
              </w:rPr>
              <w:t xml:space="preserve">7 </w:t>
            </w:r>
            <w:r w:rsidR="00A84CE0" w:rsidRPr="00C81F5D">
              <w:rPr>
                <w:rFonts w:ascii="Arial Narrow" w:hAnsi="Arial Narrow" w:cs="Arial"/>
                <w:sz w:val="22"/>
              </w:rPr>
              <w:t>A partir de las</w:t>
            </w:r>
            <w:r w:rsidR="00A84CE0" w:rsidRPr="00C81F5D">
              <w:rPr>
                <w:rFonts w:ascii="Arial Narrow" w:hAnsi="Arial Narrow" w:cs="Arial"/>
                <w:b/>
                <w:sz w:val="22"/>
              </w:rPr>
              <w:t xml:space="preserve">  </w:t>
            </w:r>
            <w:r w:rsidR="00A84CE0" w:rsidRPr="00C81F5D">
              <w:rPr>
                <w:rFonts w:ascii="Arial Narrow" w:hAnsi="Arial Narrow" w:cs="Arial"/>
                <w:b/>
                <w:color w:val="0000FF"/>
                <w:sz w:val="22"/>
              </w:rPr>
              <w:t>10:00 am</w:t>
            </w:r>
          </w:p>
        </w:tc>
      </w:tr>
      <w:tr w:rsidR="00A84CE0" w:rsidRPr="00B97951" w:rsidTr="00FD3DA6">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A84CE0" w:rsidRPr="001F3BC9" w:rsidRDefault="00A84CE0" w:rsidP="000A076E">
            <w:pPr>
              <w:ind w:left="360"/>
              <w:jc w:val="both"/>
              <w:rPr>
                <w:rFonts w:ascii="Arial Narrow" w:hAnsi="Arial Narrow" w:cs="Arial"/>
                <w:b/>
                <w:color w:val="0000FF"/>
                <w:sz w:val="22"/>
              </w:rPr>
            </w:pPr>
            <w:r>
              <w:rPr>
                <w:rFonts w:ascii="Arial Narrow" w:hAnsi="Arial Narrow" w:cs="Arial"/>
                <w:b/>
                <w:color w:val="0000FF"/>
                <w:sz w:val="22"/>
              </w:rPr>
              <w:t>1</w:t>
            </w:r>
            <w:r w:rsidR="000A076E">
              <w:rPr>
                <w:rFonts w:ascii="Arial Narrow" w:hAnsi="Arial Narrow" w:cs="Arial"/>
                <w:b/>
                <w:color w:val="0000FF"/>
                <w:sz w:val="22"/>
              </w:rPr>
              <w:t>3</w:t>
            </w:r>
            <w:r w:rsidRPr="00C81F5D">
              <w:rPr>
                <w:rFonts w:ascii="Arial Narrow" w:hAnsi="Arial Narrow" w:cs="Arial"/>
                <w:b/>
                <w:color w:val="0000FF"/>
                <w:sz w:val="22"/>
              </w:rPr>
              <w:t xml:space="preserve"> de </w:t>
            </w:r>
            <w:r>
              <w:rPr>
                <w:rFonts w:ascii="Arial Narrow" w:hAnsi="Arial Narrow" w:cs="Arial"/>
                <w:b/>
                <w:color w:val="0000FF"/>
                <w:sz w:val="22"/>
              </w:rPr>
              <w:t>marzo</w:t>
            </w:r>
            <w:r w:rsidRPr="00C81F5D">
              <w:rPr>
                <w:rFonts w:ascii="Arial Narrow" w:hAnsi="Arial Narrow" w:cs="Arial"/>
                <w:b/>
                <w:color w:val="0000FF"/>
                <w:sz w:val="22"/>
              </w:rPr>
              <w:t xml:space="preserve"> 201</w:t>
            </w:r>
            <w:r w:rsidR="00F45DF2">
              <w:rPr>
                <w:rFonts w:ascii="Arial Narrow" w:hAnsi="Arial Narrow" w:cs="Arial"/>
                <w:b/>
                <w:color w:val="0000FF"/>
                <w:sz w:val="22"/>
              </w:rPr>
              <w:t>7</w:t>
            </w:r>
          </w:p>
        </w:tc>
      </w:tr>
      <w:tr w:rsidR="00A84CE0" w:rsidRPr="00B97951" w:rsidTr="00FD3DA6">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1F3BC9" w:rsidRDefault="00A84CE0" w:rsidP="00FD3DA6">
            <w:pPr>
              <w:ind w:left="360"/>
              <w:jc w:val="both"/>
              <w:rPr>
                <w:rFonts w:ascii="Arial Narrow" w:hAnsi="Arial Narrow" w:cs="Arial"/>
                <w:sz w:val="22"/>
              </w:rPr>
            </w:pPr>
            <w:r w:rsidRPr="00C81F5D">
              <w:rPr>
                <w:rFonts w:ascii="Arial Narrow" w:hAnsi="Arial Narrow" w:cs="Arial"/>
                <w:sz w:val="22"/>
              </w:rPr>
              <w:t>Concluido el proceso de evaluación</w:t>
            </w:r>
          </w:p>
        </w:tc>
      </w:tr>
      <w:tr w:rsidR="00A84CE0" w:rsidRPr="00B97951" w:rsidTr="00FD3DA6">
        <w:trPr>
          <w:trHeight w:val="280"/>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color w:val="FF0000"/>
                <w:sz w:val="22"/>
              </w:rPr>
            </w:pPr>
            <w:r w:rsidRPr="00C81F5D">
              <w:rPr>
                <w:rFonts w:ascii="Arial Narrow" w:hAnsi="Arial Narrow" w:cs="Arial"/>
                <w:sz w:val="22"/>
              </w:rPr>
              <w:t>5 días hábiles a partir del Acto Administrativo de Adjudicación</w:t>
            </w:r>
          </w:p>
        </w:tc>
      </w:tr>
      <w:tr w:rsidR="00A84CE0" w:rsidRPr="00B97951" w:rsidTr="00FD3DA6">
        <w:trPr>
          <w:trHeight w:val="362"/>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color w:val="FF0000"/>
                <w:sz w:val="22"/>
              </w:rPr>
            </w:pPr>
            <w:r w:rsidRPr="00C81F5D">
              <w:rPr>
                <w:rFonts w:ascii="Arial Narrow" w:hAnsi="Arial Narrow" w:cs="Arial"/>
                <w:sz w:val="22"/>
              </w:rPr>
              <w:t>Dentro de los siguientes 05 días hábiles, contados a partir  de la Notificación de Adjudicación</w:t>
            </w:r>
          </w:p>
        </w:tc>
      </w:tr>
      <w:tr w:rsidR="00A84CE0" w:rsidRPr="00B97951" w:rsidTr="00FD3DA6">
        <w:trPr>
          <w:trHeight w:val="192"/>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No mayor a 20 días hábiles contados a partir de la Notificación de Adjudicación</w:t>
            </w:r>
          </w:p>
          <w:p w:rsidR="00A84CE0" w:rsidRPr="00C81F5D" w:rsidRDefault="00A84CE0" w:rsidP="00FD3DA6">
            <w:pPr>
              <w:ind w:left="360"/>
              <w:jc w:val="both"/>
              <w:rPr>
                <w:rFonts w:ascii="Arial Narrow" w:hAnsi="Arial Narrow" w:cs="Arial"/>
                <w:sz w:val="22"/>
              </w:rPr>
            </w:pPr>
          </w:p>
        </w:tc>
      </w:tr>
      <w:tr w:rsidR="00A84CE0" w:rsidRPr="00B97951" w:rsidTr="00FD3DA6">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A84CE0">
            <w:pPr>
              <w:numPr>
                <w:ilvl w:val="0"/>
                <w:numId w:val="14"/>
              </w:numPr>
              <w:jc w:val="both"/>
              <w:rPr>
                <w:rFonts w:ascii="Arial Narrow" w:hAnsi="Arial Narrow" w:cs="Arial"/>
                <w:sz w:val="22"/>
              </w:rPr>
            </w:pPr>
            <w:r w:rsidRPr="00C81F5D">
              <w:rPr>
                <w:rFonts w:ascii="Arial Narrow" w:hAnsi="Arial Narrow" w:cs="Arial"/>
                <w:sz w:val="22"/>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A84CE0" w:rsidRPr="00C81F5D" w:rsidRDefault="00A84CE0" w:rsidP="00FD3DA6">
            <w:pPr>
              <w:ind w:left="360"/>
              <w:jc w:val="both"/>
              <w:rPr>
                <w:rFonts w:ascii="Arial Narrow" w:hAnsi="Arial Narrow" w:cs="Arial"/>
                <w:sz w:val="22"/>
              </w:rPr>
            </w:pPr>
            <w:r w:rsidRPr="00C81F5D">
              <w:rPr>
                <w:rFonts w:ascii="Arial Narrow" w:hAnsi="Arial Narrow" w:cs="Arial"/>
                <w:sz w:val="22"/>
              </w:rPr>
              <w:t>Inmediatamente después de suscritos por las partes</w:t>
            </w:r>
          </w:p>
        </w:tc>
      </w:tr>
    </w:tbl>
    <w:p w:rsidR="009353E6" w:rsidRPr="00A84CE0" w:rsidRDefault="009353E6" w:rsidP="009353E6">
      <w:pPr>
        <w:rPr>
          <w:rFonts w:ascii="Palatino Linotype" w:hAnsi="Palatino Linotype"/>
        </w:rPr>
      </w:pPr>
    </w:p>
    <w:p w:rsidR="00A84CE0" w:rsidRPr="006F2EC5" w:rsidRDefault="00A84CE0" w:rsidP="009353E6">
      <w:pPr>
        <w:rPr>
          <w:rFonts w:ascii="Palatino Linotype" w:hAnsi="Palatino Linotype"/>
          <w:lang w:val="es-ES"/>
        </w:rPr>
      </w:pPr>
    </w:p>
    <w:p w:rsidR="00FC6D5D" w:rsidRPr="006F2EC5" w:rsidRDefault="00AA5649" w:rsidP="00FC5785">
      <w:pPr>
        <w:pStyle w:val="Ttulo3"/>
        <w:spacing w:line="240" w:lineRule="auto"/>
        <w:rPr>
          <w:rFonts w:ascii="Palatino Linotype" w:hAnsi="Palatino Linotype"/>
        </w:rPr>
      </w:pPr>
      <w:bookmarkStart w:id="129" w:name="_Toc159673555"/>
      <w:bookmarkStart w:id="130" w:name="_Toc185953122"/>
      <w:bookmarkStart w:id="131" w:name="_Toc431220117"/>
      <w:r w:rsidRPr="006F2EC5">
        <w:rPr>
          <w:rFonts w:ascii="Palatino Linotype" w:hAnsi="Palatino Linotype"/>
        </w:rPr>
        <w:t>2.6</w:t>
      </w:r>
      <w:r w:rsidR="0030089B" w:rsidRPr="006F2EC5">
        <w:rPr>
          <w:rFonts w:ascii="Palatino Linotype" w:hAnsi="Palatino Linotype"/>
        </w:rPr>
        <w:t xml:space="preserve"> </w:t>
      </w:r>
      <w:r w:rsidR="00FC6D5D" w:rsidRPr="006F2EC5">
        <w:rPr>
          <w:rFonts w:ascii="Palatino Linotype" w:hAnsi="Palatino Linotype"/>
        </w:rPr>
        <w:t>Disponibilidad y Adquisición del Pliego de Condiciones</w:t>
      </w:r>
      <w:bookmarkEnd w:id="129"/>
      <w:bookmarkEnd w:id="130"/>
      <w:bookmarkEnd w:id="131"/>
    </w:p>
    <w:p w:rsidR="00AA5649" w:rsidRPr="006F2EC5" w:rsidRDefault="00AA5649" w:rsidP="00AA5649">
      <w:pPr>
        <w:rPr>
          <w:rFonts w:ascii="Palatino Linotype" w:hAnsi="Palatino Linotype"/>
          <w:lang w:val="es-ES"/>
        </w:rPr>
      </w:pPr>
    </w:p>
    <w:p w:rsidR="00FC6D5D" w:rsidRPr="006F2EC5" w:rsidRDefault="00FC6D5D" w:rsidP="00FC5785">
      <w:pPr>
        <w:jc w:val="both"/>
        <w:rPr>
          <w:rFonts w:ascii="Palatino Linotype" w:hAnsi="Palatino Linotype" w:cs="Arial"/>
        </w:rPr>
      </w:pPr>
      <w:r w:rsidRPr="006F2EC5">
        <w:rPr>
          <w:rFonts w:ascii="Palatino Linotype" w:hAnsi="Palatino Linotype" w:cs="Arial"/>
        </w:rPr>
        <w:t xml:space="preserve">El Pliego de Condiciones estará disponible para quien lo solicite, en la sede central de la </w:t>
      </w:r>
      <w:r w:rsidR="0030089B" w:rsidRPr="006F2EC5">
        <w:rPr>
          <w:rFonts w:ascii="Palatino Linotype" w:hAnsi="Palatino Linotype" w:cs="Arial"/>
          <w:b/>
        </w:rPr>
        <w:t>Corporación</w:t>
      </w:r>
      <w:r w:rsidR="00E13082" w:rsidRPr="006F2EC5">
        <w:rPr>
          <w:rFonts w:ascii="Palatino Linotype" w:hAnsi="Palatino Linotype" w:cs="Arial"/>
          <w:b/>
        </w:rPr>
        <w:t xml:space="preserve"> del Acueducto y Alcantarillado de Santo Domingo</w:t>
      </w:r>
      <w:r w:rsidRPr="006F2EC5">
        <w:rPr>
          <w:rFonts w:ascii="Palatino Linotype" w:hAnsi="Palatino Linotype" w:cs="Arial"/>
          <w:b/>
        </w:rPr>
        <w:t>,</w:t>
      </w:r>
      <w:r w:rsidRPr="006F2EC5">
        <w:rPr>
          <w:rFonts w:ascii="Palatino Linotype" w:hAnsi="Palatino Linotype" w:cs="Arial"/>
        </w:rPr>
        <w:t xml:space="preserve"> ubicada en la </w:t>
      </w:r>
      <w:r w:rsidR="00E13082" w:rsidRPr="006F2EC5">
        <w:rPr>
          <w:rFonts w:ascii="Palatino Linotype" w:hAnsi="Palatino Linotype" w:cs="Arial"/>
          <w:b/>
        </w:rPr>
        <w:t>calle</w:t>
      </w:r>
      <w:r w:rsidR="00456128">
        <w:rPr>
          <w:rFonts w:ascii="Palatino Linotype" w:hAnsi="Palatino Linotype" w:cs="Arial"/>
          <w:b/>
        </w:rPr>
        <w:t xml:space="preserve"> Euclides Morillo</w:t>
      </w:r>
      <w:r w:rsidR="00E13082" w:rsidRPr="006F2EC5">
        <w:rPr>
          <w:rFonts w:ascii="Palatino Linotype" w:hAnsi="Palatino Linotype" w:cs="Arial"/>
          <w:b/>
        </w:rPr>
        <w:t xml:space="preserve"> No. 65, Arroyo Hondo</w:t>
      </w:r>
      <w:r w:rsidR="00E13082" w:rsidRPr="006F2EC5">
        <w:rPr>
          <w:rFonts w:ascii="Palatino Linotype" w:hAnsi="Palatino Linotype" w:cs="Arial"/>
        </w:rPr>
        <w:t>,</w:t>
      </w:r>
      <w:r w:rsidR="00E13082" w:rsidRPr="006F2EC5">
        <w:rPr>
          <w:rFonts w:ascii="Palatino Linotype" w:hAnsi="Palatino Linotype" w:cs="Arial"/>
          <w:b/>
        </w:rPr>
        <w:t xml:space="preserve"> </w:t>
      </w:r>
      <w:r w:rsidRPr="006F2EC5">
        <w:rPr>
          <w:rFonts w:ascii="Palatino Linotype" w:hAnsi="Palatino Linotype" w:cs="Arial"/>
        </w:rPr>
        <w:t>en el horario de</w:t>
      </w:r>
      <w:r w:rsidR="00E13082" w:rsidRPr="006F2EC5">
        <w:rPr>
          <w:rFonts w:ascii="Palatino Linotype" w:hAnsi="Palatino Linotype" w:cs="Arial"/>
        </w:rPr>
        <w:t xml:space="preserve"> 9:00 am a 3 pm</w:t>
      </w:r>
      <w:r w:rsidRPr="006F2EC5">
        <w:rPr>
          <w:rFonts w:ascii="Palatino Linotype" w:hAnsi="Palatino Linotype" w:cs="Arial"/>
        </w:rPr>
        <w:t>, en la fecha indicada en el Cronograma de la Licitación y  en la página Web de la institución</w:t>
      </w:r>
      <w:r w:rsidR="00E13082" w:rsidRPr="006F2EC5">
        <w:rPr>
          <w:rFonts w:ascii="Palatino Linotype" w:hAnsi="Palatino Linotype" w:cs="Arial"/>
        </w:rPr>
        <w:t xml:space="preserve"> </w:t>
      </w:r>
      <w:r w:rsidR="0030089B" w:rsidRPr="006F2EC5">
        <w:rPr>
          <w:rFonts w:ascii="Palatino Linotype" w:hAnsi="Palatino Linotype" w:cs="Arial"/>
          <w:u w:val="single"/>
        </w:rPr>
        <w:t>www.caasd.gov.do</w:t>
      </w:r>
      <w:r w:rsidR="0030089B" w:rsidRPr="006F2EC5">
        <w:rPr>
          <w:rFonts w:ascii="Palatino Linotype" w:hAnsi="Palatino Linotype" w:cs="Arial"/>
        </w:rPr>
        <w:t xml:space="preserve"> </w:t>
      </w:r>
      <w:r w:rsidR="00D5131F" w:rsidRPr="006F2EC5">
        <w:rPr>
          <w:rFonts w:ascii="Palatino Linotype" w:hAnsi="Palatino Linotype" w:cs="Arial"/>
        </w:rPr>
        <w:t>y en el portal administrado por el Órgano Rector,</w:t>
      </w:r>
      <w:r w:rsidR="0030089B" w:rsidRPr="006F2EC5">
        <w:rPr>
          <w:rFonts w:ascii="Palatino Linotype" w:hAnsi="Palatino Linotype" w:cs="Arial"/>
        </w:rPr>
        <w:t xml:space="preserve"> </w:t>
      </w:r>
      <w:r w:rsidR="0022000C" w:rsidRPr="006F2EC5">
        <w:rPr>
          <w:rFonts w:ascii="Palatino Linotype" w:hAnsi="Palatino Linotype" w:cs="Arial"/>
          <w:u w:val="single"/>
        </w:rPr>
        <w:t>www.comprasdominicana.gov.do</w:t>
      </w:r>
      <w:r w:rsidR="0022000C" w:rsidRPr="006F2EC5">
        <w:rPr>
          <w:rStyle w:val="Hipervnculo"/>
          <w:rFonts w:ascii="Palatino Linotype" w:hAnsi="Palatino Linotype" w:cs="Arial"/>
          <w:color w:val="auto"/>
        </w:rPr>
        <w:t>,</w:t>
      </w:r>
      <w:r w:rsidRPr="006F2EC5">
        <w:rPr>
          <w:rFonts w:ascii="Palatino Linotype" w:hAnsi="Palatino Linotype" w:cs="Arial"/>
        </w:rPr>
        <w:t xml:space="preserve"> para todos los interesados.</w:t>
      </w:r>
    </w:p>
    <w:p w:rsidR="00FC6D5D" w:rsidRPr="006F2EC5" w:rsidRDefault="00FC6D5D" w:rsidP="00FC5785">
      <w:pPr>
        <w:jc w:val="both"/>
        <w:rPr>
          <w:rFonts w:ascii="Palatino Linotype" w:hAnsi="Palatino Linotype" w:cs="Arial"/>
        </w:rPr>
      </w:pPr>
    </w:p>
    <w:p w:rsidR="000B04E2" w:rsidRPr="006F2EC5" w:rsidRDefault="000B04E2" w:rsidP="000B04E2">
      <w:pPr>
        <w:jc w:val="both"/>
        <w:rPr>
          <w:rFonts w:ascii="Palatino Linotype" w:hAnsi="Palatino Linotype" w:cs="Arial"/>
        </w:rPr>
      </w:pPr>
      <w:r w:rsidRPr="006F2EC5">
        <w:rPr>
          <w:rFonts w:ascii="Palatino Linotype" w:hAnsi="Palatino Linotype" w:cs="Arial"/>
        </w:rPr>
        <w:t xml:space="preserve">El Oferente que adquiera el Pliego de Condiciones a través de la página Web de la institución, </w:t>
      </w:r>
      <w:r w:rsidR="0030089B" w:rsidRPr="006F2EC5">
        <w:rPr>
          <w:rFonts w:ascii="Palatino Linotype" w:hAnsi="Palatino Linotype" w:cs="Arial"/>
          <w:u w:val="single"/>
        </w:rPr>
        <w:t>www.caasd.gov.do</w:t>
      </w:r>
      <w:r w:rsidR="0030089B" w:rsidRPr="006F2EC5">
        <w:rPr>
          <w:rFonts w:ascii="Palatino Linotype" w:hAnsi="Palatino Linotype" w:cs="Arial"/>
        </w:rPr>
        <w:t xml:space="preserve"> </w:t>
      </w:r>
      <w:r w:rsidRPr="006F2EC5">
        <w:rPr>
          <w:rFonts w:ascii="Palatino Linotype" w:hAnsi="Palatino Linotype" w:cs="Arial"/>
        </w:rPr>
        <w:t xml:space="preserve">o del portal administrado por el Órgano Rector, </w:t>
      </w:r>
      <w:r w:rsidRPr="006F2EC5">
        <w:rPr>
          <w:rFonts w:ascii="Palatino Linotype" w:hAnsi="Palatino Linotype" w:cs="Arial"/>
          <w:u w:val="single"/>
        </w:rPr>
        <w:t>www.comprasdominicana.gov.do</w:t>
      </w:r>
      <w:r w:rsidRPr="006F2EC5">
        <w:rPr>
          <w:rFonts w:ascii="Palatino Linotype" w:hAnsi="Palatino Linotype"/>
        </w:rPr>
        <w:t xml:space="preserve">, </w:t>
      </w:r>
      <w:r w:rsidRPr="006F2EC5">
        <w:rPr>
          <w:rFonts w:ascii="Palatino Linotype" w:hAnsi="Palatino Linotype" w:cs="Arial"/>
        </w:rPr>
        <w:t xml:space="preserve"> deberá enviar un correo electrónico a </w:t>
      </w:r>
      <w:r w:rsidR="000D1369" w:rsidRPr="006F2EC5">
        <w:rPr>
          <w:rFonts w:ascii="Palatino Linotype" w:hAnsi="Palatino Linotype" w:cs="Arial"/>
          <w:b/>
        </w:rPr>
        <w:t>licitacionesweb@caasd.gov.do</w:t>
      </w:r>
      <w:r w:rsidRPr="006F2EC5">
        <w:rPr>
          <w:rFonts w:ascii="Palatino Linotype" w:hAnsi="Palatino Linotype" w:cs="Arial"/>
        </w:rPr>
        <w:t xml:space="preserve"> o en su defecto, notificar al </w:t>
      </w:r>
      <w:r w:rsidR="0030089B" w:rsidRPr="006F2EC5">
        <w:rPr>
          <w:rFonts w:ascii="Palatino Linotype" w:hAnsi="Palatino Linotype" w:cs="Arial"/>
          <w:b/>
        </w:rPr>
        <w:t>Departamento de Compras y Contrataciones</w:t>
      </w:r>
      <w:r w:rsidRPr="006F2EC5">
        <w:rPr>
          <w:rFonts w:ascii="Palatino Linotype" w:hAnsi="Palatino Linotype" w:cs="Arial"/>
        </w:rPr>
        <w:t xml:space="preserve"> de la </w:t>
      </w:r>
      <w:r w:rsidR="0030089B" w:rsidRPr="006F2EC5">
        <w:rPr>
          <w:rFonts w:ascii="Palatino Linotype" w:hAnsi="Palatino Linotype" w:cs="Arial"/>
          <w:b/>
        </w:rPr>
        <w:t>Corporación del Acueducto y Alcantarillado de Santo Domingo</w:t>
      </w:r>
      <w:r w:rsidR="0030089B" w:rsidRPr="006F2EC5">
        <w:rPr>
          <w:rFonts w:ascii="Palatino Linotype" w:hAnsi="Palatino Linotype" w:cs="Arial"/>
          <w:b/>
          <w:color w:val="990000"/>
        </w:rPr>
        <w:t xml:space="preserve"> </w:t>
      </w:r>
      <w:r w:rsidRPr="006F2EC5">
        <w:rPr>
          <w:rFonts w:ascii="Palatino Linotype" w:hAnsi="Palatino Linotype" w:cs="Arial"/>
        </w:rPr>
        <w:t>sobre la adquisición del mismo, a los fines de que la Entidad Contratante tome conocimiento de su interés en participar.</w:t>
      </w:r>
    </w:p>
    <w:p w:rsidR="0022000C" w:rsidRPr="006F2EC5" w:rsidRDefault="0022000C" w:rsidP="00FC5785">
      <w:pPr>
        <w:jc w:val="both"/>
        <w:rPr>
          <w:rFonts w:ascii="Palatino Linotype" w:hAnsi="Palatino Linotype" w:cs="Arial"/>
        </w:rPr>
      </w:pPr>
    </w:p>
    <w:p w:rsidR="00FC6D5D" w:rsidRPr="006F2EC5" w:rsidRDefault="00B1523F" w:rsidP="00FC5785">
      <w:pPr>
        <w:pStyle w:val="Ttulo3"/>
        <w:spacing w:line="240" w:lineRule="auto"/>
        <w:rPr>
          <w:rFonts w:ascii="Palatino Linotype" w:hAnsi="Palatino Linotype"/>
        </w:rPr>
      </w:pPr>
      <w:bookmarkStart w:id="132" w:name="_Toc159673556"/>
      <w:bookmarkStart w:id="133" w:name="_Toc185953123"/>
      <w:bookmarkStart w:id="134" w:name="_Toc431220118"/>
      <w:r w:rsidRPr="006F2EC5">
        <w:rPr>
          <w:rFonts w:ascii="Palatino Linotype" w:hAnsi="Palatino Linotype"/>
        </w:rPr>
        <w:t>2.7</w:t>
      </w:r>
      <w:r w:rsidR="0030089B" w:rsidRPr="006F2EC5">
        <w:rPr>
          <w:rFonts w:ascii="Palatino Linotype" w:hAnsi="Palatino Linotype"/>
        </w:rPr>
        <w:t xml:space="preserve"> </w:t>
      </w:r>
      <w:r w:rsidR="00FC6D5D" w:rsidRPr="006F2EC5">
        <w:rPr>
          <w:rFonts w:ascii="Palatino Linotype" w:hAnsi="Palatino Linotype"/>
        </w:rPr>
        <w:t>Conocimiento y Aceptación del Pliego de Condiciones</w:t>
      </w:r>
      <w:bookmarkEnd w:id="132"/>
      <w:bookmarkEnd w:id="133"/>
      <w:bookmarkEnd w:id="134"/>
    </w:p>
    <w:p w:rsidR="00B1523F" w:rsidRPr="006F2EC5" w:rsidRDefault="00B1523F" w:rsidP="00B1523F">
      <w:pPr>
        <w:rPr>
          <w:rFonts w:ascii="Palatino Linotype" w:hAnsi="Palatino Linotype"/>
          <w:lang w:val="es-ES"/>
        </w:rPr>
      </w:pPr>
    </w:p>
    <w:p w:rsidR="00FC6D5D" w:rsidRPr="006F2EC5" w:rsidRDefault="00FC6D5D" w:rsidP="00FC5785">
      <w:pPr>
        <w:jc w:val="both"/>
        <w:rPr>
          <w:rFonts w:ascii="Palatino Linotype" w:hAnsi="Palatino Linotype" w:cs="Arial"/>
        </w:rPr>
      </w:pPr>
      <w:r w:rsidRPr="006F2EC5">
        <w:rPr>
          <w:rFonts w:ascii="Palatino Linotype" w:hAnsi="Palatino Linotype"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FC6D5D" w:rsidRPr="006F2EC5" w:rsidRDefault="00FC6D5D" w:rsidP="00FC5785">
      <w:pPr>
        <w:rPr>
          <w:rFonts w:ascii="Palatino Linotype" w:hAnsi="Palatino Linotype" w:cs="Arial"/>
        </w:rPr>
      </w:pPr>
    </w:p>
    <w:p w:rsidR="00FC6D5D" w:rsidRPr="006F2EC5" w:rsidRDefault="00202A6A" w:rsidP="00FC5785">
      <w:pPr>
        <w:pStyle w:val="Ttulo3"/>
        <w:spacing w:line="240" w:lineRule="auto"/>
        <w:rPr>
          <w:rFonts w:ascii="Palatino Linotype" w:hAnsi="Palatino Linotype"/>
        </w:rPr>
      </w:pPr>
      <w:bookmarkStart w:id="135" w:name="_Toc185953144"/>
      <w:bookmarkStart w:id="136" w:name="_Toc431220119"/>
      <w:r w:rsidRPr="006F2EC5">
        <w:rPr>
          <w:rFonts w:ascii="Palatino Linotype" w:hAnsi="Palatino Linotype"/>
        </w:rPr>
        <w:t>2.8</w:t>
      </w:r>
      <w:r w:rsidR="0030089B" w:rsidRPr="006F2EC5">
        <w:rPr>
          <w:rFonts w:ascii="Palatino Linotype" w:hAnsi="Palatino Linotype"/>
        </w:rPr>
        <w:t xml:space="preserve"> </w:t>
      </w:r>
      <w:r w:rsidR="00FC6D5D" w:rsidRPr="006F2EC5">
        <w:rPr>
          <w:rFonts w:ascii="Palatino Linotype" w:hAnsi="Palatino Linotype"/>
        </w:rPr>
        <w:t>Descripción de</w:t>
      </w:r>
      <w:bookmarkEnd w:id="135"/>
      <w:r w:rsidR="00DB7711" w:rsidRPr="006F2EC5">
        <w:rPr>
          <w:rFonts w:ascii="Palatino Linotype" w:hAnsi="Palatino Linotype"/>
        </w:rPr>
        <w:t>l Servicio</w:t>
      </w:r>
      <w:bookmarkEnd w:id="136"/>
    </w:p>
    <w:p w:rsidR="00202A6A" w:rsidRPr="006F2EC5" w:rsidRDefault="00202A6A" w:rsidP="00202A6A">
      <w:pPr>
        <w:rPr>
          <w:rFonts w:ascii="Palatino Linotype" w:hAnsi="Palatino Linotype"/>
          <w:lang w:val="es-ES"/>
        </w:rPr>
      </w:pPr>
    </w:p>
    <w:p w:rsidR="00DB7711" w:rsidRPr="006F2EC5" w:rsidRDefault="00DB7711" w:rsidP="00FC5785">
      <w:pPr>
        <w:autoSpaceDE w:val="0"/>
        <w:autoSpaceDN w:val="0"/>
        <w:adjustRightInd w:val="0"/>
        <w:jc w:val="both"/>
        <w:rPr>
          <w:rFonts w:ascii="Palatino Linotype" w:hAnsi="Palatino Linotype" w:cs="Arial"/>
          <w:color w:val="000000"/>
          <w:szCs w:val="28"/>
        </w:rPr>
      </w:pPr>
      <w:r w:rsidRPr="006F2EC5">
        <w:rPr>
          <w:rFonts w:ascii="Palatino Linotype" w:hAnsi="Palatino Linotype" w:cs="Arial"/>
        </w:rPr>
        <w:t xml:space="preserve">Para el logro del objetivo propuesto en la presente contratación, el Proponente deberá realizar las actividades que se indican a continuación en el tiempo </w:t>
      </w:r>
      <w:r w:rsidRPr="006F2EC5">
        <w:rPr>
          <w:rFonts w:ascii="Palatino Linotype" w:hAnsi="Palatino Linotype" w:cs="Arial"/>
          <w:color w:val="000000"/>
          <w:szCs w:val="28"/>
        </w:rPr>
        <w:t>programado y entregar los informes parciales y el informe final de conformidad con los objetivos, alcances y contenido.</w:t>
      </w:r>
    </w:p>
    <w:p w:rsidR="00DB7711" w:rsidRDefault="00DB7711" w:rsidP="00FC5785">
      <w:pPr>
        <w:autoSpaceDE w:val="0"/>
        <w:autoSpaceDN w:val="0"/>
        <w:adjustRightInd w:val="0"/>
        <w:jc w:val="both"/>
        <w:rPr>
          <w:rFonts w:ascii="Palatino Linotype" w:hAnsi="Palatino Linotype" w:cs="Arial"/>
          <w:color w:val="000000"/>
          <w:szCs w:val="28"/>
        </w:rPr>
      </w:pPr>
    </w:p>
    <w:p w:rsidR="00084392" w:rsidRDefault="00084392" w:rsidP="00FC5785">
      <w:pPr>
        <w:autoSpaceDE w:val="0"/>
        <w:autoSpaceDN w:val="0"/>
        <w:adjustRightInd w:val="0"/>
        <w:jc w:val="both"/>
        <w:rPr>
          <w:rFonts w:ascii="Palatino Linotype" w:hAnsi="Palatino Linotype" w:cs="Arial"/>
          <w:color w:val="000000"/>
          <w:szCs w:val="28"/>
        </w:rPr>
      </w:pPr>
    </w:p>
    <w:p w:rsidR="00084392" w:rsidRDefault="00084392" w:rsidP="00FC5785">
      <w:pPr>
        <w:autoSpaceDE w:val="0"/>
        <w:autoSpaceDN w:val="0"/>
        <w:adjustRightInd w:val="0"/>
        <w:jc w:val="both"/>
        <w:rPr>
          <w:rFonts w:ascii="Palatino Linotype" w:hAnsi="Palatino Linotype" w:cs="Arial"/>
          <w:color w:val="000000"/>
          <w:szCs w:val="28"/>
        </w:rPr>
      </w:pPr>
    </w:p>
    <w:p w:rsidR="00084392" w:rsidRDefault="00084392" w:rsidP="00FC5785">
      <w:pPr>
        <w:autoSpaceDE w:val="0"/>
        <w:autoSpaceDN w:val="0"/>
        <w:adjustRightInd w:val="0"/>
        <w:jc w:val="both"/>
        <w:rPr>
          <w:rFonts w:ascii="Palatino Linotype" w:hAnsi="Palatino Linotype" w:cs="Arial"/>
          <w:color w:val="000000"/>
          <w:szCs w:val="28"/>
        </w:rPr>
      </w:pPr>
    </w:p>
    <w:p w:rsidR="00084392" w:rsidRDefault="00084392" w:rsidP="00FC5785">
      <w:pPr>
        <w:autoSpaceDE w:val="0"/>
        <w:autoSpaceDN w:val="0"/>
        <w:adjustRightInd w:val="0"/>
        <w:jc w:val="both"/>
        <w:rPr>
          <w:rFonts w:ascii="Palatino Linotype" w:hAnsi="Palatino Linotype" w:cs="Arial"/>
          <w:color w:val="000000"/>
          <w:szCs w:val="28"/>
        </w:rPr>
      </w:pPr>
    </w:p>
    <w:p w:rsidR="00084392" w:rsidRDefault="00084392" w:rsidP="00FC5785">
      <w:pPr>
        <w:autoSpaceDE w:val="0"/>
        <w:autoSpaceDN w:val="0"/>
        <w:adjustRightInd w:val="0"/>
        <w:jc w:val="both"/>
        <w:rPr>
          <w:rFonts w:ascii="Palatino Linotype" w:hAnsi="Palatino Linotype" w:cs="Arial"/>
          <w:color w:val="000000"/>
          <w:szCs w:val="28"/>
        </w:rPr>
      </w:pPr>
    </w:p>
    <w:p w:rsidR="002C514B" w:rsidRDefault="002C514B" w:rsidP="00FC5785">
      <w:pPr>
        <w:autoSpaceDE w:val="0"/>
        <w:autoSpaceDN w:val="0"/>
        <w:adjustRightInd w:val="0"/>
        <w:jc w:val="both"/>
        <w:rPr>
          <w:rFonts w:ascii="Palatino Linotype" w:hAnsi="Palatino Linotype" w:cs="Arial"/>
          <w:color w:val="000000"/>
          <w:szCs w:val="28"/>
        </w:rPr>
      </w:pPr>
    </w:p>
    <w:p w:rsidR="006C29EA" w:rsidRPr="00A04F69" w:rsidRDefault="006C29EA" w:rsidP="00A04F69">
      <w:pPr>
        <w:autoSpaceDE w:val="0"/>
        <w:autoSpaceDN w:val="0"/>
        <w:adjustRightInd w:val="0"/>
        <w:jc w:val="center"/>
        <w:rPr>
          <w:rFonts w:ascii="Palatino Linotype" w:hAnsi="Palatino Linotype" w:cs="Arial"/>
          <w:color w:val="000000"/>
          <w:szCs w:val="28"/>
          <w:u w:val="single"/>
        </w:rPr>
      </w:pPr>
      <w:r w:rsidRPr="00A04F69">
        <w:rPr>
          <w:color w:val="000000"/>
          <w:sz w:val="32"/>
          <w:szCs w:val="32"/>
          <w:u w:val="single"/>
          <w:lang w:val="es-ES"/>
        </w:rPr>
        <w:lastRenderedPageBreak/>
        <w:t>RUTA No. 1</w:t>
      </w:r>
      <w:r w:rsidRPr="00A04F69">
        <w:rPr>
          <w:color w:val="000000"/>
          <w:sz w:val="32"/>
          <w:szCs w:val="32"/>
          <w:u w:val="single"/>
        </w:rPr>
        <w:t xml:space="preserve">: </w:t>
      </w:r>
      <w:r w:rsidRPr="00A04F69">
        <w:rPr>
          <w:color w:val="000000"/>
          <w:sz w:val="32"/>
          <w:szCs w:val="32"/>
          <w:u w:val="single"/>
          <w:lang w:val="es-ES"/>
        </w:rPr>
        <w:t xml:space="preserve">SAN VICENTE DE PAUL </w:t>
      </w:r>
      <w:r w:rsidR="00403FA9">
        <w:rPr>
          <w:color w:val="000000"/>
          <w:sz w:val="32"/>
          <w:szCs w:val="32"/>
          <w:u w:val="single"/>
          <w:lang w:val="es-ES"/>
        </w:rPr>
        <w:t>–</w:t>
      </w:r>
      <w:r w:rsidRPr="00A04F69">
        <w:rPr>
          <w:color w:val="000000"/>
          <w:sz w:val="32"/>
          <w:szCs w:val="32"/>
          <w:u w:val="single"/>
          <w:lang w:val="es-ES"/>
        </w:rPr>
        <w:t xml:space="preserve"> LOS MINA</w:t>
      </w:r>
    </w:p>
    <w:p w:rsidR="006C29EA" w:rsidRDefault="006C29EA" w:rsidP="00FC5785">
      <w:pPr>
        <w:autoSpaceDE w:val="0"/>
        <w:autoSpaceDN w:val="0"/>
        <w:adjustRightInd w:val="0"/>
        <w:jc w:val="both"/>
        <w:rPr>
          <w:rFonts w:ascii="Palatino Linotype" w:hAnsi="Palatino Linotype" w:cs="Arial"/>
          <w:b/>
          <w:color w:val="000000"/>
        </w:rPr>
      </w:pPr>
    </w:p>
    <w:p w:rsidR="00BC2266" w:rsidRPr="006C29EA" w:rsidRDefault="00BC2266" w:rsidP="00FC5785">
      <w:pPr>
        <w:autoSpaceDE w:val="0"/>
        <w:autoSpaceDN w:val="0"/>
        <w:adjustRightInd w:val="0"/>
        <w:jc w:val="both"/>
        <w:rPr>
          <w:rFonts w:ascii="Palatino Linotype" w:hAnsi="Palatino Linotype" w:cs="Arial"/>
          <w:b/>
          <w:color w:val="000000"/>
        </w:rPr>
      </w:pP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BC2266" w:rsidRPr="006F2EC5" w:rsidTr="00F00B0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C2266" w:rsidRPr="006F2EC5" w:rsidRDefault="00BC2266" w:rsidP="00BC2266">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BC2266" w:rsidRPr="00403FA9" w:rsidRDefault="00AB4C04" w:rsidP="00D02013">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20</w:t>
            </w:r>
            <w:r w:rsidR="00D02013">
              <w:rPr>
                <w:rFonts w:ascii="Palatino Linotype" w:hAnsi="Palatino Linotype"/>
                <w:color w:val="000000"/>
                <w:sz w:val="22"/>
                <w:szCs w:val="22"/>
                <w:lang w:val="es-ES"/>
              </w:rPr>
              <w:t>10</w:t>
            </w:r>
            <w:r w:rsidRPr="00403FA9">
              <w:rPr>
                <w:rFonts w:ascii="Palatino Linotype" w:hAnsi="Palatino Linotype"/>
                <w:color w:val="000000"/>
                <w:sz w:val="22"/>
                <w:szCs w:val="22"/>
                <w:lang w:val="es-ES"/>
              </w:rPr>
              <w:t>-2017</w:t>
            </w:r>
          </w:p>
        </w:tc>
      </w:tr>
      <w:tr w:rsidR="00403FA9" w:rsidRPr="006F2EC5" w:rsidTr="00F00B0F">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BC2266">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BC2266">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BC2266" w:rsidRPr="006F2EC5" w:rsidTr="00F00B0F">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2266" w:rsidRPr="006F2EC5" w:rsidRDefault="00BC2266" w:rsidP="00BC2266">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BC2266" w:rsidRPr="006F2EC5" w:rsidRDefault="00BC2266" w:rsidP="006C29EA">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3</w:t>
            </w:r>
            <w:r w:rsidR="006C29EA">
              <w:rPr>
                <w:rFonts w:ascii="Palatino Linotype" w:hAnsi="Palatino Linotype"/>
                <w:color w:val="000000"/>
                <w:sz w:val="22"/>
                <w:szCs w:val="22"/>
                <w:lang w:val="es-ES"/>
              </w:rPr>
              <w:t>5</w:t>
            </w:r>
            <w:r w:rsidR="00D15F9D">
              <w:rPr>
                <w:rFonts w:ascii="Palatino Linotype" w:hAnsi="Palatino Linotype"/>
                <w:color w:val="000000"/>
                <w:sz w:val="22"/>
                <w:szCs w:val="22"/>
                <w:lang w:val="es-ES"/>
              </w:rPr>
              <w:t xml:space="preserve"> </w:t>
            </w:r>
            <w:r w:rsidRPr="006F2EC5">
              <w:rPr>
                <w:rFonts w:ascii="Palatino Linotype" w:hAnsi="Palatino Linotype"/>
                <w:color w:val="000000"/>
                <w:sz w:val="22"/>
                <w:szCs w:val="22"/>
                <w:lang w:val="es-ES"/>
              </w:rPr>
              <w:t>pasajeros</w:t>
            </w:r>
          </w:p>
        </w:tc>
      </w:tr>
      <w:tr w:rsidR="00BC2266" w:rsidRPr="006F2EC5" w:rsidTr="00F00B0F">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2266" w:rsidRPr="006F2EC5" w:rsidRDefault="00BC2266" w:rsidP="00BC2266">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BC2266" w:rsidRPr="006F2EC5" w:rsidRDefault="00BC2266" w:rsidP="00BC2266">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BC2266" w:rsidRPr="006F2EC5" w:rsidTr="00F00B0F">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2266" w:rsidRPr="006F2EC5" w:rsidRDefault="00BC2266" w:rsidP="00BC2266">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BC2266" w:rsidRPr="006F2EC5" w:rsidRDefault="00BC2266" w:rsidP="00BC2266">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BC2266" w:rsidRDefault="00BC2266" w:rsidP="00FC5785">
      <w:pPr>
        <w:autoSpaceDE w:val="0"/>
        <w:autoSpaceDN w:val="0"/>
        <w:adjustRightInd w:val="0"/>
        <w:jc w:val="both"/>
        <w:rPr>
          <w:rFonts w:ascii="Palatino Linotype" w:hAnsi="Palatino Linotype" w:cs="Arial"/>
          <w:color w:val="000000"/>
          <w:szCs w:val="28"/>
        </w:rPr>
      </w:pPr>
    </w:p>
    <w:p w:rsidR="002079B9" w:rsidRDefault="002079B9" w:rsidP="00FC5785">
      <w:pPr>
        <w:autoSpaceDE w:val="0"/>
        <w:autoSpaceDN w:val="0"/>
        <w:adjustRightInd w:val="0"/>
        <w:jc w:val="both"/>
        <w:rPr>
          <w:rFonts w:ascii="Palatino Linotype" w:hAnsi="Palatino Linotype" w:cs="Arial"/>
          <w:color w:val="000000"/>
          <w:szCs w:val="28"/>
        </w:rPr>
      </w:pPr>
    </w:p>
    <w:tbl>
      <w:tblPr>
        <w:tblW w:w="8028" w:type="dxa"/>
        <w:tblInd w:w="55" w:type="dxa"/>
        <w:tblCellMar>
          <w:left w:w="70" w:type="dxa"/>
          <w:right w:w="70" w:type="dxa"/>
        </w:tblCellMar>
        <w:tblLook w:val="04A0" w:firstRow="1" w:lastRow="0" w:firstColumn="1" w:lastColumn="0" w:noHBand="0" w:noVBand="1"/>
      </w:tblPr>
      <w:tblGrid>
        <w:gridCol w:w="8028"/>
      </w:tblGrid>
      <w:tr w:rsidR="008F77D9" w:rsidTr="002C514B">
        <w:trPr>
          <w:trHeight w:val="405"/>
        </w:trPr>
        <w:tc>
          <w:tcPr>
            <w:tcW w:w="8028"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rsidR="008F77D9" w:rsidRPr="006C29EA" w:rsidRDefault="006C29EA" w:rsidP="006C29EA">
            <w:pPr>
              <w:jc w:val="center"/>
              <w:rPr>
                <w:color w:val="000000"/>
                <w:sz w:val="32"/>
                <w:szCs w:val="32"/>
              </w:rPr>
            </w:pPr>
            <w:r w:rsidRPr="009803D0">
              <w:rPr>
                <w:color w:val="FFFFFF" w:themeColor="background1"/>
                <w:sz w:val="32"/>
                <w:szCs w:val="32"/>
                <w:lang w:val="es-ES"/>
              </w:rPr>
              <w:t>MAÑANA HORA: 6:00am</w:t>
            </w:r>
          </w:p>
        </w:tc>
      </w:tr>
      <w:tr w:rsidR="008F77D9" w:rsidTr="002C514B">
        <w:trPr>
          <w:trHeight w:val="37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Default="006C29EA" w:rsidP="006C29EA">
            <w:pPr>
              <w:jc w:val="center"/>
              <w:rPr>
                <w:color w:val="000000"/>
                <w:sz w:val="28"/>
                <w:szCs w:val="28"/>
              </w:rPr>
            </w:pPr>
            <w:r w:rsidRPr="009803D0">
              <w:rPr>
                <w:color w:val="FFFFFF" w:themeColor="background1"/>
                <w:sz w:val="28"/>
                <w:szCs w:val="28"/>
                <w:lang w:val="es-ES"/>
              </w:rPr>
              <w:t>RECORRIDO</w:t>
            </w:r>
          </w:p>
        </w:tc>
      </w:tr>
      <w:tr w:rsidR="008F77D9" w:rsidTr="002C514B">
        <w:trPr>
          <w:trHeight w:val="269"/>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rsidP="00A04F69">
            <w:pPr>
              <w:rPr>
                <w:color w:val="000000"/>
                <w:szCs w:val="32"/>
              </w:rPr>
            </w:pPr>
            <w:r w:rsidRPr="00BC7DCC">
              <w:rPr>
                <w:color w:val="000000"/>
                <w:szCs w:val="32"/>
                <w:lang w:val="es-ES"/>
              </w:rPr>
              <w:t xml:space="preserve">San Vicente de Paul, parada </w:t>
            </w:r>
            <w:r w:rsidR="008F77D9" w:rsidRPr="00BC7DCC">
              <w:rPr>
                <w:color w:val="000000"/>
                <w:szCs w:val="32"/>
                <w:lang w:val="es-ES"/>
              </w:rPr>
              <w:t>Mega Centro</w:t>
            </w:r>
            <w:r w:rsidRPr="00BC7DCC">
              <w:rPr>
                <w:color w:val="000000"/>
                <w:szCs w:val="32"/>
                <w:lang w:val="es-ES"/>
              </w:rPr>
              <w:t xml:space="preserve"> (30 min.) – Av. L</w:t>
            </w:r>
            <w:r w:rsidR="008F77D9" w:rsidRPr="00BC7DCC">
              <w:rPr>
                <w:color w:val="000000"/>
                <w:szCs w:val="32"/>
                <w:lang w:val="es-ES"/>
              </w:rPr>
              <w:t>as Américas</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rsidP="00A04F69">
            <w:pPr>
              <w:rPr>
                <w:color w:val="000000"/>
                <w:szCs w:val="32"/>
              </w:rPr>
            </w:pPr>
            <w:r w:rsidRPr="00BC7DCC">
              <w:rPr>
                <w:color w:val="000000"/>
                <w:szCs w:val="32"/>
                <w:lang w:val="es-ES"/>
              </w:rPr>
              <w:t xml:space="preserve">Av. </w:t>
            </w:r>
            <w:r w:rsidR="008F77D9" w:rsidRPr="00BC7DCC">
              <w:rPr>
                <w:color w:val="000000"/>
                <w:szCs w:val="32"/>
                <w:lang w:val="es-ES"/>
              </w:rPr>
              <w:t xml:space="preserve">Las Américas </w:t>
            </w:r>
            <w:r w:rsidRPr="00BC7DCC">
              <w:rPr>
                <w:color w:val="000000"/>
                <w:szCs w:val="32"/>
                <w:lang w:val="es-ES"/>
              </w:rPr>
              <w:t xml:space="preserve">– Av. </w:t>
            </w:r>
            <w:r w:rsidR="008F77D9" w:rsidRPr="00BC7DCC">
              <w:rPr>
                <w:color w:val="000000"/>
                <w:szCs w:val="32"/>
                <w:lang w:val="es-ES"/>
              </w:rPr>
              <w:t>Venezuela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rsidP="00A04F69">
            <w:pPr>
              <w:rPr>
                <w:color w:val="000000"/>
                <w:szCs w:val="32"/>
              </w:rPr>
            </w:pPr>
            <w:r w:rsidRPr="00BC7DCC">
              <w:rPr>
                <w:color w:val="000000"/>
                <w:szCs w:val="32"/>
                <w:lang w:val="es-ES"/>
              </w:rPr>
              <w:t xml:space="preserve">Av. </w:t>
            </w:r>
            <w:r w:rsidR="008F77D9" w:rsidRPr="00BC7DCC">
              <w:rPr>
                <w:color w:val="000000"/>
                <w:szCs w:val="32"/>
                <w:lang w:val="es-ES"/>
              </w:rPr>
              <w:t xml:space="preserve">Venezuela </w:t>
            </w:r>
            <w:r w:rsidRPr="00BC7DCC">
              <w:rPr>
                <w:color w:val="000000"/>
                <w:szCs w:val="32"/>
                <w:lang w:val="es-ES"/>
              </w:rPr>
              <w:t>–</w:t>
            </w:r>
            <w:r w:rsidR="008F77D9" w:rsidRPr="00BC7DCC">
              <w:rPr>
                <w:color w:val="000000"/>
                <w:szCs w:val="32"/>
                <w:lang w:val="es-ES"/>
              </w:rPr>
              <w:t xml:space="preserve"> Merc</w:t>
            </w:r>
            <w:r w:rsidRPr="00BC7DCC">
              <w:rPr>
                <w:color w:val="000000"/>
                <w:szCs w:val="32"/>
                <w:lang w:val="es-ES"/>
              </w:rPr>
              <w:t xml:space="preserve">adito </w:t>
            </w:r>
            <w:proofErr w:type="spellStart"/>
            <w:r w:rsidRPr="00BC7DCC">
              <w:rPr>
                <w:color w:val="000000"/>
                <w:szCs w:val="32"/>
                <w:lang w:val="es-ES"/>
              </w:rPr>
              <w:t>Inespre</w:t>
            </w:r>
            <w:proofErr w:type="spellEnd"/>
          </w:p>
        </w:tc>
      </w:tr>
      <w:tr w:rsidR="008F77D9" w:rsidTr="002C514B">
        <w:trPr>
          <w:trHeight w:val="107"/>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rsidP="00A04F69">
            <w:pPr>
              <w:rPr>
                <w:color w:val="000000"/>
                <w:szCs w:val="32"/>
              </w:rPr>
            </w:pPr>
            <w:r w:rsidRPr="00BC7DCC">
              <w:rPr>
                <w:color w:val="000000"/>
                <w:szCs w:val="32"/>
                <w:lang w:val="es-ES"/>
              </w:rPr>
              <w:t xml:space="preserve">Mercadito </w:t>
            </w:r>
            <w:proofErr w:type="spellStart"/>
            <w:r w:rsidRPr="00BC7DCC">
              <w:rPr>
                <w:color w:val="000000"/>
                <w:szCs w:val="32"/>
                <w:lang w:val="es-ES"/>
              </w:rPr>
              <w:t>Inespre</w:t>
            </w:r>
            <w:proofErr w:type="spellEnd"/>
            <w:r w:rsidR="008F77D9" w:rsidRPr="00BC7DCC">
              <w:rPr>
                <w:color w:val="000000"/>
                <w:szCs w:val="32"/>
                <w:lang w:val="es-ES"/>
              </w:rPr>
              <w:t xml:space="preserve"> </w:t>
            </w:r>
            <w:r w:rsidRPr="00BC7DCC">
              <w:rPr>
                <w:color w:val="000000"/>
                <w:szCs w:val="32"/>
                <w:lang w:val="es-ES"/>
              </w:rPr>
              <w:t>- Mercadito de Los Mina</w:t>
            </w:r>
          </w:p>
        </w:tc>
      </w:tr>
      <w:tr w:rsidR="008F77D9" w:rsidTr="002C514B">
        <w:trPr>
          <w:trHeight w:val="117"/>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pPr>
              <w:rPr>
                <w:color w:val="000000"/>
                <w:szCs w:val="32"/>
              </w:rPr>
            </w:pPr>
            <w:r w:rsidRPr="00BC7DCC">
              <w:rPr>
                <w:color w:val="000000"/>
                <w:szCs w:val="32"/>
                <w:lang w:val="es-ES"/>
              </w:rPr>
              <w:t>Mercadito de Los Mina – Av. Trina Moya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pPr>
              <w:rPr>
                <w:color w:val="000000"/>
                <w:szCs w:val="32"/>
              </w:rPr>
            </w:pPr>
            <w:r w:rsidRPr="00BC7DCC">
              <w:rPr>
                <w:color w:val="000000"/>
                <w:szCs w:val="32"/>
                <w:lang w:val="es-ES"/>
              </w:rPr>
              <w:t>Av. Trina Moya – Av. San Vicente de Paul</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A04F69">
            <w:pPr>
              <w:rPr>
                <w:color w:val="000000"/>
                <w:szCs w:val="32"/>
              </w:rPr>
            </w:pPr>
            <w:r w:rsidRPr="00BC7DCC">
              <w:rPr>
                <w:color w:val="000000"/>
                <w:szCs w:val="32"/>
                <w:lang w:val="es-ES"/>
              </w:rPr>
              <w:t>Av. San Vicente de Paul – Av. Padre Castellano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3F75DE">
            <w:pPr>
              <w:rPr>
                <w:color w:val="000000"/>
                <w:szCs w:val="32"/>
              </w:rPr>
            </w:pPr>
            <w:r w:rsidRPr="00BC7DCC">
              <w:rPr>
                <w:color w:val="000000"/>
                <w:szCs w:val="32"/>
                <w:lang w:val="es-ES"/>
              </w:rPr>
              <w:t xml:space="preserve">Av. Padre Castellano - </w:t>
            </w:r>
            <w:r w:rsidR="008F77D9" w:rsidRPr="00BC7DCC">
              <w:rPr>
                <w:color w:val="000000"/>
                <w:szCs w:val="32"/>
                <w:lang w:val="es-ES"/>
              </w:rPr>
              <w:t>Pedro Livio Cedeño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3F75DE">
            <w:pPr>
              <w:rPr>
                <w:color w:val="000000"/>
                <w:szCs w:val="32"/>
              </w:rPr>
            </w:pPr>
            <w:r w:rsidRPr="00BC7DCC">
              <w:rPr>
                <w:color w:val="000000"/>
                <w:szCs w:val="32"/>
                <w:lang w:val="es-ES"/>
              </w:rPr>
              <w:t xml:space="preserve">Pedro Livio Cedeño - </w:t>
            </w:r>
            <w:r w:rsidR="00456128">
              <w:rPr>
                <w:color w:val="000000"/>
                <w:szCs w:val="32"/>
                <w:lang w:val="es-ES"/>
              </w:rPr>
              <w:t xml:space="preserve">Calle Doctores </w:t>
            </w:r>
            <w:proofErr w:type="spellStart"/>
            <w:r w:rsidR="00456128">
              <w:rPr>
                <w:color w:val="000000"/>
                <w:szCs w:val="32"/>
                <w:lang w:val="es-ES"/>
              </w:rPr>
              <w:t>Mallén</w:t>
            </w:r>
            <w:proofErr w:type="spellEnd"/>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BC7DCC" w:rsidRDefault="00456128" w:rsidP="003F75DE">
            <w:pPr>
              <w:rPr>
                <w:color w:val="000000"/>
                <w:szCs w:val="32"/>
              </w:rPr>
            </w:pPr>
            <w:r>
              <w:rPr>
                <w:color w:val="000000"/>
                <w:szCs w:val="32"/>
                <w:lang w:val="es-ES"/>
              </w:rPr>
              <w:t xml:space="preserve">Calle Doctores </w:t>
            </w:r>
            <w:proofErr w:type="spellStart"/>
            <w:r>
              <w:rPr>
                <w:color w:val="000000"/>
                <w:szCs w:val="32"/>
                <w:lang w:val="es-ES"/>
              </w:rPr>
              <w:t>Mallén</w:t>
            </w:r>
            <w:proofErr w:type="spellEnd"/>
            <w:r w:rsidR="003F75DE" w:rsidRPr="00BC7DCC">
              <w:rPr>
                <w:color w:val="000000"/>
                <w:szCs w:val="32"/>
                <w:lang w:val="es-ES"/>
              </w:rPr>
              <w:t xml:space="preserve"> - </w:t>
            </w:r>
            <w:r w:rsidR="008F77D9" w:rsidRPr="00BC7DCC">
              <w:rPr>
                <w:color w:val="000000"/>
                <w:szCs w:val="32"/>
                <w:lang w:val="es-ES"/>
              </w:rPr>
              <w:t xml:space="preserve">la </w:t>
            </w:r>
            <w:r>
              <w:rPr>
                <w:color w:val="000000"/>
                <w:szCs w:val="32"/>
                <w:lang w:val="es-ES"/>
              </w:rPr>
              <w:t>Calle Euclides Morillo</w:t>
            </w:r>
            <w:r w:rsidR="008F77D9" w:rsidRPr="00BC7DCC">
              <w:rPr>
                <w:color w:val="000000"/>
                <w:szCs w:val="32"/>
                <w:lang w:val="es-ES"/>
              </w:rPr>
              <w:t xml:space="preserve">s </w:t>
            </w:r>
            <w:r w:rsidR="008F77D9" w:rsidRPr="00BC7DCC">
              <w:rPr>
                <w:color w:val="000000"/>
                <w:szCs w:val="28"/>
                <w:lang w:val="es-ES"/>
              </w:rPr>
              <w:t>(CAASD)</w:t>
            </w:r>
          </w:p>
        </w:tc>
      </w:tr>
      <w:tr w:rsidR="008F77D9" w:rsidTr="002C514B">
        <w:trPr>
          <w:trHeight w:val="375"/>
        </w:trPr>
        <w:tc>
          <w:tcPr>
            <w:tcW w:w="8028" w:type="dxa"/>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rsidR="008F77D9" w:rsidRPr="009803D0" w:rsidRDefault="008F77D9" w:rsidP="003F75DE">
            <w:pPr>
              <w:jc w:val="center"/>
              <w:rPr>
                <w:color w:val="FFFFFF" w:themeColor="background1"/>
                <w:sz w:val="32"/>
                <w:szCs w:val="32"/>
                <w:lang w:val="es-ES"/>
              </w:rPr>
            </w:pPr>
            <w:r w:rsidRPr="009803D0">
              <w:rPr>
                <w:color w:val="FFFFFF" w:themeColor="background1"/>
                <w:sz w:val="32"/>
                <w:szCs w:val="32"/>
                <w:lang w:val="es-ES"/>
              </w:rPr>
              <w:t>TARDE</w:t>
            </w:r>
            <w:r w:rsidR="003F75DE" w:rsidRPr="009803D0">
              <w:rPr>
                <w:color w:val="FFFFFF" w:themeColor="background1"/>
                <w:sz w:val="32"/>
                <w:szCs w:val="32"/>
                <w:lang w:val="es-ES"/>
              </w:rPr>
              <w:t xml:space="preserve"> HORA: 4:15pm</w:t>
            </w:r>
          </w:p>
        </w:tc>
      </w:tr>
      <w:tr w:rsidR="008F77D9" w:rsidTr="002C514B">
        <w:trPr>
          <w:trHeight w:val="37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9803D0" w:rsidRDefault="008F77D9">
            <w:pPr>
              <w:jc w:val="center"/>
              <w:rPr>
                <w:color w:val="FFFFFF" w:themeColor="background1"/>
                <w:sz w:val="32"/>
                <w:szCs w:val="32"/>
                <w:lang w:val="es-ES"/>
              </w:rPr>
            </w:pPr>
            <w:r w:rsidRPr="009803D0">
              <w:rPr>
                <w:color w:val="FFFFFF" w:themeColor="background1"/>
                <w:sz w:val="28"/>
                <w:szCs w:val="32"/>
                <w:lang w:val="es-ES"/>
              </w:rPr>
              <w:t>RECORRIDO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456128" w:rsidP="003F75DE">
            <w:pPr>
              <w:rPr>
                <w:color w:val="000000"/>
                <w:szCs w:val="32"/>
              </w:rPr>
            </w:pPr>
            <w:r>
              <w:rPr>
                <w:color w:val="000000"/>
                <w:szCs w:val="32"/>
                <w:lang w:val="es-ES"/>
              </w:rPr>
              <w:t>Calle Euclides Morillo</w:t>
            </w:r>
            <w:r w:rsidR="008F77D9" w:rsidRPr="00BC7DCC">
              <w:rPr>
                <w:color w:val="000000"/>
                <w:szCs w:val="32"/>
                <w:lang w:val="es-ES"/>
              </w:rPr>
              <w:t xml:space="preserve"> (CA</w:t>
            </w:r>
            <w:r w:rsidR="008F77D9" w:rsidRPr="00BC7DCC">
              <w:rPr>
                <w:color w:val="000000"/>
                <w:szCs w:val="36"/>
                <w:lang w:val="es-ES"/>
              </w:rPr>
              <w:t>A</w:t>
            </w:r>
            <w:r w:rsidR="008F77D9" w:rsidRPr="00BC7DCC">
              <w:rPr>
                <w:color w:val="000000"/>
                <w:szCs w:val="32"/>
                <w:lang w:val="es-ES"/>
              </w:rPr>
              <w:t xml:space="preserve">SD) </w:t>
            </w:r>
            <w:r w:rsidR="003F75DE" w:rsidRPr="00BC7DCC">
              <w:rPr>
                <w:color w:val="000000"/>
                <w:szCs w:val="32"/>
                <w:lang w:val="es-ES"/>
              </w:rPr>
              <w:t xml:space="preserve">– Av. </w:t>
            </w:r>
            <w:r w:rsidR="00BA3B3F">
              <w:rPr>
                <w:color w:val="000000"/>
                <w:szCs w:val="32"/>
                <w:lang w:val="es-ES"/>
              </w:rPr>
              <w:t>Lope</w:t>
            </w:r>
            <w:r w:rsidR="003F75DE" w:rsidRPr="00BC7DCC">
              <w:rPr>
                <w:color w:val="000000"/>
                <w:szCs w:val="32"/>
                <w:lang w:val="es-ES"/>
              </w:rPr>
              <w:t xml:space="preserve"> De </w:t>
            </w:r>
            <w:r w:rsidR="008F77D9" w:rsidRPr="00BC7DCC">
              <w:rPr>
                <w:color w:val="000000"/>
                <w:szCs w:val="32"/>
                <w:lang w:val="es-ES"/>
              </w:rPr>
              <w:t>Vega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3F75DE" w:rsidP="003F75DE">
            <w:pPr>
              <w:rPr>
                <w:color w:val="000000"/>
                <w:szCs w:val="32"/>
              </w:rPr>
            </w:pPr>
            <w:r w:rsidRPr="00BC7DCC">
              <w:rPr>
                <w:color w:val="000000"/>
                <w:szCs w:val="32"/>
                <w:lang w:val="es-ES"/>
              </w:rPr>
              <w:t xml:space="preserve">Av. </w:t>
            </w:r>
            <w:r w:rsidR="00BA3B3F">
              <w:rPr>
                <w:color w:val="000000"/>
                <w:szCs w:val="32"/>
                <w:lang w:val="es-ES"/>
              </w:rPr>
              <w:t>Lope</w:t>
            </w:r>
            <w:r w:rsidR="008F77D9" w:rsidRPr="00BC7DCC">
              <w:rPr>
                <w:color w:val="000000"/>
                <w:szCs w:val="32"/>
                <w:lang w:val="es-ES"/>
              </w:rPr>
              <w:t xml:space="preserve"> </w:t>
            </w:r>
            <w:r w:rsidRPr="00BC7DCC">
              <w:rPr>
                <w:color w:val="000000"/>
                <w:szCs w:val="32"/>
                <w:lang w:val="es-ES"/>
              </w:rPr>
              <w:t>D</w:t>
            </w:r>
            <w:r w:rsidR="008F77D9" w:rsidRPr="00BC7DCC">
              <w:rPr>
                <w:color w:val="000000"/>
                <w:szCs w:val="32"/>
                <w:lang w:val="es-ES"/>
              </w:rPr>
              <w:t xml:space="preserve">e Vega </w:t>
            </w:r>
            <w:r w:rsidRPr="00BC7DCC">
              <w:rPr>
                <w:color w:val="000000"/>
                <w:szCs w:val="32"/>
                <w:lang w:val="es-ES"/>
              </w:rPr>
              <w:t>– Av.</w:t>
            </w:r>
            <w:r w:rsidR="008F77D9" w:rsidRPr="00BC7DCC">
              <w:rPr>
                <w:color w:val="000000"/>
                <w:szCs w:val="32"/>
                <w:lang w:val="es-ES"/>
              </w:rPr>
              <w:t xml:space="preserve"> San Cristóbal</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3F75DE" w:rsidP="003F75DE">
            <w:pPr>
              <w:rPr>
                <w:color w:val="000000"/>
                <w:szCs w:val="32"/>
              </w:rPr>
            </w:pPr>
            <w:r w:rsidRPr="00BC7DCC">
              <w:rPr>
                <w:color w:val="000000"/>
                <w:szCs w:val="32"/>
                <w:lang w:val="es-ES"/>
              </w:rPr>
              <w:t xml:space="preserve">Av. </w:t>
            </w:r>
            <w:r w:rsidR="008F77D9" w:rsidRPr="00BC7DCC">
              <w:rPr>
                <w:color w:val="000000"/>
                <w:szCs w:val="32"/>
                <w:lang w:val="es-ES"/>
              </w:rPr>
              <w:t xml:space="preserve">San Cristóbal </w:t>
            </w:r>
            <w:r w:rsidRPr="00BC7DCC">
              <w:rPr>
                <w:color w:val="000000"/>
                <w:szCs w:val="32"/>
                <w:lang w:val="es-ES"/>
              </w:rPr>
              <w:t>– Av.</w:t>
            </w:r>
            <w:r w:rsidR="008F77D9" w:rsidRPr="00BC7DCC">
              <w:rPr>
                <w:color w:val="000000"/>
                <w:szCs w:val="32"/>
                <w:lang w:val="es-ES"/>
              </w:rPr>
              <w:t xml:space="preserve"> Tiradentes</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3F75DE" w:rsidP="003F75DE">
            <w:pPr>
              <w:rPr>
                <w:color w:val="000000"/>
                <w:szCs w:val="32"/>
              </w:rPr>
            </w:pPr>
            <w:r w:rsidRPr="00BC7DCC">
              <w:rPr>
                <w:color w:val="000000"/>
                <w:szCs w:val="32"/>
                <w:lang w:val="es-ES"/>
              </w:rPr>
              <w:t xml:space="preserve">Av. </w:t>
            </w:r>
            <w:r w:rsidR="008F77D9" w:rsidRPr="00BC7DCC">
              <w:rPr>
                <w:color w:val="000000"/>
                <w:szCs w:val="32"/>
                <w:lang w:val="es-ES"/>
              </w:rPr>
              <w:t xml:space="preserve">Tiradentes </w:t>
            </w:r>
            <w:r w:rsidRPr="00BC7DCC">
              <w:rPr>
                <w:color w:val="000000"/>
                <w:szCs w:val="32"/>
                <w:lang w:val="es-ES"/>
              </w:rPr>
              <w:t>– Av.</w:t>
            </w:r>
            <w:r w:rsidR="008F77D9" w:rsidRPr="00BC7DCC">
              <w:rPr>
                <w:color w:val="000000"/>
                <w:szCs w:val="32"/>
                <w:lang w:val="es-ES"/>
              </w:rPr>
              <w:t xml:space="preserve"> Pedro Livio Cedeño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3F75DE" w:rsidP="003F75DE">
            <w:pPr>
              <w:rPr>
                <w:color w:val="000000"/>
                <w:szCs w:val="32"/>
              </w:rPr>
            </w:pPr>
            <w:r w:rsidRPr="00BC7DCC">
              <w:rPr>
                <w:color w:val="000000"/>
                <w:szCs w:val="32"/>
                <w:lang w:val="es-ES"/>
              </w:rPr>
              <w:t xml:space="preserve">Av. </w:t>
            </w:r>
            <w:r w:rsidR="008F77D9" w:rsidRPr="00BC7DCC">
              <w:rPr>
                <w:color w:val="000000"/>
                <w:szCs w:val="32"/>
                <w:lang w:val="es-ES"/>
              </w:rPr>
              <w:t xml:space="preserve">Pedro Livio Cedeño </w:t>
            </w:r>
            <w:r w:rsidRPr="00BC7DCC">
              <w:rPr>
                <w:color w:val="000000"/>
                <w:szCs w:val="32"/>
                <w:lang w:val="es-ES"/>
              </w:rPr>
              <w:t>- Av. Padre Castellano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3F75DE" w:rsidP="003F75DE">
            <w:pPr>
              <w:rPr>
                <w:color w:val="000000"/>
                <w:szCs w:val="32"/>
              </w:rPr>
            </w:pPr>
            <w:r w:rsidRPr="00BC7DCC">
              <w:rPr>
                <w:color w:val="000000"/>
                <w:szCs w:val="32"/>
                <w:lang w:val="es-ES"/>
              </w:rPr>
              <w:t>Av. Padre Castellano – Av.</w:t>
            </w:r>
            <w:r w:rsidR="008F77D9" w:rsidRPr="00BC7DCC">
              <w:rPr>
                <w:color w:val="000000"/>
                <w:szCs w:val="32"/>
                <w:lang w:val="es-ES"/>
              </w:rPr>
              <w:t xml:space="preserve"> San Vicente de Paul</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BC7DCC" w:rsidRDefault="003F75DE" w:rsidP="003F75DE">
            <w:pPr>
              <w:rPr>
                <w:color w:val="000000"/>
                <w:szCs w:val="32"/>
              </w:rPr>
            </w:pPr>
            <w:r w:rsidRPr="00BC7DCC">
              <w:rPr>
                <w:color w:val="000000"/>
                <w:szCs w:val="32"/>
                <w:lang w:val="es-ES"/>
              </w:rPr>
              <w:t xml:space="preserve">Av. </w:t>
            </w:r>
            <w:r w:rsidR="008F77D9" w:rsidRPr="00BC7DCC">
              <w:rPr>
                <w:color w:val="000000"/>
                <w:szCs w:val="32"/>
                <w:lang w:val="es-ES"/>
              </w:rPr>
              <w:t xml:space="preserve">San Vicente de Paul </w:t>
            </w:r>
            <w:r w:rsidRPr="00BC7DCC">
              <w:rPr>
                <w:color w:val="000000"/>
                <w:szCs w:val="32"/>
                <w:lang w:val="es-ES"/>
              </w:rPr>
              <w:t>–</w:t>
            </w:r>
            <w:r w:rsidR="008F77D9" w:rsidRPr="00BC7DCC">
              <w:rPr>
                <w:color w:val="000000"/>
                <w:szCs w:val="32"/>
                <w:lang w:val="es-ES"/>
              </w:rPr>
              <w:t xml:space="preserve"> </w:t>
            </w:r>
            <w:r w:rsidRPr="00BC7DCC">
              <w:rPr>
                <w:color w:val="000000"/>
                <w:szCs w:val="32"/>
                <w:lang w:val="es-ES"/>
              </w:rPr>
              <w:t>Av. L</w:t>
            </w:r>
            <w:r w:rsidR="008F77D9" w:rsidRPr="00BC7DCC">
              <w:rPr>
                <w:color w:val="000000"/>
                <w:szCs w:val="32"/>
                <w:lang w:val="es-ES"/>
              </w:rPr>
              <w:t>as Américas</w:t>
            </w:r>
          </w:p>
        </w:tc>
      </w:tr>
      <w:tr w:rsidR="008F77D9" w:rsidTr="002C514B">
        <w:trPr>
          <w:trHeight w:val="300"/>
        </w:trPr>
        <w:tc>
          <w:tcPr>
            <w:tcW w:w="8028" w:type="dxa"/>
            <w:tcBorders>
              <w:top w:val="nil"/>
              <w:left w:val="nil"/>
              <w:bottom w:val="nil"/>
              <w:right w:val="nil"/>
            </w:tcBorders>
            <w:shd w:val="clear" w:color="auto" w:fill="auto"/>
            <w:noWrap/>
            <w:vAlign w:val="bottom"/>
            <w:hideMark/>
          </w:tcPr>
          <w:p w:rsidR="00BC7DCC" w:rsidRDefault="00BC7DCC" w:rsidP="00BC7DCC">
            <w:pPr>
              <w:jc w:val="center"/>
              <w:rPr>
                <w:color w:val="000000"/>
                <w:sz w:val="32"/>
                <w:szCs w:val="32"/>
                <w:u w:val="single"/>
                <w:lang w:val="es-ES"/>
              </w:rPr>
            </w:pPr>
          </w:p>
          <w:p w:rsidR="00084392" w:rsidRDefault="00084392" w:rsidP="00BC7DCC">
            <w:pPr>
              <w:jc w:val="center"/>
              <w:rPr>
                <w:color w:val="000000"/>
                <w:sz w:val="32"/>
                <w:szCs w:val="32"/>
                <w:u w:val="single"/>
                <w:lang w:val="es-ES"/>
              </w:rPr>
            </w:pPr>
          </w:p>
          <w:p w:rsidR="00084392" w:rsidRDefault="00084392" w:rsidP="00BC7DCC">
            <w:pPr>
              <w:jc w:val="center"/>
              <w:rPr>
                <w:color w:val="000000"/>
                <w:sz w:val="32"/>
                <w:szCs w:val="32"/>
                <w:u w:val="single"/>
                <w:lang w:val="es-ES"/>
              </w:rPr>
            </w:pPr>
          </w:p>
          <w:p w:rsidR="00084392" w:rsidRDefault="00084392" w:rsidP="00BC7DCC">
            <w:pPr>
              <w:jc w:val="center"/>
              <w:rPr>
                <w:color w:val="000000"/>
                <w:sz w:val="32"/>
                <w:szCs w:val="32"/>
                <w:u w:val="single"/>
                <w:lang w:val="es-ES"/>
              </w:rPr>
            </w:pPr>
          </w:p>
          <w:p w:rsidR="00084392" w:rsidRDefault="00084392" w:rsidP="00BC7DCC">
            <w:pPr>
              <w:jc w:val="center"/>
              <w:rPr>
                <w:color w:val="000000"/>
                <w:sz w:val="32"/>
                <w:szCs w:val="32"/>
                <w:u w:val="single"/>
                <w:lang w:val="es-ES"/>
              </w:rPr>
            </w:pPr>
          </w:p>
          <w:p w:rsidR="00084392" w:rsidRDefault="00084392" w:rsidP="00BC7DCC">
            <w:pPr>
              <w:jc w:val="center"/>
              <w:rPr>
                <w:color w:val="000000"/>
                <w:sz w:val="32"/>
                <w:szCs w:val="32"/>
                <w:u w:val="single"/>
                <w:lang w:val="es-ES"/>
              </w:rPr>
            </w:pPr>
          </w:p>
          <w:p w:rsidR="00084392" w:rsidRDefault="00084392" w:rsidP="00BC7DCC">
            <w:pPr>
              <w:jc w:val="center"/>
              <w:rPr>
                <w:color w:val="000000"/>
                <w:sz w:val="32"/>
                <w:szCs w:val="32"/>
                <w:u w:val="single"/>
                <w:lang w:val="es-ES"/>
              </w:rPr>
            </w:pPr>
          </w:p>
          <w:p w:rsidR="00BC7DCC" w:rsidRDefault="00BC7DCC" w:rsidP="00BC7DCC">
            <w:pPr>
              <w:jc w:val="center"/>
              <w:rPr>
                <w:color w:val="000000"/>
                <w:sz w:val="32"/>
                <w:szCs w:val="32"/>
                <w:u w:val="single"/>
                <w:lang w:val="es-ES"/>
              </w:rPr>
            </w:pPr>
          </w:p>
          <w:p w:rsidR="008F77D9" w:rsidRDefault="00BC7DCC" w:rsidP="00BC7DCC">
            <w:pPr>
              <w:jc w:val="center"/>
              <w:rPr>
                <w:color w:val="000000"/>
                <w:sz w:val="32"/>
                <w:szCs w:val="32"/>
                <w:u w:val="single"/>
              </w:rPr>
            </w:pPr>
            <w:r>
              <w:rPr>
                <w:color w:val="000000"/>
                <w:sz w:val="32"/>
                <w:szCs w:val="32"/>
                <w:u w:val="single"/>
                <w:lang w:val="es-ES"/>
              </w:rPr>
              <w:lastRenderedPageBreak/>
              <w:t>RUTA NO. 2</w:t>
            </w:r>
            <w:r w:rsidRPr="00A04F69">
              <w:rPr>
                <w:color w:val="000000"/>
                <w:sz w:val="32"/>
                <w:szCs w:val="32"/>
                <w:u w:val="single"/>
              </w:rPr>
              <w:t>:</w:t>
            </w:r>
            <w:r>
              <w:rPr>
                <w:color w:val="000000"/>
                <w:sz w:val="32"/>
                <w:szCs w:val="32"/>
                <w:u w:val="single"/>
              </w:rPr>
              <w:t xml:space="preserve"> AV. INDEPENDENCIA</w:t>
            </w:r>
          </w:p>
          <w:p w:rsidR="00BC7DCC" w:rsidRDefault="00BC7DCC" w:rsidP="00BC7DCC">
            <w:pPr>
              <w:autoSpaceDE w:val="0"/>
              <w:autoSpaceDN w:val="0"/>
              <w:adjustRightInd w:val="0"/>
              <w:jc w:val="both"/>
              <w:rPr>
                <w:rFonts w:ascii="Palatino Linotype" w:hAnsi="Palatino Linotype" w:cs="Arial"/>
                <w:b/>
                <w:color w:val="000000"/>
              </w:rPr>
            </w:pPr>
          </w:p>
          <w:p w:rsidR="00BC7DCC" w:rsidRPr="006C29EA" w:rsidRDefault="00BC7DCC" w:rsidP="00BC7DCC">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BC7DCC" w:rsidRPr="006F2EC5" w:rsidTr="00E157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C7DCC" w:rsidRPr="006F2EC5" w:rsidRDefault="00BC7DCC"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BC7DCC" w:rsidRPr="00403FA9" w:rsidRDefault="00AB4C04" w:rsidP="00D02013">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20</w:t>
                  </w:r>
                  <w:r w:rsidR="00D02013">
                    <w:rPr>
                      <w:rFonts w:ascii="Palatino Linotype" w:hAnsi="Palatino Linotype"/>
                      <w:color w:val="000000"/>
                      <w:sz w:val="22"/>
                      <w:szCs w:val="22"/>
                      <w:lang w:val="es-ES"/>
                    </w:rPr>
                    <w:t>1</w:t>
                  </w:r>
                  <w:r w:rsidRPr="00403FA9">
                    <w:rPr>
                      <w:rFonts w:ascii="Palatino Linotype" w:hAnsi="Palatino Linotype"/>
                      <w:color w:val="000000"/>
                      <w:sz w:val="22"/>
                      <w:szCs w:val="22"/>
                      <w:lang w:val="es-ES"/>
                    </w:rPr>
                    <w:t>0-2017</w:t>
                  </w:r>
                </w:p>
              </w:tc>
            </w:tr>
            <w:tr w:rsidR="00403FA9" w:rsidRPr="006F2EC5" w:rsidTr="00E157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E1572E">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E1572E">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BC7DCC"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7DCC" w:rsidRPr="006F2EC5" w:rsidRDefault="00BC7DCC"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BC7DCC" w:rsidRPr="006F2EC5" w:rsidRDefault="00BC7DCC" w:rsidP="00E1572E">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50 </w:t>
                  </w:r>
                  <w:r w:rsidRPr="006F2EC5">
                    <w:rPr>
                      <w:rFonts w:ascii="Palatino Linotype" w:hAnsi="Palatino Linotype"/>
                      <w:color w:val="000000"/>
                      <w:sz w:val="22"/>
                      <w:szCs w:val="22"/>
                      <w:lang w:val="es-ES"/>
                    </w:rPr>
                    <w:t>pasajeros</w:t>
                  </w:r>
                </w:p>
              </w:tc>
            </w:tr>
            <w:tr w:rsidR="00BC7DCC"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7DCC" w:rsidRPr="006F2EC5" w:rsidRDefault="00BC7DCC"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BC7DCC" w:rsidRPr="006F2EC5" w:rsidRDefault="00BC7DCC"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BC7DCC"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C7DCC" w:rsidRPr="006F2EC5" w:rsidRDefault="00BC7DCC"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BC7DCC" w:rsidRPr="006F2EC5" w:rsidRDefault="00BC7DCC"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BC7DCC" w:rsidRDefault="00BC7DCC" w:rsidP="00BC7DCC">
            <w:pPr>
              <w:jc w:val="center"/>
              <w:rPr>
                <w:rFonts w:ascii="Calibri" w:hAnsi="Calibri"/>
                <w:color w:val="000000"/>
                <w:sz w:val="22"/>
                <w:szCs w:val="22"/>
              </w:rPr>
            </w:pPr>
          </w:p>
        </w:tc>
      </w:tr>
      <w:tr w:rsidR="008F77D9" w:rsidTr="002C514B">
        <w:trPr>
          <w:trHeight w:val="300"/>
        </w:trPr>
        <w:tc>
          <w:tcPr>
            <w:tcW w:w="8028" w:type="dxa"/>
            <w:tcBorders>
              <w:top w:val="nil"/>
              <w:left w:val="nil"/>
              <w:bottom w:val="nil"/>
              <w:right w:val="nil"/>
            </w:tcBorders>
            <w:shd w:val="clear" w:color="auto" w:fill="auto"/>
            <w:noWrap/>
            <w:vAlign w:val="bottom"/>
            <w:hideMark/>
          </w:tcPr>
          <w:p w:rsidR="008F77D9" w:rsidRDefault="008F77D9">
            <w:pPr>
              <w:rPr>
                <w:rFonts w:ascii="Calibri" w:hAnsi="Calibri"/>
                <w:color w:val="000000"/>
                <w:sz w:val="22"/>
                <w:szCs w:val="22"/>
              </w:rPr>
            </w:pPr>
          </w:p>
        </w:tc>
      </w:tr>
      <w:tr w:rsidR="00BC7DCC" w:rsidTr="002C514B">
        <w:trPr>
          <w:trHeight w:val="300"/>
        </w:trPr>
        <w:tc>
          <w:tcPr>
            <w:tcW w:w="8028" w:type="dxa"/>
            <w:tcBorders>
              <w:top w:val="nil"/>
              <w:left w:val="nil"/>
              <w:bottom w:val="nil"/>
              <w:right w:val="nil"/>
            </w:tcBorders>
            <w:shd w:val="clear" w:color="auto" w:fill="auto"/>
            <w:noWrap/>
            <w:vAlign w:val="bottom"/>
          </w:tcPr>
          <w:p w:rsidR="00BC7DCC" w:rsidRDefault="00BC7DCC">
            <w:pPr>
              <w:rPr>
                <w:rFonts w:ascii="Calibri" w:hAnsi="Calibri"/>
                <w:color w:val="000000"/>
                <w:sz w:val="22"/>
                <w:szCs w:val="22"/>
              </w:rPr>
            </w:pP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548DD4" w:themeFill="text2" w:themeFillTint="99"/>
            <w:noWrap/>
            <w:vAlign w:val="center"/>
            <w:hideMark/>
          </w:tcPr>
          <w:p w:rsidR="008F77D9" w:rsidRPr="009803D0" w:rsidRDefault="008F77D9" w:rsidP="00BC7DCC">
            <w:pPr>
              <w:jc w:val="center"/>
              <w:rPr>
                <w:color w:val="FFFFFF" w:themeColor="background1"/>
                <w:sz w:val="32"/>
                <w:szCs w:val="32"/>
                <w:lang w:val="es-ES"/>
              </w:rPr>
            </w:pPr>
            <w:r w:rsidRPr="009803D0">
              <w:rPr>
                <w:color w:val="FFFFFF" w:themeColor="background1"/>
                <w:sz w:val="32"/>
                <w:szCs w:val="32"/>
                <w:lang w:val="es-ES"/>
              </w:rPr>
              <w:t>MAÑANA</w:t>
            </w:r>
            <w:r w:rsidR="009803D0" w:rsidRPr="009803D0">
              <w:rPr>
                <w:color w:val="FFFFFF" w:themeColor="background1"/>
                <w:sz w:val="32"/>
                <w:szCs w:val="32"/>
                <w:lang w:val="es-ES"/>
              </w:rPr>
              <w:t xml:space="preserve"> HORA: 6:</w:t>
            </w:r>
            <w:r w:rsidR="00BC7DCC">
              <w:rPr>
                <w:color w:val="FFFFFF" w:themeColor="background1"/>
                <w:sz w:val="32"/>
                <w:szCs w:val="32"/>
                <w:lang w:val="es-ES"/>
              </w:rPr>
              <w:t>5</w:t>
            </w:r>
            <w:r w:rsidR="009803D0" w:rsidRPr="009803D0">
              <w:rPr>
                <w:color w:val="FFFFFF" w:themeColor="background1"/>
                <w:sz w:val="32"/>
                <w:szCs w:val="32"/>
                <w:lang w:val="es-ES"/>
              </w:rPr>
              <w:t>0am</w:t>
            </w: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9803D0" w:rsidRDefault="009803D0" w:rsidP="009803D0">
            <w:pPr>
              <w:jc w:val="center"/>
              <w:rPr>
                <w:color w:val="FFFFFF" w:themeColor="background1"/>
                <w:sz w:val="32"/>
                <w:szCs w:val="32"/>
                <w:lang w:val="es-ES"/>
              </w:rPr>
            </w:pPr>
            <w:r w:rsidRPr="009803D0">
              <w:rPr>
                <w:color w:val="FFFFFF" w:themeColor="background1"/>
                <w:sz w:val="28"/>
                <w:szCs w:val="28"/>
                <w:lang w:val="es-ES"/>
              </w:rPr>
              <w:t>RECORRIDO</w:t>
            </w: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C869BB" w:rsidRDefault="00BC7DCC">
            <w:pPr>
              <w:rPr>
                <w:color w:val="000000"/>
              </w:rPr>
            </w:pPr>
            <w:r w:rsidRPr="00C869BB">
              <w:rPr>
                <w:color w:val="000000"/>
                <w:lang w:val="es-ES"/>
              </w:rPr>
              <w:t>Av. Luperón</w:t>
            </w:r>
            <w:r w:rsidR="00C869BB">
              <w:rPr>
                <w:color w:val="000000"/>
                <w:lang w:val="es-ES"/>
              </w:rPr>
              <w:t xml:space="preserve"> (frente al C</w:t>
            </w:r>
            <w:r w:rsidR="008F77D9" w:rsidRPr="00C869BB">
              <w:rPr>
                <w:color w:val="000000"/>
                <w:lang w:val="es-ES"/>
              </w:rPr>
              <w:t>lub del Banco Reservas</w:t>
            </w:r>
            <w:r w:rsidRPr="00C869BB">
              <w:rPr>
                <w:color w:val="000000"/>
                <w:lang w:val="es-ES"/>
              </w:rPr>
              <w:t xml:space="preserve"> 10 min.</w:t>
            </w:r>
            <w:r w:rsidR="008F77D9" w:rsidRPr="00C869BB">
              <w:rPr>
                <w:color w:val="000000"/>
                <w:lang w:val="es-ES"/>
              </w:rPr>
              <w:t>)</w:t>
            </w:r>
            <w:r w:rsidRPr="00C869BB">
              <w:rPr>
                <w:color w:val="000000"/>
                <w:lang w:val="es-ES"/>
              </w:rPr>
              <w:t xml:space="preserve"> – Carretera Sánchez (frente a La Sirena 10 min.)</w:t>
            </w:r>
          </w:p>
        </w:tc>
      </w:tr>
      <w:tr w:rsidR="008F77D9" w:rsidTr="002C514B">
        <w:trPr>
          <w:trHeight w:val="135"/>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C869BB" w:rsidRDefault="00BC7DCC" w:rsidP="00C869BB">
            <w:pPr>
              <w:rPr>
                <w:color w:val="000000"/>
              </w:rPr>
            </w:pPr>
            <w:r w:rsidRPr="00C869BB">
              <w:rPr>
                <w:color w:val="000000"/>
                <w:lang w:val="es-ES"/>
              </w:rPr>
              <w:t>Carretera Sánchez  - Av. Abraham Lincoln</w:t>
            </w:r>
          </w:p>
        </w:tc>
      </w:tr>
      <w:tr w:rsidR="008F77D9" w:rsidTr="002C514B">
        <w:trPr>
          <w:trHeight w:val="267"/>
        </w:trPr>
        <w:tc>
          <w:tcPr>
            <w:tcW w:w="8028" w:type="dxa"/>
            <w:tcBorders>
              <w:top w:val="nil"/>
              <w:left w:val="single" w:sz="4" w:space="0" w:color="auto"/>
              <w:bottom w:val="single" w:sz="4" w:space="0" w:color="auto"/>
              <w:right w:val="single" w:sz="4" w:space="0" w:color="auto"/>
            </w:tcBorders>
            <w:shd w:val="clear" w:color="auto" w:fill="auto"/>
            <w:noWrap/>
            <w:vAlign w:val="bottom"/>
            <w:hideMark/>
          </w:tcPr>
          <w:p w:rsidR="008F77D9" w:rsidRPr="00C869BB" w:rsidRDefault="00C869BB" w:rsidP="00C869BB">
            <w:pPr>
              <w:rPr>
                <w:color w:val="000000"/>
              </w:rPr>
            </w:pPr>
            <w:r w:rsidRPr="00C869BB">
              <w:rPr>
                <w:color w:val="000000"/>
                <w:lang w:val="es-ES"/>
              </w:rPr>
              <w:t xml:space="preserve">Av. Abraham </w:t>
            </w:r>
            <w:r w:rsidR="008F77D9" w:rsidRPr="00C869BB">
              <w:rPr>
                <w:color w:val="000000"/>
                <w:lang w:val="es-ES"/>
              </w:rPr>
              <w:t xml:space="preserve">Lincoln </w:t>
            </w:r>
            <w:r w:rsidRPr="00C869BB">
              <w:rPr>
                <w:color w:val="000000"/>
                <w:lang w:val="es-ES"/>
              </w:rPr>
              <w:t>–</w:t>
            </w:r>
            <w:r>
              <w:rPr>
                <w:color w:val="000000"/>
                <w:lang w:val="es-ES"/>
              </w:rPr>
              <w:t xml:space="preserve"> </w:t>
            </w:r>
            <w:r w:rsidR="00456128">
              <w:rPr>
                <w:color w:val="000000"/>
                <w:lang w:val="es-ES"/>
              </w:rPr>
              <w:t>Calle Euclides Morillo</w:t>
            </w:r>
            <w:r w:rsidR="008F77D9" w:rsidRPr="00C869BB">
              <w:rPr>
                <w:color w:val="000000"/>
                <w:lang w:val="es-ES"/>
              </w:rPr>
              <w:t xml:space="preserve"> (CAASD)</w:t>
            </w:r>
          </w:p>
        </w:tc>
      </w:tr>
      <w:tr w:rsidR="008F77D9" w:rsidTr="002C514B">
        <w:trPr>
          <w:trHeight w:val="37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C869BB" w:rsidRDefault="008F77D9" w:rsidP="00C869BB">
            <w:pPr>
              <w:jc w:val="center"/>
              <w:rPr>
                <w:color w:val="FFFFFF" w:themeColor="background1"/>
                <w:sz w:val="32"/>
                <w:szCs w:val="32"/>
                <w:lang w:val="es-ES"/>
              </w:rPr>
            </w:pPr>
            <w:r w:rsidRPr="00C869BB">
              <w:rPr>
                <w:color w:val="FFFFFF" w:themeColor="background1"/>
                <w:sz w:val="32"/>
                <w:szCs w:val="32"/>
                <w:lang w:val="es-ES"/>
              </w:rPr>
              <w:t>TARDE</w:t>
            </w:r>
            <w:r w:rsidR="00C869BB" w:rsidRPr="00C869BB">
              <w:rPr>
                <w:color w:val="FFFFFF" w:themeColor="background1"/>
                <w:sz w:val="32"/>
                <w:szCs w:val="32"/>
                <w:lang w:val="es-ES"/>
              </w:rPr>
              <w:t xml:space="preserve"> HORA: 4:</w:t>
            </w:r>
            <w:r w:rsidR="00C869BB">
              <w:rPr>
                <w:color w:val="FFFFFF" w:themeColor="background1"/>
                <w:sz w:val="32"/>
                <w:szCs w:val="32"/>
                <w:lang w:val="es-ES"/>
              </w:rPr>
              <w:t>15</w:t>
            </w:r>
            <w:r w:rsidR="00C869BB" w:rsidRPr="00C869BB">
              <w:rPr>
                <w:color w:val="FFFFFF" w:themeColor="background1"/>
                <w:sz w:val="32"/>
                <w:szCs w:val="32"/>
                <w:lang w:val="es-ES"/>
              </w:rPr>
              <w:t>pm</w:t>
            </w: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C869BB" w:rsidRDefault="00C869BB" w:rsidP="00C869BB">
            <w:pPr>
              <w:jc w:val="center"/>
              <w:rPr>
                <w:color w:val="FFFFFF" w:themeColor="background1"/>
                <w:sz w:val="32"/>
                <w:szCs w:val="32"/>
                <w:lang w:val="es-ES"/>
              </w:rPr>
            </w:pPr>
            <w:r w:rsidRPr="00C869BB">
              <w:rPr>
                <w:color w:val="FFFFFF" w:themeColor="background1"/>
                <w:sz w:val="32"/>
                <w:szCs w:val="32"/>
                <w:lang w:val="es-ES"/>
              </w:rPr>
              <w:t>RECORRIDO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456128" w:rsidP="00C869BB">
            <w:pPr>
              <w:rPr>
                <w:color w:val="000000"/>
              </w:rPr>
            </w:pPr>
            <w:r>
              <w:rPr>
                <w:color w:val="000000"/>
                <w:lang w:val="es-ES"/>
              </w:rPr>
              <w:t>Calle Euclides Morillo</w:t>
            </w:r>
            <w:r w:rsidR="008F77D9" w:rsidRPr="000C6A16">
              <w:rPr>
                <w:color w:val="000000"/>
                <w:lang w:val="es-ES"/>
              </w:rPr>
              <w:t xml:space="preserve"> (CAASD) </w:t>
            </w:r>
            <w:r w:rsidR="00C869BB" w:rsidRPr="000C6A16">
              <w:rPr>
                <w:color w:val="000000"/>
                <w:lang w:val="es-ES"/>
              </w:rPr>
              <w:t>– Bienvenido García Gautier</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C869BB" w:rsidP="00C869BB">
            <w:pPr>
              <w:rPr>
                <w:color w:val="000000"/>
              </w:rPr>
            </w:pPr>
            <w:r w:rsidRPr="000C6A16">
              <w:rPr>
                <w:color w:val="000000"/>
                <w:lang w:val="es-ES"/>
              </w:rPr>
              <w:t xml:space="preserve">Bienvenido García Gautier – Av. </w:t>
            </w:r>
            <w:r w:rsidR="008F77D9" w:rsidRPr="000C6A16">
              <w:rPr>
                <w:color w:val="000000"/>
                <w:lang w:val="es-ES"/>
              </w:rPr>
              <w:t>J. F. Kennedy</w:t>
            </w:r>
          </w:p>
        </w:tc>
      </w:tr>
      <w:tr w:rsidR="008F77D9" w:rsidRPr="00D02013"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8F77D9" w:rsidP="00C869BB">
            <w:pPr>
              <w:rPr>
                <w:color w:val="000000"/>
                <w:lang w:val="en-US"/>
              </w:rPr>
            </w:pPr>
            <w:r w:rsidRPr="000C6A16">
              <w:rPr>
                <w:color w:val="000000"/>
                <w:lang w:val="en-US"/>
              </w:rPr>
              <w:t xml:space="preserve">J. F. Kennedy </w:t>
            </w:r>
            <w:r w:rsidR="00C869BB" w:rsidRPr="000C6A16">
              <w:rPr>
                <w:color w:val="000000"/>
                <w:lang w:val="en-US"/>
              </w:rPr>
              <w:t>-</w:t>
            </w:r>
            <w:r w:rsidRPr="000C6A16">
              <w:rPr>
                <w:color w:val="000000"/>
                <w:lang w:val="en-US"/>
              </w:rPr>
              <w:t xml:space="preserve"> </w:t>
            </w:r>
            <w:r w:rsidR="00C869BB" w:rsidRPr="000C6A16">
              <w:rPr>
                <w:color w:val="000000"/>
                <w:lang w:val="en-US"/>
              </w:rPr>
              <w:t>Av. Abraham Lincoln</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C869BB" w:rsidP="00C869BB">
            <w:pPr>
              <w:rPr>
                <w:color w:val="000000"/>
              </w:rPr>
            </w:pPr>
            <w:r w:rsidRPr="000C6A16">
              <w:rPr>
                <w:color w:val="000000"/>
                <w:lang w:val="es-ES"/>
              </w:rPr>
              <w:t>Av. Abraham Lincoln -</w:t>
            </w:r>
            <w:r w:rsidR="008F77D9" w:rsidRPr="000C6A16">
              <w:rPr>
                <w:color w:val="000000"/>
                <w:lang w:val="es-ES"/>
              </w:rPr>
              <w:t xml:space="preserve"> Av. </w:t>
            </w:r>
            <w:r w:rsidRPr="000C6A16">
              <w:rPr>
                <w:color w:val="000000"/>
                <w:lang w:val="es-ES"/>
              </w:rPr>
              <w:t>Pedro Henríquez Ureña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8F77D9" w:rsidP="00C869BB">
            <w:pPr>
              <w:rPr>
                <w:color w:val="000000"/>
              </w:rPr>
            </w:pPr>
            <w:r w:rsidRPr="000C6A16">
              <w:rPr>
                <w:color w:val="000000"/>
                <w:lang w:val="es-ES"/>
              </w:rPr>
              <w:t xml:space="preserve">Av. </w:t>
            </w:r>
            <w:r w:rsidR="00C869BB" w:rsidRPr="000C6A16">
              <w:rPr>
                <w:color w:val="000000"/>
                <w:lang w:val="es-ES"/>
              </w:rPr>
              <w:t>Tiradentes - UASD</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C869BB">
            <w:pPr>
              <w:rPr>
                <w:color w:val="000000"/>
              </w:rPr>
            </w:pPr>
            <w:r w:rsidRPr="000C6A16">
              <w:rPr>
                <w:color w:val="000000"/>
                <w:lang w:val="es-ES"/>
              </w:rPr>
              <w:t xml:space="preserve">Av. Abraham Lincoln  - Av. Correa y </w:t>
            </w:r>
            <w:proofErr w:type="spellStart"/>
            <w:r w:rsidR="000C6A16" w:rsidRPr="000C6A16">
              <w:rPr>
                <w:color w:val="000000"/>
                <w:lang w:val="es-ES"/>
              </w:rPr>
              <w:t>Ci</w:t>
            </w:r>
            <w:r w:rsidRPr="000C6A16">
              <w:rPr>
                <w:color w:val="000000"/>
                <w:lang w:val="es-ES"/>
              </w:rPr>
              <w:t>drón</w:t>
            </w:r>
            <w:proofErr w:type="spellEnd"/>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C869BB" w:rsidP="00C869BB">
            <w:pPr>
              <w:rPr>
                <w:color w:val="000000"/>
              </w:rPr>
            </w:pPr>
            <w:r w:rsidRPr="000C6A16">
              <w:rPr>
                <w:color w:val="000000"/>
                <w:lang w:val="es-ES"/>
              </w:rPr>
              <w:t xml:space="preserve">Av. </w:t>
            </w:r>
            <w:r w:rsidR="008F77D9" w:rsidRPr="000C6A16">
              <w:rPr>
                <w:color w:val="000000"/>
                <w:lang w:val="es-ES"/>
              </w:rPr>
              <w:t xml:space="preserve">Correa y </w:t>
            </w:r>
            <w:proofErr w:type="spellStart"/>
            <w:r w:rsidR="000C6A16" w:rsidRPr="000C6A16">
              <w:rPr>
                <w:color w:val="000000"/>
                <w:lang w:val="es-ES"/>
              </w:rPr>
              <w:t>Cidrón</w:t>
            </w:r>
            <w:proofErr w:type="spellEnd"/>
            <w:r w:rsidR="008F77D9" w:rsidRPr="000C6A16">
              <w:rPr>
                <w:color w:val="000000"/>
                <w:lang w:val="es-ES"/>
              </w:rPr>
              <w:t xml:space="preserve"> </w:t>
            </w:r>
            <w:r w:rsidRPr="000C6A16">
              <w:rPr>
                <w:color w:val="000000"/>
                <w:lang w:val="es-ES"/>
              </w:rPr>
              <w:t>– Av.</w:t>
            </w:r>
            <w:r w:rsidR="008F77D9" w:rsidRPr="000C6A16">
              <w:rPr>
                <w:color w:val="000000"/>
                <w:lang w:val="es-ES"/>
              </w:rPr>
              <w:t xml:space="preserve"> Italia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C869BB" w:rsidP="00C869BB">
            <w:pPr>
              <w:rPr>
                <w:color w:val="000000"/>
              </w:rPr>
            </w:pPr>
            <w:r w:rsidRPr="000C6A16">
              <w:rPr>
                <w:color w:val="000000"/>
                <w:lang w:val="es-ES"/>
              </w:rPr>
              <w:t xml:space="preserve">Av. Italia - </w:t>
            </w:r>
            <w:r w:rsidR="008F77D9" w:rsidRPr="000C6A16">
              <w:rPr>
                <w:color w:val="000000"/>
                <w:lang w:val="es-ES"/>
              </w:rPr>
              <w:t>Av. Independencia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8F77D9" w:rsidP="000C6A16">
            <w:pPr>
              <w:rPr>
                <w:color w:val="000000"/>
              </w:rPr>
            </w:pPr>
            <w:r w:rsidRPr="000C6A16">
              <w:rPr>
                <w:color w:val="000000"/>
                <w:lang w:val="es-ES"/>
              </w:rPr>
              <w:t>Av. Independencia</w:t>
            </w:r>
            <w:r w:rsidR="00C869BB" w:rsidRPr="000C6A16">
              <w:rPr>
                <w:color w:val="000000"/>
                <w:lang w:val="es-ES"/>
              </w:rPr>
              <w:t xml:space="preserve"> </w:t>
            </w:r>
            <w:r w:rsidR="000C6A16" w:rsidRPr="000C6A16">
              <w:rPr>
                <w:color w:val="000000"/>
                <w:lang w:val="es-ES"/>
              </w:rPr>
              <w:t>–</w:t>
            </w:r>
            <w:r w:rsidRPr="000C6A16">
              <w:rPr>
                <w:color w:val="000000"/>
                <w:lang w:val="es-ES"/>
              </w:rPr>
              <w:t xml:space="preserve"> </w:t>
            </w:r>
            <w:r w:rsidR="000C6A16" w:rsidRPr="000C6A16">
              <w:rPr>
                <w:color w:val="000000"/>
                <w:lang w:val="es-ES"/>
              </w:rPr>
              <w:t>KM 1</w:t>
            </w:r>
            <w:r w:rsidRPr="000C6A16">
              <w:rPr>
                <w:color w:val="000000"/>
                <w:lang w:val="es-ES"/>
              </w:rPr>
              <w:t xml:space="preserve">2 </w:t>
            </w:r>
            <w:r w:rsidR="000C6A16" w:rsidRPr="000C6A16">
              <w:rPr>
                <w:color w:val="000000"/>
                <w:lang w:val="es-ES"/>
              </w:rPr>
              <w:t>Carretera Sánchez (KM 12 Haina)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bottom"/>
            <w:hideMark/>
          </w:tcPr>
          <w:p w:rsidR="008F77D9" w:rsidRPr="000C6A16" w:rsidRDefault="000C6A16" w:rsidP="000C6A16">
            <w:pPr>
              <w:rPr>
                <w:color w:val="000000"/>
              </w:rPr>
            </w:pPr>
            <w:r w:rsidRPr="000C6A16">
              <w:rPr>
                <w:color w:val="000000"/>
                <w:lang w:val="es-ES"/>
              </w:rPr>
              <w:t xml:space="preserve">KM 12 Carretera Sánchez  - </w:t>
            </w:r>
            <w:r w:rsidR="008F77D9" w:rsidRPr="000C6A16">
              <w:rPr>
                <w:color w:val="000000"/>
                <w:lang w:val="es-ES"/>
              </w:rPr>
              <w:t xml:space="preserve">Av. </w:t>
            </w:r>
            <w:r w:rsidRPr="000C6A16">
              <w:rPr>
                <w:color w:val="000000"/>
                <w:lang w:val="es-ES"/>
              </w:rPr>
              <w:t>Luperón</w:t>
            </w:r>
            <w:r w:rsidR="008F77D9" w:rsidRPr="000C6A16">
              <w:rPr>
                <w:color w:val="000000"/>
                <w:lang w:val="es-ES"/>
              </w:rPr>
              <w:t xml:space="preserve"> (</w:t>
            </w:r>
            <w:r w:rsidRPr="000C6A16">
              <w:rPr>
                <w:color w:val="000000"/>
                <w:lang w:val="es-ES"/>
              </w:rPr>
              <w:t>C</w:t>
            </w:r>
            <w:r w:rsidR="008F77D9" w:rsidRPr="000C6A16">
              <w:rPr>
                <w:color w:val="000000"/>
                <w:lang w:val="es-ES"/>
              </w:rPr>
              <w:t>lub del Banco Reservas)</w:t>
            </w:r>
          </w:p>
        </w:tc>
      </w:tr>
      <w:tr w:rsidR="008F77D9" w:rsidTr="002C514B">
        <w:trPr>
          <w:trHeight w:val="300"/>
        </w:trPr>
        <w:tc>
          <w:tcPr>
            <w:tcW w:w="8028" w:type="dxa"/>
            <w:tcBorders>
              <w:top w:val="nil"/>
              <w:left w:val="nil"/>
              <w:bottom w:val="nil"/>
              <w:right w:val="nil"/>
            </w:tcBorders>
            <w:shd w:val="clear" w:color="auto" w:fill="auto"/>
            <w:noWrap/>
            <w:vAlign w:val="bottom"/>
            <w:hideMark/>
          </w:tcPr>
          <w:p w:rsidR="008F77D9" w:rsidRDefault="008F77D9">
            <w:pPr>
              <w:rPr>
                <w:rFonts w:ascii="Calibri" w:hAnsi="Calibri"/>
                <w:color w:val="000000"/>
                <w:sz w:val="22"/>
                <w:szCs w:val="22"/>
              </w:rPr>
            </w:pPr>
          </w:p>
          <w:p w:rsidR="000C6A16" w:rsidRDefault="000C6A16">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tc>
      </w:tr>
      <w:tr w:rsidR="008F77D9" w:rsidTr="002C514B">
        <w:trPr>
          <w:trHeight w:val="315"/>
        </w:trPr>
        <w:tc>
          <w:tcPr>
            <w:tcW w:w="8028" w:type="dxa"/>
            <w:tcBorders>
              <w:top w:val="nil"/>
              <w:left w:val="nil"/>
              <w:bottom w:val="nil"/>
              <w:right w:val="nil"/>
            </w:tcBorders>
            <w:shd w:val="clear" w:color="auto" w:fill="auto"/>
            <w:noWrap/>
            <w:vAlign w:val="center"/>
            <w:hideMark/>
          </w:tcPr>
          <w:p w:rsidR="000C6A16" w:rsidRDefault="000C6A16" w:rsidP="00403FA9">
            <w:pPr>
              <w:jc w:val="center"/>
              <w:rPr>
                <w:color w:val="000000"/>
                <w:sz w:val="32"/>
                <w:szCs w:val="32"/>
                <w:u w:val="single"/>
              </w:rPr>
            </w:pPr>
            <w:r>
              <w:rPr>
                <w:color w:val="000000"/>
                <w:sz w:val="32"/>
                <w:szCs w:val="32"/>
                <w:u w:val="single"/>
                <w:lang w:val="es-ES"/>
              </w:rPr>
              <w:lastRenderedPageBreak/>
              <w:t>RUTA NO. 3</w:t>
            </w:r>
            <w:r w:rsidRPr="00A04F69">
              <w:rPr>
                <w:color w:val="000000"/>
                <w:sz w:val="32"/>
                <w:szCs w:val="32"/>
                <w:u w:val="single"/>
              </w:rPr>
              <w:t>:</w:t>
            </w:r>
            <w:r>
              <w:rPr>
                <w:color w:val="000000"/>
                <w:sz w:val="32"/>
                <w:szCs w:val="32"/>
                <w:u w:val="single"/>
              </w:rPr>
              <w:t xml:space="preserve"> AV. NICOLÁS DE OVANDO – ALBERT THOMAS – CRISTO REY</w:t>
            </w:r>
          </w:p>
          <w:p w:rsidR="000C6A16" w:rsidRDefault="000C6A16" w:rsidP="000C6A16">
            <w:pPr>
              <w:autoSpaceDE w:val="0"/>
              <w:autoSpaceDN w:val="0"/>
              <w:adjustRightInd w:val="0"/>
              <w:jc w:val="both"/>
              <w:rPr>
                <w:rFonts w:ascii="Palatino Linotype" w:hAnsi="Palatino Linotype" w:cs="Arial"/>
                <w:b/>
                <w:color w:val="000000"/>
              </w:rPr>
            </w:pPr>
          </w:p>
          <w:p w:rsidR="000C6A16" w:rsidRPr="006C29EA" w:rsidRDefault="000C6A16" w:rsidP="000C6A16">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0C6A16" w:rsidRPr="006F2EC5" w:rsidTr="00E157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0C6A16" w:rsidRPr="006F2EC5" w:rsidRDefault="000C6A16"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0C6A16" w:rsidRPr="00403FA9" w:rsidRDefault="00AB4C04" w:rsidP="00D02013">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20</w:t>
                  </w:r>
                  <w:r w:rsidR="00D02013">
                    <w:rPr>
                      <w:rFonts w:ascii="Palatino Linotype" w:hAnsi="Palatino Linotype"/>
                      <w:color w:val="000000"/>
                      <w:sz w:val="22"/>
                      <w:szCs w:val="22"/>
                      <w:lang w:val="es-ES"/>
                    </w:rPr>
                    <w:t>1</w:t>
                  </w:r>
                  <w:r w:rsidRPr="00403FA9">
                    <w:rPr>
                      <w:rFonts w:ascii="Palatino Linotype" w:hAnsi="Palatino Linotype"/>
                      <w:color w:val="000000"/>
                      <w:sz w:val="22"/>
                      <w:szCs w:val="22"/>
                      <w:lang w:val="es-ES"/>
                    </w:rPr>
                    <w:t>0-2017</w:t>
                  </w:r>
                </w:p>
              </w:tc>
            </w:tr>
            <w:tr w:rsidR="00403FA9" w:rsidRPr="006F2EC5" w:rsidTr="00E157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E1572E">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E1572E">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0C6A16"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0C6A16" w:rsidRPr="006F2EC5" w:rsidRDefault="000C6A16"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0C6A16" w:rsidRPr="006F2EC5" w:rsidRDefault="000C6A16" w:rsidP="00E1572E">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35 </w:t>
                  </w:r>
                  <w:r w:rsidRPr="006F2EC5">
                    <w:rPr>
                      <w:rFonts w:ascii="Palatino Linotype" w:hAnsi="Palatino Linotype"/>
                      <w:color w:val="000000"/>
                      <w:sz w:val="22"/>
                      <w:szCs w:val="22"/>
                      <w:lang w:val="es-ES"/>
                    </w:rPr>
                    <w:t>pasajeros</w:t>
                  </w:r>
                </w:p>
              </w:tc>
            </w:tr>
            <w:tr w:rsidR="000C6A16"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0C6A16" w:rsidRPr="006F2EC5" w:rsidRDefault="000C6A16"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0C6A16" w:rsidRPr="006F2EC5" w:rsidRDefault="000C6A16"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0C6A16"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0C6A16" w:rsidRPr="006F2EC5" w:rsidRDefault="000C6A16"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0C6A16" w:rsidRPr="006F2EC5" w:rsidRDefault="000C6A16"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8F77D9" w:rsidRDefault="008F77D9">
            <w:pPr>
              <w:ind w:firstLineChars="500" w:firstLine="1200"/>
              <w:rPr>
                <w:color w:val="000000"/>
              </w:rPr>
            </w:pPr>
          </w:p>
          <w:p w:rsidR="000C6A16" w:rsidRDefault="000C6A16">
            <w:pPr>
              <w:ind w:firstLineChars="500" w:firstLine="1200"/>
              <w:rPr>
                <w:color w:val="000000"/>
              </w:rPr>
            </w:pP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0C6A16" w:rsidRDefault="008F77D9" w:rsidP="000C6A16">
            <w:pPr>
              <w:jc w:val="center"/>
              <w:rPr>
                <w:color w:val="FFFFFF" w:themeColor="background1"/>
                <w:sz w:val="32"/>
                <w:szCs w:val="32"/>
              </w:rPr>
            </w:pPr>
            <w:r w:rsidRPr="000C6A16">
              <w:rPr>
                <w:color w:val="FFFFFF" w:themeColor="background1"/>
                <w:sz w:val="32"/>
                <w:szCs w:val="32"/>
                <w:lang w:val="es-ES"/>
              </w:rPr>
              <w:t>MAÑANA</w:t>
            </w:r>
            <w:r w:rsidR="000C6A16" w:rsidRPr="000C6A16">
              <w:rPr>
                <w:color w:val="FFFFFF" w:themeColor="background1"/>
                <w:sz w:val="32"/>
                <w:szCs w:val="32"/>
                <w:lang w:val="es-ES"/>
              </w:rPr>
              <w:t xml:space="preserve"> HORA: 6:00am</w:t>
            </w: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0C6A16" w:rsidRDefault="000C6A16" w:rsidP="000C6A16">
            <w:pPr>
              <w:jc w:val="center"/>
              <w:rPr>
                <w:color w:val="FFFFFF" w:themeColor="background1"/>
                <w:sz w:val="32"/>
                <w:szCs w:val="32"/>
              </w:rPr>
            </w:pPr>
            <w:r w:rsidRPr="000C6A16">
              <w:rPr>
                <w:color w:val="FFFFFF" w:themeColor="background1"/>
                <w:sz w:val="28"/>
                <w:szCs w:val="28"/>
                <w:lang w:val="es-ES"/>
              </w:rPr>
              <w:t>RECORRIDO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0C6A16" w:rsidP="000C6A16">
            <w:pPr>
              <w:rPr>
                <w:color w:val="000000"/>
              </w:rPr>
            </w:pPr>
            <w:r w:rsidRPr="000C6A16">
              <w:rPr>
                <w:color w:val="000000"/>
                <w:lang w:val="es-ES"/>
              </w:rPr>
              <w:t>Cabeza del puente de la 17 (15 min.) -</w:t>
            </w:r>
            <w:r w:rsidR="008F77D9" w:rsidRPr="000C6A16">
              <w:rPr>
                <w:color w:val="000000"/>
                <w:lang w:val="es-ES"/>
              </w:rPr>
              <w:t xml:space="preserve"> Albert Thomas</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8F77D9" w:rsidP="000C6A16">
            <w:pPr>
              <w:rPr>
                <w:color w:val="000000"/>
              </w:rPr>
            </w:pPr>
            <w:r w:rsidRPr="000C6A16">
              <w:rPr>
                <w:color w:val="000000"/>
                <w:lang w:val="es-ES"/>
              </w:rPr>
              <w:t xml:space="preserve">Albert Thomas </w:t>
            </w:r>
            <w:r w:rsidR="000C6A16" w:rsidRPr="000C6A16">
              <w:rPr>
                <w:color w:val="000000"/>
                <w:lang w:val="es-ES"/>
              </w:rPr>
              <w:t>–</w:t>
            </w:r>
            <w:r w:rsidRPr="000C6A16">
              <w:rPr>
                <w:color w:val="000000"/>
                <w:lang w:val="es-ES"/>
              </w:rPr>
              <w:t xml:space="preserve"> </w:t>
            </w:r>
            <w:r w:rsidR="000C6A16" w:rsidRPr="000C6A16">
              <w:rPr>
                <w:color w:val="000000"/>
                <w:lang w:val="es-ES"/>
              </w:rPr>
              <w:t>Av. Nicolás Ovando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0C6A16" w:rsidP="000C6A16">
            <w:pPr>
              <w:rPr>
                <w:color w:val="000000"/>
              </w:rPr>
            </w:pPr>
            <w:r w:rsidRPr="000C6A16">
              <w:rPr>
                <w:color w:val="000000"/>
                <w:lang w:val="es-ES"/>
              </w:rPr>
              <w:t xml:space="preserve">Av. </w:t>
            </w:r>
            <w:r w:rsidR="008F77D9" w:rsidRPr="000C6A16">
              <w:rPr>
                <w:color w:val="000000"/>
                <w:lang w:val="es-ES"/>
              </w:rPr>
              <w:t xml:space="preserve">Nicolás Ovando </w:t>
            </w:r>
            <w:r w:rsidRPr="000C6A16">
              <w:rPr>
                <w:color w:val="000000"/>
                <w:lang w:val="es-ES"/>
              </w:rPr>
              <w:t xml:space="preserve">– Av. </w:t>
            </w:r>
            <w:r w:rsidR="008F77D9" w:rsidRPr="000C6A16">
              <w:rPr>
                <w:color w:val="000000"/>
                <w:lang w:val="es-ES"/>
              </w:rPr>
              <w:t>Ortega y Gasset</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0C6A16" w:rsidP="000C6A16">
            <w:pPr>
              <w:rPr>
                <w:color w:val="000000"/>
              </w:rPr>
            </w:pPr>
            <w:r w:rsidRPr="000C6A16">
              <w:rPr>
                <w:color w:val="000000"/>
                <w:lang w:val="es-ES"/>
              </w:rPr>
              <w:t xml:space="preserve">Av. </w:t>
            </w:r>
            <w:r w:rsidR="008F77D9" w:rsidRPr="000C6A16">
              <w:rPr>
                <w:color w:val="000000"/>
                <w:lang w:val="es-ES"/>
              </w:rPr>
              <w:t xml:space="preserve">Ortega y Gasset </w:t>
            </w:r>
            <w:r w:rsidRPr="000C6A16">
              <w:rPr>
                <w:color w:val="000000"/>
                <w:lang w:val="es-ES"/>
              </w:rPr>
              <w:t>- Pedro Livio Cedeño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8F77D9" w:rsidP="000C6A16">
            <w:pPr>
              <w:rPr>
                <w:color w:val="000000"/>
              </w:rPr>
            </w:pPr>
            <w:r w:rsidRPr="000C6A16">
              <w:rPr>
                <w:color w:val="000000"/>
                <w:lang w:val="es-ES"/>
              </w:rPr>
              <w:t xml:space="preserve">Pedro Livio Cedeño </w:t>
            </w:r>
            <w:r w:rsidR="000C6A16" w:rsidRPr="000C6A16">
              <w:rPr>
                <w:color w:val="000000"/>
                <w:lang w:val="es-ES"/>
              </w:rPr>
              <w:t xml:space="preserve">- </w:t>
            </w:r>
            <w:r w:rsidR="00456128">
              <w:rPr>
                <w:color w:val="000000"/>
                <w:lang w:val="es-ES"/>
              </w:rPr>
              <w:t xml:space="preserve">Calle Doctores </w:t>
            </w:r>
            <w:proofErr w:type="spellStart"/>
            <w:r w:rsidR="00456128">
              <w:rPr>
                <w:color w:val="000000"/>
                <w:lang w:val="es-ES"/>
              </w:rPr>
              <w:t>Mallén</w:t>
            </w:r>
            <w:proofErr w:type="spellEnd"/>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0C6A16" w:rsidRDefault="00456128" w:rsidP="000C6A16">
            <w:pPr>
              <w:rPr>
                <w:color w:val="000000"/>
              </w:rPr>
            </w:pPr>
            <w:r>
              <w:rPr>
                <w:color w:val="000000"/>
                <w:lang w:val="es-ES"/>
              </w:rPr>
              <w:t xml:space="preserve">Calle Doctores </w:t>
            </w:r>
            <w:proofErr w:type="spellStart"/>
            <w:r>
              <w:rPr>
                <w:color w:val="000000"/>
                <w:lang w:val="es-ES"/>
              </w:rPr>
              <w:t>Mallén</w:t>
            </w:r>
            <w:proofErr w:type="spellEnd"/>
            <w:r w:rsidR="008F77D9" w:rsidRPr="000C6A16">
              <w:rPr>
                <w:color w:val="000000"/>
                <w:lang w:val="es-ES"/>
              </w:rPr>
              <w:t xml:space="preserve"> </w:t>
            </w:r>
            <w:r w:rsidR="000C6A16" w:rsidRPr="000C6A16">
              <w:rPr>
                <w:color w:val="000000"/>
                <w:lang w:val="es-ES"/>
              </w:rPr>
              <w:t>-</w:t>
            </w:r>
            <w:r w:rsidR="008F77D9" w:rsidRPr="000C6A16">
              <w:rPr>
                <w:color w:val="000000"/>
                <w:lang w:val="es-ES"/>
              </w:rPr>
              <w:t xml:space="preserve"> </w:t>
            </w:r>
            <w:r>
              <w:rPr>
                <w:color w:val="000000"/>
                <w:lang w:val="es-ES"/>
              </w:rPr>
              <w:t>Calle Euclides Morillo</w:t>
            </w:r>
            <w:r w:rsidR="008F77D9" w:rsidRPr="000C6A16">
              <w:rPr>
                <w:color w:val="000000"/>
                <w:lang w:val="es-ES"/>
              </w:rPr>
              <w:t>s (CAASD</w:t>
            </w:r>
            <w:r w:rsidR="000C6A16" w:rsidRPr="000C6A16">
              <w:rPr>
                <w:color w:val="000000"/>
                <w:lang w:val="es-ES"/>
              </w:rPr>
              <w:t>)</w:t>
            </w:r>
          </w:p>
        </w:tc>
      </w:tr>
      <w:tr w:rsidR="008F77D9" w:rsidTr="002C514B">
        <w:trPr>
          <w:trHeight w:val="37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55107A" w:rsidRDefault="008F77D9" w:rsidP="0055107A">
            <w:pPr>
              <w:jc w:val="center"/>
              <w:rPr>
                <w:color w:val="FFFFFF" w:themeColor="background1"/>
                <w:sz w:val="32"/>
                <w:szCs w:val="32"/>
                <w:lang w:val="es-ES"/>
              </w:rPr>
            </w:pPr>
            <w:r w:rsidRPr="0055107A">
              <w:rPr>
                <w:color w:val="FFFFFF" w:themeColor="background1"/>
                <w:sz w:val="32"/>
                <w:szCs w:val="32"/>
                <w:lang w:val="es-ES"/>
              </w:rPr>
              <w:t>TARDE</w:t>
            </w:r>
            <w:r w:rsidR="0055107A" w:rsidRPr="0055107A">
              <w:rPr>
                <w:color w:val="FFFFFF" w:themeColor="background1"/>
                <w:sz w:val="32"/>
                <w:szCs w:val="32"/>
                <w:lang w:val="es-ES"/>
              </w:rPr>
              <w:t xml:space="preserve"> </w:t>
            </w:r>
            <w:r w:rsidR="0055107A">
              <w:rPr>
                <w:color w:val="FFFFFF" w:themeColor="background1"/>
                <w:sz w:val="32"/>
                <w:szCs w:val="32"/>
                <w:lang w:val="es-ES"/>
              </w:rPr>
              <w:t>HORA: 4:15</w:t>
            </w:r>
            <w:r w:rsidR="0055107A" w:rsidRPr="0055107A">
              <w:rPr>
                <w:color w:val="FFFFFF" w:themeColor="background1"/>
                <w:sz w:val="32"/>
                <w:szCs w:val="32"/>
                <w:lang w:val="es-ES"/>
              </w:rPr>
              <w:t>pm</w:t>
            </w: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55107A" w:rsidRDefault="0055107A" w:rsidP="0055107A">
            <w:pPr>
              <w:jc w:val="center"/>
              <w:rPr>
                <w:color w:val="FFFFFF" w:themeColor="background1"/>
                <w:sz w:val="32"/>
                <w:szCs w:val="32"/>
                <w:lang w:val="es-ES"/>
              </w:rPr>
            </w:pPr>
            <w:r w:rsidRPr="0055107A">
              <w:rPr>
                <w:color w:val="FFFFFF" w:themeColor="background1"/>
                <w:sz w:val="32"/>
                <w:szCs w:val="32"/>
                <w:lang w:val="es-ES"/>
              </w:rPr>
              <w:t>RECORRIDO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456128" w:rsidP="0055107A">
            <w:pPr>
              <w:rPr>
                <w:color w:val="000000"/>
              </w:rPr>
            </w:pPr>
            <w:r>
              <w:rPr>
                <w:color w:val="000000"/>
                <w:lang w:val="es-ES"/>
              </w:rPr>
              <w:t>Calle Euclides Morillo</w:t>
            </w:r>
            <w:r w:rsidR="008F77D9" w:rsidRPr="0055107A">
              <w:rPr>
                <w:color w:val="000000"/>
                <w:lang w:val="es-ES"/>
              </w:rPr>
              <w:t xml:space="preserve"> (CAASD) </w:t>
            </w:r>
            <w:r w:rsidR="0055107A" w:rsidRPr="0055107A">
              <w:rPr>
                <w:color w:val="000000"/>
                <w:lang w:val="es-ES"/>
              </w:rPr>
              <w:t>– Av.</w:t>
            </w:r>
            <w:r w:rsidR="008F77D9" w:rsidRPr="0055107A">
              <w:rPr>
                <w:color w:val="000000"/>
                <w:lang w:val="es-ES"/>
              </w:rPr>
              <w:t xml:space="preserve"> </w:t>
            </w:r>
            <w:r w:rsidR="00BA3B3F">
              <w:rPr>
                <w:color w:val="000000"/>
                <w:lang w:val="es-ES"/>
              </w:rPr>
              <w:t>Lope</w:t>
            </w:r>
            <w:r w:rsidR="0055107A" w:rsidRPr="0055107A">
              <w:rPr>
                <w:color w:val="000000"/>
                <w:lang w:val="es-ES"/>
              </w:rPr>
              <w:t xml:space="preserve"> D</w:t>
            </w:r>
            <w:r w:rsidR="008F77D9" w:rsidRPr="0055107A">
              <w:rPr>
                <w:color w:val="000000"/>
                <w:lang w:val="es-ES"/>
              </w:rPr>
              <w:t>e Vega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55107A" w:rsidP="0055107A">
            <w:pPr>
              <w:rPr>
                <w:color w:val="000000"/>
              </w:rPr>
            </w:pPr>
            <w:r w:rsidRPr="0055107A">
              <w:rPr>
                <w:color w:val="000000"/>
                <w:lang w:val="es-ES"/>
              </w:rPr>
              <w:t xml:space="preserve">Av. </w:t>
            </w:r>
            <w:r w:rsidR="00BA3B3F">
              <w:rPr>
                <w:color w:val="000000"/>
                <w:lang w:val="es-ES"/>
              </w:rPr>
              <w:t>Lope</w:t>
            </w:r>
            <w:r w:rsidR="008F77D9" w:rsidRPr="0055107A">
              <w:rPr>
                <w:color w:val="000000"/>
                <w:lang w:val="es-ES"/>
              </w:rPr>
              <w:t xml:space="preserve"> de Vega </w:t>
            </w:r>
            <w:r w:rsidRPr="0055107A">
              <w:rPr>
                <w:color w:val="000000"/>
                <w:lang w:val="es-ES"/>
              </w:rPr>
              <w:t>–</w:t>
            </w:r>
            <w:r w:rsidR="008F77D9" w:rsidRPr="0055107A">
              <w:rPr>
                <w:color w:val="000000"/>
                <w:lang w:val="es-ES"/>
              </w:rPr>
              <w:t xml:space="preserve"> </w:t>
            </w:r>
            <w:r w:rsidRPr="0055107A">
              <w:rPr>
                <w:color w:val="000000"/>
                <w:lang w:val="es-ES"/>
              </w:rPr>
              <w:t xml:space="preserve">Av. </w:t>
            </w:r>
            <w:r w:rsidR="008F77D9" w:rsidRPr="0055107A">
              <w:rPr>
                <w:color w:val="000000"/>
                <w:lang w:val="es-ES"/>
              </w:rPr>
              <w:t>San Cristóbal</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8F77D9" w:rsidP="0055107A">
            <w:pPr>
              <w:rPr>
                <w:color w:val="000000"/>
              </w:rPr>
            </w:pPr>
            <w:r w:rsidRPr="0055107A">
              <w:rPr>
                <w:color w:val="000000"/>
                <w:lang w:val="es-ES"/>
              </w:rPr>
              <w:t xml:space="preserve">San Cristóbal </w:t>
            </w:r>
            <w:r w:rsidR="0055107A" w:rsidRPr="0055107A">
              <w:rPr>
                <w:color w:val="000000"/>
                <w:lang w:val="es-ES"/>
              </w:rPr>
              <w:t>– Av. Ortega y Gasset</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55107A" w:rsidP="0055107A">
            <w:pPr>
              <w:rPr>
                <w:color w:val="000000"/>
              </w:rPr>
            </w:pPr>
            <w:r w:rsidRPr="0055107A">
              <w:rPr>
                <w:color w:val="000000"/>
                <w:lang w:val="es-ES"/>
              </w:rPr>
              <w:t>Av. Ortega y Gasset - Nicolás de Ovando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55107A" w:rsidP="0055107A">
            <w:pPr>
              <w:rPr>
                <w:color w:val="000000"/>
              </w:rPr>
            </w:pPr>
            <w:r w:rsidRPr="0055107A">
              <w:rPr>
                <w:color w:val="000000"/>
                <w:lang w:val="es-ES"/>
              </w:rPr>
              <w:t xml:space="preserve">Av. </w:t>
            </w:r>
            <w:r w:rsidR="008F77D9" w:rsidRPr="0055107A">
              <w:rPr>
                <w:color w:val="000000"/>
                <w:lang w:val="es-ES"/>
              </w:rPr>
              <w:t xml:space="preserve">Nicolás de Ovando </w:t>
            </w:r>
            <w:r w:rsidRPr="0055107A">
              <w:rPr>
                <w:color w:val="000000"/>
                <w:lang w:val="es-ES"/>
              </w:rPr>
              <w:t>- Albert Thomas</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8F77D9" w:rsidP="0055107A">
            <w:pPr>
              <w:rPr>
                <w:color w:val="000000"/>
              </w:rPr>
            </w:pPr>
            <w:r w:rsidRPr="0055107A">
              <w:rPr>
                <w:color w:val="000000"/>
                <w:lang w:val="es-ES"/>
              </w:rPr>
              <w:t xml:space="preserve">Albert Tomas </w:t>
            </w:r>
            <w:r w:rsidR="0055107A" w:rsidRPr="0055107A">
              <w:rPr>
                <w:color w:val="000000"/>
                <w:lang w:val="es-ES"/>
              </w:rPr>
              <w:t>– Padre Castellanos (17)</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55107A" w:rsidRDefault="0055107A">
            <w:pPr>
              <w:rPr>
                <w:color w:val="000000"/>
              </w:rPr>
            </w:pPr>
            <w:r w:rsidRPr="0055107A">
              <w:rPr>
                <w:color w:val="000000"/>
                <w:lang w:val="es-ES"/>
              </w:rPr>
              <w:t>Padre Castellanos (17) - Cabeza del puente de la 17</w:t>
            </w:r>
          </w:p>
        </w:tc>
      </w:tr>
      <w:tr w:rsidR="008F77D9" w:rsidTr="002C514B">
        <w:trPr>
          <w:trHeight w:val="300"/>
        </w:trPr>
        <w:tc>
          <w:tcPr>
            <w:tcW w:w="8028" w:type="dxa"/>
            <w:tcBorders>
              <w:top w:val="nil"/>
              <w:left w:val="nil"/>
              <w:bottom w:val="nil"/>
              <w:right w:val="nil"/>
            </w:tcBorders>
            <w:shd w:val="clear" w:color="auto" w:fill="auto"/>
            <w:noWrap/>
            <w:vAlign w:val="bottom"/>
            <w:hideMark/>
          </w:tcPr>
          <w:p w:rsidR="008F77D9" w:rsidRDefault="008F77D9">
            <w:pPr>
              <w:rPr>
                <w:rFonts w:ascii="Calibri" w:hAnsi="Calibri"/>
                <w:color w:val="000000"/>
                <w:sz w:val="22"/>
                <w:szCs w:val="22"/>
              </w:rPr>
            </w:pPr>
          </w:p>
          <w:p w:rsidR="002C514B" w:rsidRDefault="002C514B">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p w:rsidR="00084392" w:rsidRDefault="00084392">
            <w:pPr>
              <w:rPr>
                <w:rFonts w:ascii="Calibri" w:hAnsi="Calibri"/>
                <w:color w:val="000000"/>
                <w:sz w:val="22"/>
                <w:szCs w:val="22"/>
              </w:rPr>
            </w:pPr>
          </w:p>
        </w:tc>
      </w:tr>
      <w:tr w:rsidR="008F77D9" w:rsidTr="002C514B">
        <w:trPr>
          <w:trHeight w:val="300"/>
        </w:trPr>
        <w:tc>
          <w:tcPr>
            <w:tcW w:w="8028" w:type="dxa"/>
            <w:tcBorders>
              <w:top w:val="nil"/>
              <w:left w:val="nil"/>
              <w:bottom w:val="nil"/>
              <w:right w:val="nil"/>
            </w:tcBorders>
            <w:shd w:val="clear" w:color="auto" w:fill="auto"/>
            <w:noWrap/>
            <w:vAlign w:val="bottom"/>
            <w:hideMark/>
          </w:tcPr>
          <w:p w:rsidR="0055107A" w:rsidRDefault="0055107A" w:rsidP="0055107A">
            <w:pPr>
              <w:jc w:val="center"/>
              <w:rPr>
                <w:color w:val="000000"/>
                <w:sz w:val="32"/>
                <w:szCs w:val="32"/>
                <w:u w:val="single"/>
              </w:rPr>
            </w:pPr>
            <w:r>
              <w:rPr>
                <w:color w:val="000000"/>
                <w:sz w:val="32"/>
                <w:szCs w:val="32"/>
                <w:u w:val="single"/>
                <w:lang w:val="es-ES"/>
              </w:rPr>
              <w:lastRenderedPageBreak/>
              <w:t>RUTA NO. 4</w:t>
            </w:r>
            <w:r w:rsidRPr="00A04F69">
              <w:rPr>
                <w:color w:val="000000"/>
                <w:sz w:val="32"/>
                <w:szCs w:val="32"/>
                <w:u w:val="single"/>
              </w:rPr>
              <w:t>:</w:t>
            </w:r>
            <w:r>
              <w:rPr>
                <w:color w:val="000000"/>
                <w:sz w:val="32"/>
                <w:szCs w:val="32"/>
                <w:u w:val="single"/>
              </w:rPr>
              <w:t xml:space="preserve"> AV. DUARTE</w:t>
            </w:r>
          </w:p>
          <w:p w:rsidR="0055107A" w:rsidRDefault="0055107A" w:rsidP="0055107A">
            <w:pPr>
              <w:autoSpaceDE w:val="0"/>
              <w:autoSpaceDN w:val="0"/>
              <w:adjustRightInd w:val="0"/>
              <w:jc w:val="both"/>
              <w:rPr>
                <w:rFonts w:ascii="Palatino Linotype" w:hAnsi="Palatino Linotype" w:cs="Arial"/>
                <w:b/>
                <w:color w:val="000000"/>
              </w:rPr>
            </w:pPr>
          </w:p>
          <w:p w:rsidR="0055107A" w:rsidRPr="006C29EA" w:rsidRDefault="0055107A" w:rsidP="0055107A">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878" w:type="dxa"/>
              <w:tblCellMar>
                <w:left w:w="70" w:type="dxa"/>
                <w:right w:w="70" w:type="dxa"/>
              </w:tblCellMar>
              <w:tblLook w:val="04A0" w:firstRow="1" w:lastRow="0" w:firstColumn="1" w:lastColumn="0" w:noHBand="0" w:noVBand="1"/>
            </w:tblPr>
            <w:tblGrid>
              <w:gridCol w:w="2398"/>
              <w:gridCol w:w="5480"/>
            </w:tblGrid>
            <w:tr w:rsidR="0055107A" w:rsidRPr="006F2EC5" w:rsidTr="002C514B">
              <w:trPr>
                <w:trHeight w:val="300"/>
              </w:trPr>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5107A" w:rsidRPr="006F2EC5" w:rsidRDefault="0055107A"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55107A" w:rsidRPr="00403FA9" w:rsidRDefault="00AB4C04" w:rsidP="00D02013">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20</w:t>
                  </w:r>
                  <w:r w:rsidR="00D02013">
                    <w:rPr>
                      <w:rFonts w:ascii="Palatino Linotype" w:hAnsi="Palatino Linotype"/>
                      <w:color w:val="000000"/>
                      <w:sz w:val="22"/>
                      <w:szCs w:val="22"/>
                      <w:lang w:val="es-ES"/>
                    </w:rPr>
                    <w:t>1</w:t>
                  </w:r>
                  <w:r w:rsidRPr="00403FA9">
                    <w:rPr>
                      <w:rFonts w:ascii="Palatino Linotype" w:hAnsi="Palatino Linotype"/>
                      <w:color w:val="000000"/>
                      <w:sz w:val="22"/>
                      <w:szCs w:val="22"/>
                      <w:lang w:val="es-ES"/>
                    </w:rPr>
                    <w:t>0-2017</w:t>
                  </w:r>
                </w:p>
              </w:tc>
            </w:tr>
            <w:tr w:rsidR="00403FA9" w:rsidRPr="006F2EC5" w:rsidTr="002C514B">
              <w:trPr>
                <w:trHeight w:val="300"/>
              </w:trPr>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E1572E">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480"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E1572E">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55107A" w:rsidRPr="006F2EC5" w:rsidTr="002C514B">
              <w:trPr>
                <w:trHeight w:val="300"/>
              </w:trPr>
              <w:tc>
                <w:tcPr>
                  <w:tcW w:w="239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55107A" w:rsidRPr="006F2EC5" w:rsidRDefault="0055107A"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480" w:type="dxa"/>
                  <w:tcBorders>
                    <w:top w:val="nil"/>
                    <w:left w:val="nil"/>
                    <w:bottom w:val="single" w:sz="4" w:space="0" w:color="auto"/>
                    <w:right w:val="single" w:sz="4" w:space="0" w:color="auto"/>
                  </w:tcBorders>
                  <w:shd w:val="clear" w:color="auto" w:fill="auto"/>
                  <w:noWrap/>
                  <w:vAlign w:val="bottom"/>
                  <w:hideMark/>
                </w:tcPr>
                <w:p w:rsidR="0055107A" w:rsidRPr="006F2EC5" w:rsidRDefault="0055107A" w:rsidP="00E1572E">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35 </w:t>
                  </w:r>
                  <w:r w:rsidRPr="006F2EC5">
                    <w:rPr>
                      <w:rFonts w:ascii="Palatino Linotype" w:hAnsi="Palatino Linotype"/>
                      <w:color w:val="000000"/>
                      <w:sz w:val="22"/>
                      <w:szCs w:val="22"/>
                      <w:lang w:val="es-ES"/>
                    </w:rPr>
                    <w:t>pasajeros</w:t>
                  </w:r>
                </w:p>
              </w:tc>
            </w:tr>
            <w:tr w:rsidR="0055107A" w:rsidRPr="006F2EC5" w:rsidTr="002C514B">
              <w:trPr>
                <w:trHeight w:val="300"/>
              </w:trPr>
              <w:tc>
                <w:tcPr>
                  <w:tcW w:w="239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55107A" w:rsidRPr="006F2EC5" w:rsidRDefault="0055107A"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480" w:type="dxa"/>
                  <w:tcBorders>
                    <w:top w:val="nil"/>
                    <w:left w:val="nil"/>
                    <w:bottom w:val="single" w:sz="4" w:space="0" w:color="auto"/>
                    <w:right w:val="single" w:sz="4" w:space="0" w:color="auto"/>
                  </w:tcBorders>
                  <w:shd w:val="clear" w:color="auto" w:fill="auto"/>
                  <w:noWrap/>
                  <w:vAlign w:val="bottom"/>
                  <w:hideMark/>
                </w:tcPr>
                <w:p w:rsidR="0055107A" w:rsidRPr="006F2EC5" w:rsidRDefault="0055107A"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55107A" w:rsidRPr="006F2EC5" w:rsidTr="002C514B">
              <w:trPr>
                <w:trHeight w:val="300"/>
              </w:trPr>
              <w:tc>
                <w:tcPr>
                  <w:tcW w:w="239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55107A" w:rsidRPr="006F2EC5" w:rsidRDefault="0055107A"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480" w:type="dxa"/>
                  <w:tcBorders>
                    <w:top w:val="nil"/>
                    <w:left w:val="nil"/>
                    <w:bottom w:val="single" w:sz="4" w:space="0" w:color="auto"/>
                    <w:right w:val="single" w:sz="4" w:space="0" w:color="auto"/>
                  </w:tcBorders>
                  <w:shd w:val="clear" w:color="auto" w:fill="auto"/>
                  <w:noWrap/>
                  <w:vAlign w:val="bottom"/>
                  <w:hideMark/>
                </w:tcPr>
                <w:p w:rsidR="0055107A" w:rsidRPr="006F2EC5" w:rsidRDefault="0055107A"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8F77D9" w:rsidRDefault="008F77D9">
            <w:pPr>
              <w:rPr>
                <w:rFonts w:ascii="Calibri" w:hAnsi="Calibri"/>
                <w:color w:val="000000"/>
                <w:sz w:val="22"/>
                <w:szCs w:val="22"/>
              </w:rPr>
            </w:pPr>
          </w:p>
          <w:p w:rsidR="0055107A" w:rsidRDefault="0055107A">
            <w:pPr>
              <w:rPr>
                <w:rFonts w:ascii="Calibri" w:hAnsi="Calibri"/>
                <w:color w:val="000000"/>
                <w:sz w:val="22"/>
                <w:szCs w:val="22"/>
              </w:rPr>
            </w:pP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626EAD" w:rsidRDefault="008F77D9" w:rsidP="00626EAD">
            <w:pPr>
              <w:jc w:val="center"/>
              <w:rPr>
                <w:color w:val="FFFFFF" w:themeColor="background1"/>
                <w:sz w:val="32"/>
                <w:szCs w:val="32"/>
                <w:lang w:val="es-ES"/>
              </w:rPr>
            </w:pPr>
            <w:r w:rsidRPr="00626EAD">
              <w:rPr>
                <w:color w:val="FFFFFF" w:themeColor="background1"/>
                <w:sz w:val="32"/>
                <w:szCs w:val="32"/>
                <w:lang w:val="es-ES"/>
              </w:rPr>
              <w:t>MAÑANA</w:t>
            </w:r>
            <w:r w:rsidR="00626EAD" w:rsidRPr="00626EAD">
              <w:rPr>
                <w:color w:val="FFFFFF" w:themeColor="background1"/>
                <w:sz w:val="32"/>
                <w:szCs w:val="32"/>
                <w:lang w:val="es-ES"/>
              </w:rPr>
              <w:t xml:space="preserve"> HOR</w:t>
            </w:r>
            <w:r w:rsidR="00EC331A">
              <w:rPr>
                <w:color w:val="FFFFFF" w:themeColor="background1"/>
                <w:sz w:val="32"/>
                <w:szCs w:val="32"/>
                <w:lang w:val="es-ES"/>
              </w:rPr>
              <w:t>A: 6:4</w:t>
            </w:r>
            <w:r w:rsidR="00626EAD" w:rsidRPr="00626EAD">
              <w:rPr>
                <w:color w:val="FFFFFF" w:themeColor="background1"/>
                <w:sz w:val="32"/>
                <w:szCs w:val="32"/>
                <w:lang w:val="es-ES"/>
              </w:rPr>
              <w:t>0AM.</w:t>
            </w: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626EAD" w:rsidRDefault="00626EAD" w:rsidP="00626EAD">
            <w:pPr>
              <w:jc w:val="center"/>
              <w:rPr>
                <w:color w:val="FFFFFF" w:themeColor="background1"/>
                <w:sz w:val="32"/>
                <w:szCs w:val="32"/>
                <w:lang w:val="es-ES"/>
              </w:rPr>
            </w:pPr>
            <w:r w:rsidRPr="00EC331A">
              <w:rPr>
                <w:color w:val="FFFFFF" w:themeColor="background1"/>
                <w:sz w:val="28"/>
                <w:szCs w:val="32"/>
                <w:lang w:val="es-ES"/>
              </w:rPr>
              <w:t>RECORRIDO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626EAD">
            <w:pPr>
              <w:rPr>
                <w:color w:val="000000"/>
              </w:rPr>
            </w:pPr>
            <w:r w:rsidRPr="00EC331A">
              <w:rPr>
                <w:color w:val="000000"/>
                <w:lang w:val="es-ES"/>
              </w:rPr>
              <w:t xml:space="preserve">Av. México </w:t>
            </w:r>
            <w:r w:rsidR="00626EAD" w:rsidRPr="00EC331A">
              <w:rPr>
                <w:color w:val="000000"/>
                <w:lang w:val="es-ES"/>
              </w:rPr>
              <w:t xml:space="preserve">(Club San Carlos) - </w:t>
            </w:r>
            <w:r w:rsidRPr="00EC331A">
              <w:rPr>
                <w:color w:val="000000"/>
                <w:lang w:val="es-ES"/>
              </w:rPr>
              <w:t>José Martí</w:t>
            </w:r>
          </w:p>
        </w:tc>
      </w:tr>
      <w:tr w:rsidR="008F77D9" w:rsidTr="002C514B">
        <w:trPr>
          <w:trHeight w:val="115"/>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626EAD">
            <w:pPr>
              <w:rPr>
                <w:color w:val="000000"/>
              </w:rPr>
            </w:pPr>
            <w:r w:rsidRPr="00EC331A">
              <w:rPr>
                <w:color w:val="000000"/>
                <w:lang w:val="es-ES"/>
              </w:rPr>
              <w:t xml:space="preserve">José Martí </w:t>
            </w:r>
            <w:r w:rsidR="00626EAD" w:rsidRPr="00EC331A">
              <w:rPr>
                <w:color w:val="000000"/>
                <w:lang w:val="es-ES"/>
              </w:rPr>
              <w:t>–</w:t>
            </w:r>
            <w:r w:rsidRPr="00EC331A">
              <w:rPr>
                <w:color w:val="000000"/>
                <w:lang w:val="es-ES"/>
              </w:rPr>
              <w:t xml:space="preserve"> </w:t>
            </w:r>
            <w:r w:rsidR="00626EAD" w:rsidRPr="00EC331A">
              <w:rPr>
                <w:color w:val="000000"/>
                <w:lang w:val="es-ES"/>
              </w:rPr>
              <w:t>C/</w:t>
            </w:r>
            <w:r w:rsidRPr="00EC331A">
              <w:rPr>
                <w:color w:val="000000"/>
                <w:lang w:val="es-ES"/>
              </w:rPr>
              <w:t>Ravelo (der.)</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626EAD" w:rsidP="00626EAD">
            <w:pPr>
              <w:rPr>
                <w:color w:val="000000"/>
              </w:rPr>
            </w:pPr>
            <w:r w:rsidRPr="00EC331A">
              <w:rPr>
                <w:color w:val="000000"/>
                <w:lang w:val="es-ES"/>
              </w:rPr>
              <w:t>C/</w:t>
            </w:r>
            <w:r w:rsidR="008F77D9" w:rsidRPr="00EC331A">
              <w:rPr>
                <w:color w:val="000000"/>
                <w:lang w:val="es-ES"/>
              </w:rPr>
              <w:t xml:space="preserve">Ravelo </w:t>
            </w:r>
            <w:r w:rsidRPr="00EC331A">
              <w:rPr>
                <w:color w:val="000000"/>
                <w:lang w:val="es-ES"/>
              </w:rPr>
              <w:t>-</w:t>
            </w:r>
            <w:r w:rsidR="00EC331A" w:rsidRPr="00EC331A">
              <w:rPr>
                <w:color w:val="000000"/>
                <w:lang w:val="es-ES"/>
              </w:rPr>
              <w:t xml:space="preserve"> Doctor </w:t>
            </w:r>
            <w:proofErr w:type="spellStart"/>
            <w:r w:rsidR="00EC331A" w:rsidRPr="00EC331A">
              <w:rPr>
                <w:color w:val="000000"/>
                <w:lang w:val="es-ES"/>
              </w:rPr>
              <w:t>Betances</w:t>
            </w:r>
            <w:proofErr w:type="spellEnd"/>
            <w:r w:rsidR="00EC331A" w:rsidRPr="00EC331A">
              <w:rPr>
                <w:color w:val="000000"/>
                <w:lang w:val="es-ES"/>
              </w:rPr>
              <w:t xml:space="preserve"> (izq. 15 min)</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EC331A">
            <w:pPr>
              <w:rPr>
                <w:color w:val="000000"/>
              </w:rPr>
            </w:pPr>
            <w:r w:rsidRPr="00EC331A">
              <w:rPr>
                <w:color w:val="000000"/>
                <w:lang w:val="es-ES"/>
              </w:rPr>
              <w:t xml:space="preserve">Doctor </w:t>
            </w:r>
            <w:proofErr w:type="spellStart"/>
            <w:r w:rsidRPr="00EC331A">
              <w:rPr>
                <w:color w:val="000000"/>
                <w:lang w:val="es-ES"/>
              </w:rPr>
              <w:t>Betances</w:t>
            </w:r>
            <w:proofErr w:type="spellEnd"/>
            <w:r w:rsidRPr="00EC331A">
              <w:rPr>
                <w:color w:val="000000"/>
                <w:lang w:val="es-ES"/>
              </w:rPr>
              <w:t xml:space="preserve"> </w:t>
            </w:r>
            <w:r w:rsidR="00EC331A" w:rsidRPr="00EC331A">
              <w:rPr>
                <w:color w:val="000000"/>
                <w:lang w:val="es-ES"/>
              </w:rPr>
              <w:t>-</w:t>
            </w:r>
            <w:r w:rsidRPr="00EC331A">
              <w:rPr>
                <w:color w:val="000000"/>
                <w:lang w:val="es-ES"/>
              </w:rPr>
              <w:t xml:space="preserve"> Manuela Diez (izq.)</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EC331A">
            <w:pPr>
              <w:rPr>
                <w:color w:val="000000"/>
              </w:rPr>
            </w:pPr>
            <w:r w:rsidRPr="00EC331A">
              <w:rPr>
                <w:color w:val="000000"/>
                <w:lang w:val="es-ES"/>
              </w:rPr>
              <w:t xml:space="preserve">Manuela Diez </w:t>
            </w:r>
            <w:r w:rsidR="00EC331A" w:rsidRPr="00EC331A">
              <w:rPr>
                <w:color w:val="000000"/>
                <w:lang w:val="es-ES"/>
              </w:rPr>
              <w:t>(izq.) -</w:t>
            </w:r>
            <w:r w:rsidRPr="00EC331A">
              <w:rPr>
                <w:color w:val="000000"/>
                <w:lang w:val="es-ES"/>
              </w:rPr>
              <w:t xml:space="preserve"> Peña Batlle</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EC331A">
            <w:pPr>
              <w:rPr>
                <w:color w:val="000000"/>
              </w:rPr>
            </w:pPr>
            <w:r w:rsidRPr="00EC331A">
              <w:rPr>
                <w:color w:val="000000"/>
                <w:lang w:val="es-ES"/>
              </w:rPr>
              <w:t xml:space="preserve">Peña Batlle </w:t>
            </w:r>
            <w:r w:rsidR="00EC331A" w:rsidRPr="00EC331A">
              <w:rPr>
                <w:color w:val="000000"/>
                <w:lang w:val="es-ES"/>
              </w:rPr>
              <w:t>-</w:t>
            </w:r>
            <w:r w:rsidRPr="00EC331A">
              <w:rPr>
                <w:color w:val="000000"/>
                <w:lang w:val="es-ES"/>
              </w:rPr>
              <w:t xml:space="preserve"> Juan Alejandro Ibarra (izq.)</w:t>
            </w:r>
          </w:p>
        </w:tc>
      </w:tr>
      <w:tr w:rsidR="008F77D9" w:rsidTr="002C514B">
        <w:trPr>
          <w:trHeight w:val="64"/>
        </w:trPr>
        <w:tc>
          <w:tcPr>
            <w:tcW w:w="8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EC331A">
            <w:pPr>
              <w:rPr>
                <w:color w:val="000000"/>
              </w:rPr>
            </w:pPr>
            <w:r w:rsidRPr="00EC331A">
              <w:rPr>
                <w:color w:val="000000"/>
                <w:lang w:val="es-ES"/>
              </w:rPr>
              <w:t>Juan Alejandro Ibarra</w:t>
            </w:r>
            <w:r w:rsidR="00EC331A" w:rsidRPr="00EC331A">
              <w:rPr>
                <w:color w:val="000000"/>
                <w:lang w:val="es-ES"/>
              </w:rPr>
              <w:t xml:space="preserve"> (</w:t>
            </w:r>
            <w:proofErr w:type="spellStart"/>
            <w:r w:rsidR="00EC331A" w:rsidRPr="00EC331A">
              <w:rPr>
                <w:color w:val="000000"/>
                <w:lang w:val="es-ES"/>
              </w:rPr>
              <w:t>izq</w:t>
            </w:r>
            <w:proofErr w:type="spellEnd"/>
            <w:r w:rsidR="00EC331A" w:rsidRPr="00EC331A">
              <w:rPr>
                <w:color w:val="000000"/>
                <w:lang w:val="es-ES"/>
              </w:rPr>
              <w:t>) -</w:t>
            </w:r>
            <w:r w:rsidRPr="00EC331A">
              <w:rPr>
                <w:color w:val="000000"/>
                <w:lang w:val="es-ES"/>
              </w:rPr>
              <w:t xml:space="preserve"> San Martin</w:t>
            </w:r>
          </w:p>
        </w:tc>
      </w:tr>
      <w:tr w:rsidR="008F77D9" w:rsidRPr="00D02013" w:rsidTr="002C514B">
        <w:trPr>
          <w:trHeight w:val="64"/>
        </w:trPr>
        <w:tc>
          <w:tcPr>
            <w:tcW w:w="8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7D9" w:rsidRPr="002C514B" w:rsidRDefault="008F77D9" w:rsidP="00EC331A">
            <w:pPr>
              <w:rPr>
                <w:color w:val="000000"/>
                <w:lang w:val="en-US"/>
              </w:rPr>
            </w:pPr>
            <w:r w:rsidRPr="002C514B">
              <w:rPr>
                <w:color w:val="000000"/>
                <w:lang w:val="en-US"/>
              </w:rPr>
              <w:t xml:space="preserve">San Martin </w:t>
            </w:r>
            <w:r w:rsidR="00EC331A" w:rsidRPr="002C514B">
              <w:rPr>
                <w:color w:val="000000"/>
                <w:lang w:val="en-US"/>
              </w:rPr>
              <w:t>–</w:t>
            </w:r>
            <w:r w:rsidRPr="002C514B">
              <w:rPr>
                <w:color w:val="000000"/>
                <w:lang w:val="en-US"/>
              </w:rPr>
              <w:t xml:space="preserve"> </w:t>
            </w:r>
            <w:r w:rsidR="00EC331A" w:rsidRPr="002C514B">
              <w:rPr>
                <w:color w:val="000000"/>
                <w:lang w:val="en-US"/>
              </w:rPr>
              <w:t>Av.</w:t>
            </w:r>
            <w:r w:rsidRPr="002C514B">
              <w:rPr>
                <w:color w:val="000000"/>
                <w:lang w:val="en-US"/>
              </w:rPr>
              <w:t xml:space="preserve"> J. F. Kennedy</w:t>
            </w:r>
          </w:p>
        </w:tc>
      </w:tr>
      <w:tr w:rsidR="008F77D9" w:rsidTr="002C514B">
        <w:trPr>
          <w:trHeight w:val="64"/>
        </w:trPr>
        <w:tc>
          <w:tcPr>
            <w:tcW w:w="8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7D9" w:rsidRPr="00EC331A" w:rsidRDefault="00EC331A" w:rsidP="00EC331A">
            <w:pPr>
              <w:rPr>
                <w:color w:val="000000"/>
              </w:rPr>
            </w:pPr>
            <w:r w:rsidRPr="00EC331A">
              <w:rPr>
                <w:color w:val="000000"/>
                <w:lang w:val="en-US"/>
              </w:rPr>
              <w:t xml:space="preserve">Av. </w:t>
            </w:r>
            <w:r w:rsidR="008F77D9" w:rsidRPr="00EC331A">
              <w:rPr>
                <w:color w:val="000000"/>
                <w:lang w:val="en-US"/>
              </w:rPr>
              <w:t xml:space="preserve">J. F. Kennedy </w:t>
            </w:r>
            <w:r w:rsidRPr="00EC331A">
              <w:rPr>
                <w:color w:val="000000"/>
                <w:lang w:val="en-US"/>
              </w:rPr>
              <w:t>-</w:t>
            </w:r>
            <w:r w:rsidR="008F77D9" w:rsidRPr="00EC331A">
              <w:rPr>
                <w:color w:val="000000"/>
                <w:lang w:val="en-US"/>
              </w:rPr>
              <w:t xml:space="preserve"> </w:t>
            </w:r>
            <w:proofErr w:type="spellStart"/>
            <w:r w:rsidR="00456128">
              <w:rPr>
                <w:color w:val="000000"/>
                <w:lang w:val="en-US"/>
              </w:rPr>
              <w:t>Calle</w:t>
            </w:r>
            <w:proofErr w:type="spellEnd"/>
            <w:r w:rsidR="00456128">
              <w:rPr>
                <w:color w:val="000000"/>
                <w:lang w:val="en-US"/>
              </w:rPr>
              <w:t xml:space="preserve"> </w:t>
            </w:r>
            <w:proofErr w:type="spellStart"/>
            <w:r w:rsidR="00456128">
              <w:rPr>
                <w:color w:val="000000"/>
                <w:lang w:val="en-US"/>
              </w:rPr>
              <w:t>Doctores</w:t>
            </w:r>
            <w:proofErr w:type="spellEnd"/>
            <w:r w:rsidR="00456128">
              <w:rPr>
                <w:color w:val="000000"/>
                <w:lang w:val="en-US"/>
              </w:rPr>
              <w:t xml:space="preserve"> </w:t>
            </w:r>
            <w:proofErr w:type="spellStart"/>
            <w:r w:rsidR="00456128">
              <w:rPr>
                <w:color w:val="000000"/>
                <w:lang w:val="en-US"/>
              </w:rPr>
              <w:t>Mallén</w:t>
            </w:r>
            <w:proofErr w:type="spellEnd"/>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456128" w:rsidP="00EC331A">
            <w:pPr>
              <w:rPr>
                <w:color w:val="000000"/>
              </w:rPr>
            </w:pPr>
            <w:r>
              <w:rPr>
                <w:color w:val="000000"/>
                <w:lang w:val="es-ES"/>
              </w:rPr>
              <w:t xml:space="preserve">Calle Doctores </w:t>
            </w:r>
            <w:proofErr w:type="spellStart"/>
            <w:r>
              <w:rPr>
                <w:color w:val="000000"/>
                <w:lang w:val="es-ES"/>
              </w:rPr>
              <w:t>Mallén</w:t>
            </w:r>
            <w:proofErr w:type="spellEnd"/>
            <w:r w:rsidR="008F77D9" w:rsidRPr="00EC331A">
              <w:rPr>
                <w:color w:val="000000"/>
                <w:lang w:val="es-ES"/>
              </w:rPr>
              <w:t xml:space="preserve"> </w:t>
            </w:r>
            <w:r w:rsidR="00EC331A" w:rsidRPr="00EC331A">
              <w:rPr>
                <w:color w:val="000000"/>
                <w:lang w:val="es-ES"/>
              </w:rPr>
              <w:t>-</w:t>
            </w:r>
            <w:r w:rsidR="008F77D9" w:rsidRPr="00EC331A">
              <w:rPr>
                <w:color w:val="000000"/>
                <w:lang w:val="es-ES"/>
              </w:rPr>
              <w:t xml:space="preserve"> </w:t>
            </w:r>
            <w:r>
              <w:rPr>
                <w:color w:val="000000"/>
                <w:lang w:val="es-ES"/>
              </w:rPr>
              <w:t>Calle Euclides Morillo</w:t>
            </w:r>
            <w:r w:rsidR="008F77D9" w:rsidRPr="00EC331A">
              <w:rPr>
                <w:color w:val="000000"/>
                <w:lang w:val="es-ES"/>
              </w:rPr>
              <w:t>s (CAASD)</w:t>
            </w:r>
          </w:p>
        </w:tc>
      </w:tr>
      <w:tr w:rsidR="00EC331A"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tcPr>
          <w:p w:rsidR="00EC331A" w:rsidRPr="00EC331A" w:rsidRDefault="00EC331A" w:rsidP="00EC331A">
            <w:pPr>
              <w:rPr>
                <w:color w:val="000000"/>
                <w:lang w:val="es-ES"/>
              </w:rPr>
            </w:pPr>
          </w:p>
        </w:tc>
      </w:tr>
      <w:tr w:rsidR="008F77D9" w:rsidTr="002C514B">
        <w:trPr>
          <w:trHeight w:val="132"/>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EC331A" w:rsidRDefault="008F77D9" w:rsidP="0099225E">
            <w:pPr>
              <w:jc w:val="center"/>
              <w:rPr>
                <w:color w:val="FFFFFF" w:themeColor="background1"/>
                <w:sz w:val="32"/>
                <w:szCs w:val="32"/>
                <w:lang w:val="es-ES"/>
              </w:rPr>
            </w:pPr>
            <w:r w:rsidRPr="00EC331A">
              <w:rPr>
                <w:color w:val="FFFFFF" w:themeColor="background1"/>
                <w:sz w:val="32"/>
                <w:szCs w:val="32"/>
                <w:lang w:val="es-ES"/>
              </w:rPr>
              <w:t>TARDE</w:t>
            </w:r>
            <w:r w:rsidR="00EC331A" w:rsidRPr="00EC331A">
              <w:rPr>
                <w:color w:val="FFFFFF" w:themeColor="background1"/>
                <w:sz w:val="32"/>
                <w:szCs w:val="32"/>
                <w:lang w:val="es-ES"/>
              </w:rPr>
              <w:t xml:space="preserve"> HORA: 4:</w:t>
            </w:r>
            <w:r w:rsidR="0099225E">
              <w:rPr>
                <w:color w:val="FFFFFF" w:themeColor="background1"/>
                <w:sz w:val="32"/>
                <w:szCs w:val="32"/>
                <w:lang w:val="es-ES"/>
              </w:rPr>
              <w:t>15</w:t>
            </w:r>
            <w:r w:rsidR="00EC331A" w:rsidRPr="00EC331A">
              <w:rPr>
                <w:color w:val="FFFFFF" w:themeColor="background1"/>
                <w:sz w:val="32"/>
                <w:szCs w:val="32"/>
                <w:lang w:val="es-ES"/>
              </w:rPr>
              <w:t>pm</w:t>
            </w:r>
          </w:p>
        </w:tc>
      </w:tr>
      <w:tr w:rsidR="008F77D9" w:rsidTr="002C514B">
        <w:trPr>
          <w:trHeight w:val="180"/>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EC331A" w:rsidRDefault="00EC331A" w:rsidP="00EC331A">
            <w:pPr>
              <w:jc w:val="center"/>
              <w:rPr>
                <w:color w:val="FFFFFF" w:themeColor="background1"/>
                <w:sz w:val="28"/>
                <w:szCs w:val="28"/>
                <w:lang w:val="es-ES"/>
              </w:rPr>
            </w:pPr>
            <w:r w:rsidRPr="00EC331A">
              <w:rPr>
                <w:color w:val="FFFFFF" w:themeColor="background1"/>
                <w:sz w:val="28"/>
                <w:szCs w:val="28"/>
                <w:lang w:val="es-ES"/>
              </w:rPr>
              <w:t>RECORRIDO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456128" w:rsidP="0099225E">
            <w:pPr>
              <w:rPr>
                <w:color w:val="000000"/>
              </w:rPr>
            </w:pPr>
            <w:r>
              <w:rPr>
                <w:color w:val="000000"/>
                <w:lang w:val="es-ES"/>
              </w:rPr>
              <w:t>Calle Euclides Morillo</w:t>
            </w:r>
            <w:r w:rsidR="008F77D9" w:rsidRPr="00EC331A">
              <w:rPr>
                <w:color w:val="000000"/>
                <w:lang w:val="es-ES"/>
              </w:rPr>
              <w:t xml:space="preserve"> (CAASD) </w:t>
            </w:r>
            <w:r w:rsidR="0099225E">
              <w:rPr>
                <w:color w:val="000000"/>
                <w:lang w:val="es-ES"/>
              </w:rPr>
              <w:t>-</w:t>
            </w:r>
            <w:r w:rsidR="008F77D9" w:rsidRPr="00EC331A">
              <w:rPr>
                <w:color w:val="000000"/>
                <w:lang w:val="es-ES"/>
              </w:rPr>
              <w:t xml:space="preserve"> Tiradentes (izq.)</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99225E">
            <w:pPr>
              <w:rPr>
                <w:color w:val="000000"/>
              </w:rPr>
            </w:pPr>
            <w:r w:rsidRPr="00EC331A">
              <w:rPr>
                <w:color w:val="000000"/>
                <w:lang w:val="es-ES"/>
              </w:rPr>
              <w:t xml:space="preserve">Tiradentes </w:t>
            </w:r>
            <w:r w:rsidR="0099225E">
              <w:rPr>
                <w:color w:val="000000"/>
                <w:lang w:val="es-ES"/>
              </w:rPr>
              <w:t>- San Cristóbal</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99225E">
            <w:pPr>
              <w:rPr>
                <w:color w:val="000000"/>
              </w:rPr>
            </w:pPr>
            <w:r w:rsidRPr="00EC331A">
              <w:rPr>
                <w:color w:val="000000"/>
                <w:lang w:val="es-ES"/>
              </w:rPr>
              <w:t xml:space="preserve">San Cristóbal </w:t>
            </w:r>
            <w:r w:rsidR="0099225E">
              <w:rPr>
                <w:color w:val="000000"/>
                <w:lang w:val="es-ES"/>
              </w:rPr>
              <w:t>-</w:t>
            </w:r>
            <w:r w:rsidRPr="00EC331A">
              <w:rPr>
                <w:color w:val="000000"/>
                <w:lang w:val="es-ES"/>
              </w:rPr>
              <w:t xml:space="preserve"> Ortega y Gasset (</w:t>
            </w:r>
            <w:r w:rsidR="0099225E">
              <w:rPr>
                <w:color w:val="000000"/>
                <w:lang w:val="es-ES"/>
              </w:rPr>
              <w:t>izq.</w:t>
            </w:r>
            <w:r w:rsidRPr="00EC331A">
              <w:rPr>
                <w:color w:val="000000"/>
                <w:lang w:val="es-ES"/>
              </w:rPr>
              <w:t>)</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99225E">
            <w:pPr>
              <w:rPr>
                <w:color w:val="000000"/>
              </w:rPr>
            </w:pPr>
            <w:r w:rsidRPr="00EC331A">
              <w:rPr>
                <w:color w:val="000000"/>
                <w:lang w:val="es-ES"/>
              </w:rPr>
              <w:t xml:space="preserve">Ortega y Gasset </w:t>
            </w:r>
            <w:r w:rsidR="0099225E">
              <w:rPr>
                <w:color w:val="000000"/>
                <w:lang w:val="es-ES"/>
              </w:rPr>
              <w:t>-</w:t>
            </w:r>
            <w:r w:rsidRPr="00EC331A">
              <w:rPr>
                <w:color w:val="000000"/>
                <w:lang w:val="es-ES"/>
              </w:rPr>
              <w:t xml:space="preserve"> Américo Lugo (der.)</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99225E">
            <w:pPr>
              <w:rPr>
                <w:color w:val="000000"/>
              </w:rPr>
            </w:pPr>
            <w:r w:rsidRPr="00EC331A">
              <w:rPr>
                <w:color w:val="000000"/>
                <w:lang w:val="es-ES"/>
              </w:rPr>
              <w:t xml:space="preserve">Américo Lugo </w:t>
            </w:r>
            <w:r w:rsidR="0099225E">
              <w:rPr>
                <w:color w:val="000000"/>
                <w:lang w:val="es-ES"/>
              </w:rPr>
              <w:t>-</w:t>
            </w:r>
            <w:r w:rsidRPr="00EC331A">
              <w:rPr>
                <w:color w:val="000000"/>
                <w:lang w:val="es-ES"/>
              </w:rPr>
              <w:t xml:space="preserve"> María Montes (</w:t>
            </w:r>
            <w:r w:rsidR="0099225E">
              <w:rPr>
                <w:color w:val="000000"/>
                <w:lang w:val="es-ES"/>
              </w:rPr>
              <w:t>izq</w:t>
            </w:r>
            <w:r w:rsidRPr="00EC331A">
              <w:rPr>
                <w:color w:val="000000"/>
                <w:lang w:val="es-ES"/>
              </w:rPr>
              <w:t>.)</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F469B3">
            <w:pPr>
              <w:rPr>
                <w:color w:val="000000"/>
              </w:rPr>
            </w:pPr>
            <w:r w:rsidRPr="00EC331A">
              <w:rPr>
                <w:color w:val="000000"/>
                <w:lang w:val="es-ES"/>
              </w:rPr>
              <w:t xml:space="preserve">María Montes </w:t>
            </w:r>
            <w:r w:rsidR="00F469B3">
              <w:rPr>
                <w:color w:val="000000"/>
                <w:lang w:val="es-ES"/>
              </w:rPr>
              <w:t>-</w:t>
            </w:r>
            <w:r w:rsidRPr="00EC331A">
              <w:rPr>
                <w:color w:val="000000"/>
                <w:lang w:val="es-ES"/>
              </w:rPr>
              <w:t xml:space="preserve"> </w:t>
            </w:r>
            <w:proofErr w:type="spellStart"/>
            <w:r w:rsidRPr="00EC331A">
              <w:rPr>
                <w:color w:val="000000"/>
                <w:lang w:val="es-ES"/>
              </w:rPr>
              <w:t>Tunti</w:t>
            </w:r>
            <w:proofErr w:type="spellEnd"/>
            <w:r w:rsidRPr="00EC331A">
              <w:rPr>
                <w:color w:val="000000"/>
                <w:lang w:val="es-ES"/>
              </w:rPr>
              <w:t xml:space="preserve"> Cáceres (der.)</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F469B3">
            <w:pPr>
              <w:rPr>
                <w:color w:val="000000"/>
              </w:rPr>
            </w:pPr>
            <w:proofErr w:type="spellStart"/>
            <w:r w:rsidRPr="00EC331A">
              <w:rPr>
                <w:color w:val="000000"/>
                <w:lang w:val="es-ES"/>
              </w:rPr>
              <w:t>Tunti</w:t>
            </w:r>
            <w:proofErr w:type="spellEnd"/>
            <w:r w:rsidRPr="00EC331A">
              <w:rPr>
                <w:color w:val="000000"/>
                <w:lang w:val="es-ES"/>
              </w:rPr>
              <w:t xml:space="preserve"> Cáceres </w:t>
            </w:r>
            <w:r w:rsidR="00F469B3">
              <w:rPr>
                <w:color w:val="000000"/>
                <w:lang w:val="es-ES"/>
              </w:rPr>
              <w:t>– Av.</w:t>
            </w:r>
            <w:r w:rsidRPr="00EC331A">
              <w:rPr>
                <w:color w:val="000000"/>
                <w:lang w:val="es-ES"/>
              </w:rPr>
              <w:t xml:space="preserve"> 27 de Febrero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F469B3" w:rsidP="00F469B3">
            <w:pPr>
              <w:rPr>
                <w:color w:val="000000"/>
              </w:rPr>
            </w:pPr>
            <w:r>
              <w:rPr>
                <w:color w:val="000000"/>
                <w:lang w:val="es-ES"/>
              </w:rPr>
              <w:t xml:space="preserve">Av. </w:t>
            </w:r>
            <w:r w:rsidR="008F77D9" w:rsidRPr="00EC331A">
              <w:rPr>
                <w:color w:val="000000"/>
                <w:lang w:val="es-ES"/>
              </w:rPr>
              <w:t xml:space="preserve">27 de Febrero </w:t>
            </w:r>
            <w:r>
              <w:rPr>
                <w:color w:val="000000"/>
                <w:lang w:val="es-ES"/>
              </w:rPr>
              <w:t>-</w:t>
            </w:r>
            <w:r w:rsidR="008F77D9" w:rsidRPr="00EC331A">
              <w:rPr>
                <w:color w:val="000000"/>
                <w:lang w:val="es-ES"/>
              </w:rPr>
              <w:t xml:space="preserve"> Pimentel </w:t>
            </w:r>
            <w:r>
              <w:rPr>
                <w:color w:val="000000"/>
                <w:lang w:val="es-ES"/>
              </w:rPr>
              <w:t>(izq.)</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F469B3">
            <w:pPr>
              <w:rPr>
                <w:color w:val="000000"/>
              </w:rPr>
            </w:pPr>
            <w:r w:rsidRPr="00EC331A">
              <w:rPr>
                <w:color w:val="000000"/>
                <w:lang w:val="es-ES"/>
              </w:rPr>
              <w:t xml:space="preserve">Pimentel </w:t>
            </w:r>
            <w:r w:rsidR="00F469B3">
              <w:rPr>
                <w:color w:val="000000"/>
                <w:lang w:val="es-ES"/>
              </w:rPr>
              <w:t>–</w:t>
            </w:r>
            <w:r w:rsidRPr="00EC331A">
              <w:rPr>
                <w:color w:val="000000"/>
                <w:lang w:val="es-ES"/>
              </w:rPr>
              <w:t xml:space="preserve"> Barahona</w:t>
            </w:r>
            <w:r w:rsidR="00F469B3">
              <w:rPr>
                <w:color w:val="000000"/>
                <w:lang w:val="es-ES"/>
              </w:rPr>
              <w:t xml:space="preserve"> (der.)</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F469B3">
            <w:pPr>
              <w:rPr>
                <w:color w:val="000000"/>
              </w:rPr>
            </w:pPr>
            <w:r w:rsidRPr="00EC331A">
              <w:rPr>
                <w:color w:val="000000"/>
                <w:lang w:val="es-ES"/>
              </w:rPr>
              <w:t>Barahona</w:t>
            </w:r>
            <w:r w:rsidR="00F469B3">
              <w:rPr>
                <w:color w:val="000000"/>
                <w:lang w:val="es-ES"/>
              </w:rPr>
              <w:t xml:space="preserve"> (der.)</w:t>
            </w:r>
            <w:r w:rsidRPr="00EC331A">
              <w:rPr>
                <w:color w:val="000000"/>
                <w:lang w:val="es-ES"/>
              </w:rPr>
              <w:t xml:space="preserve"> </w:t>
            </w:r>
            <w:r w:rsidR="00F469B3">
              <w:rPr>
                <w:color w:val="000000"/>
                <w:lang w:val="es-ES"/>
              </w:rPr>
              <w:t>-</w:t>
            </w:r>
            <w:r w:rsidRPr="00EC331A">
              <w:rPr>
                <w:color w:val="000000"/>
                <w:lang w:val="es-ES"/>
              </w:rPr>
              <w:t xml:space="preserve"> Jacinto de la Concha</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F469B3">
            <w:pPr>
              <w:rPr>
                <w:color w:val="000000"/>
              </w:rPr>
            </w:pPr>
            <w:r w:rsidRPr="00EC331A">
              <w:rPr>
                <w:color w:val="000000"/>
                <w:lang w:val="es-ES"/>
              </w:rPr>
              <w:t xml:space="preserve">Jacinto de la Concha </w:t>
            </w:r>
            <w:r w:rsidR="00F469B3">
              <w:rPr>
                <w:color w:val="000000"/>
                <w:lang w:val="es-ES"/>
              </w:rPr>
              <w:t>-</w:t>
            </w:r>
            <w:r w:rsidRPr="00EC331A">
              <w:rPr>
                <w:color w:val="000000"/>
                <w:lang w:val="es-ES"/>
              </w:rPr>
              <w:t xml:space="preserve"> México</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8F77D9" w:rsidP="00F469B3">
            <w:pPr>
              <w:rPr>
                <w:color w:val="000000"/>
              </w:rPr>
            </w:pPr>
            <w:r w:rsidRPr="00EC331A">
              <w:rPr>
                <w:color w:val="000000"/>
                <w:lang w:val="es-ES"/>
              </w:rPr>
              <w:t xml:space="preserve">México </w:t>
            </w:r>
            <w:r w:rsidR="00F469B3">
              <w:rPr>
                <w:color w:val="000000"/>
                <w:lang w:val="es-ES"/>
              </w:rPr>
              <w:t>– Club San Carlos</w:t>
            </w:r>
          </w:p>
        </w:tc>
      </w:tr>
      <w:tr w:rsidR="008F77D9" w:rsidTr="002C514B">
        <w:trPr>
          <w:trHeight w:val="64"/>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C331A" w:rsidRDefault="00F469B3" w:rsidP="00F469B3">
            <w:pPr>
              <w:rPr>
                <w:color w:val="000000"/>
              </w:rPr>
            </w:pPr>
            <w:r>
              <w:rPr>
                <w:color w:val="000000"/>
                <w:lang w:val="es-ES"/>
              </w:rPr>
              <w:t>Club San Carlos</w:t>
            </w:r>
            <w:r w:rsidRPr="00EC331A">
              <w:rPr>
                <w:color w:val="000000"/>
                <w:lang w:val="es-ES"/>
              </w:rPr>
              <w:t xml:space="preserve"> </w:t>
            </w:r>
            <w:r>
              <w:rPr>
                <w:color w:val="000000"/>
                <w:lang w:val="es-ES"/>
              </w:rPr>
              <w:t xml:space="preserve"> - Parque Independencia</w:t>
            </w:r>
          </w:p>
        </w:tc>
      </w:tr>
      <w:tr w:rsidR="008F77D9" w:rsidTr="002C514B">
        <w:trPr>
          <w:trHeight w:val="405"/>
        </w:trPr>
        <w:tc>
          <w:tcPr>
            <w:tcW w:w="8028" w:type="dxa"/>
            <w:tcBorders>
              <w:top w:val="nil"/>
              <w:left w:val="nil"/>
              <w:bottom w:val="nil"/>
              <w:right w:val="nil"/>
            </w:tcBorders>
            <w:shd w:val="clear" w:color="auto" w:fill="auto"/>
            <w:noWrap/>
            <w:vAlign w:val="center"/>
            <w:hideMark/>
          </w:tcPr>
          <w:p w:rsidR="008F77D9" w:rsidRDefault="008F77D9">
            <w:pPr>
              <w:rPr>
                <w:color w:val="000000"/>
                <w:sz w:val="32"/>
                <w:szCs w:val="32"/>
              </w:rPr>
            </w:pPr>
          </w:p>
        </w:tc>
      </w:tr>
      <w:tr w:rsidR="008F77D9" w:rsidTr="002C514B">
        <w:trPr>
          <w:trHeight w:val="300"/>
        </w:trPr>
        <w:tc>
          <w:tcPr>
            <w:tcW w:w="8028" w:type="dxa"/>
            <w:tcBorders>
              <w:top w:val="nil"/>
              <w:left w:val="nil"/>
              <w:bottom w:val="nil"/>
              <w:right w:val="nil"/>
            </w:tcBorders>
            <w:shd w:val="clear" w:color="auto" w:fill="auto"/>
            <w:noWrap/>
            <w:vAlign w:val="bottom"/>
            <w:hideMark/>
          </w:tcPr>
          <w:p w:rsidR="008F77D9" w:rsidRDefault="008F77D9">
            <w:pPr>
              <w:rPr>
                <w:rFonts w:ascii="Calibri" w:hAnsi="Calibri"/>
                <w:color w:val="000000"/>
                <w:sz w:val="22"/>
                <w:szCs w:val="22"/>
              </w:rPr>
            </w:pPr>
          </w:p>
          <w:p w:rsidR="002C514B" w:rsidRDefault="002C514B" w:rsidP="002C514B">
            <w:pPr>
              <w:jc w:val="center"/>
              <w:rPr>
                <w:color w:val="000000"/>
                <w:sz w:val="32"/>
                <w:szCs w:val="32"/>
                <w:u w:val="single"/>
                <w:lang w:val="es-ES"/>
              </w:rPr>
            </w:pPr>
          </w:p>
          <w:p w:rsidR="002C514B" w:rsidRDefault="002C514B" w:rsidP="002C514B">
            <w:pPr>
              <w:jc w:val="center"/>
              <w:rPr>
                <w:color w:val="000000"/>
                <w:sz w:val="32"/>
                <w:szCs w:val="32"/>
                <w:u w:val="single"/>
                <w:lang w:val="es-ES"/>
              </w:rPr>
            </w:pPr>
          </w:p>
          <w:p w:rsidR="002C514B" w:rsidRDefault="002C514B" w:rsidP="002C514B">
            <w:pPr>
              <w:jc w:val="center"/>
              <w:rPr>
                <w:color w:val="000000"/>
                <w:sz w:val="32"/>
                <w:szCs w:val="32"/>
                <w:u w:val="single"/>
              </w:rPr>
            </w:pPr>
            <w:r>
              <w:rPr>
                <w:color w:val="000000"/>
                <w:sz w:val="32"/>
                <w:szCs w:val="32"/>
                <w:u w:val="single"/>
                <w:lang w:val="es-ES"/>
              </w:rPr>
              <w:lastRenderedPageBreak/>
              <w:t>RUTA NO. 5</w:t>
            </w:r>
            <w:r w:rsidRPr="00A04F69">
              <w:rPr>
                <w:color w:val="000000"/>
                <w:sz w:val="32"/>
                <w:szCs w:val="32"/>
                <w:u w:val="single"/>
              </w:rPr>
              <w:t>:</w:t>
            </w:r>
            <w:r>
              <w:rPr>
                <w:color w:val="000000"/>
                <w:sz w:val="32"/>
                <w:szCs w:val="32"/>
                <w:u w:val="single"/>
              </w:rPr>
              <w:t xml:space="preserve"> LOS ALCARRIZOS</w:t>
            </w:r>
          </w:p>
          <w:p w:rsidR="002C514B" w:rsidRDefault="002C514B" w:rsidP="002C514B">
            <w:pPr>
              <w:autoSpaceDE w:val="0"/>
              <w:autoSpaceDN w:val="0"/>
              <w:adjustRightInd w:val="0"/>
              <w:jc w:val="both"/>
              <w:rPr>
                <w:rFonts w:ascii="Palatino Linotype" w:hAnsi="Palatino Linotype" w:cs="Arial"/>
                <w:b/>
                <w:color w:val="000000"/>
              </w:rPr>
            </w:pPr>
          </w:p>
          <w:p w:rsidR="002C514B" w:rsidRPr="006C29EA" w:rsidRDefault="002C514B" w:rsidP="002C514B">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2C514B" w:rsidRPr="006F2EC5" w:rsidTr="00E157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C514B" w:rsidRPr="006F2EC5" w:rsidRDefault="002C514B"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2C514B" w:rsidRPr="00403FA9" w:rsidRDefault="00D02013" w:rsidP="00E1572E">
                  <w:pPr>
                    <w:jc w:val="center"/>
                    <w:rPr>
                      <w:rFonts w:ascii="Palatino Linotype" w:hAnsi="Palatino Linotype"/>
                      <w:color w:val="000000"/>
                      <w:sz w:val="22"/>
                      <w:szCs w:val="22"/>
                      <w:lang w:val="es-ES"/>
                    </w:rPr>
                  </w:pPr>
                  <w:r>
                    <w:rPr>
                      <w:rFonts w:ascii="Palatino Linotype" w:hAnsi="Palatino Linotype"/>
                      <w:color w:val="000000"/>
                      <w:sz w:val="22"/>
                      <w:szCs w:val="22"/>
                      <w:lang w:val="es-ES"/>
                    </w:rPr>
                    <w:t>2010</w:t>
                  </w:r>
                  <w:r w:rsidR="00AB4C04" w:rsidRPr="00403FA9">
                    <w:rPr>
                      <w:rFonts w:ascii="Palatino Linotype" w:hAnsi="Palatino Linotype"/>
                      <w:color w:val="000000"/>
                      <w:sz w:val="22"/>
                      <w:szCs w:val="22"/>
                      <w:lang w:val="es-ES"/>
                    </w:rPr>
                    <w:t>-2017</w:t>
                  </w:r>
                </w:p>
              </w:tc>
            </w:tr>
            <w:tr w:rsidR="00403FA9" w:rsidRPr="006F2EC5" w:rsidTr="00E1572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E1572E">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E1572E">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2C514B"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C514B" w:rsidRPr="006F2EC5" w:rsidRDefault="002C514B"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2C514B" w:rsidRPr="006F2EC5" w:rsidRDefault="002C514B" w:rsidP="00E1572E">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50 </w:t>
                  </w:r>
                  <w:r w:rsidRPr="006F2EC5">
                    <w:rPr>
                      <w:rFonts w:ascii="Palatino Linotype" w:hAnsi="Palatino Linotype"/>
                      <w:color w:val="000000"/>
                      <w:sz w:val="22"/>
                      <w:szCs w:val="22"/>
                      <w:lang w:val="es-ES"/>
                    </w:rPr>
                    <w:t>pasajeros</w:t>
                  </w:r>
                </w:p>
              </w:tc>
            </w:tr>
            <w:tr w:rsidR="002C514B"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C514B" w:rsidRPr="006F2EC5" w:rsidRDefault="002C514B"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2C514B" w:rsidRPr="006F2EC5" w:rsidRDefault="002C514B"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2C514B" w:rsidRPr="006F2EC5" w:rsidTr="00E1572E">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C514B" w:rsidRPr="006F2EC5" w:rsidRDefault="002C514B" w:rsidP="00E1572E">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2C514B" w:rsidRPr="006F2EC5" w:rsidRDefault="002C514B" w:rsidP="00E1572E">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2C514B" w:rsidRDefault="002C514B">
            <w:pPr>
              <w:rPr>
                <w:rFonts w:ascii="Calibri" w:hAnsi="Calibri"/>
                <w:color w:val="000000"/>
                <w:sz w:val="22"/>
                <w:szCs w:val="22"/>
              </w:rPr>
            </w:pPr>
          </w:p>
          <w:p w:rsidR="002C514B" w:rsidRDefault="002C514B">
            <w:pPr>
              <w:rPr>
                <w:rFonts w:ascii="Calibri" w:hAnsi="Calibri"/>
                <w:color w:val="000000"/>
                <w:sz w:val="22"/>
                <w:szCs w:val="22"/>
              </w:rPr>
            </w:pPr>
          </w:p>
        </w:tc>
      </w:tr>
      <w:tr w:rsidR="008F77D9" w:rsidTr="00D63E28">
        <w:trPr>
          <w:trHeight w:val="167"/>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2C514B" w:rsidRDefault="008F77D9" w:rsidP="002C514B">
            <w:pPr>
              <w:jc w:val="center"/>
              <w:rPr>
                <w:color w:val="FFFFFF" w:themeColor="background1"/>
                <w:sz w:val="32"/>
                <w:szCs w:val="32"/>
                <w:lang w:val="es-ES"/>
              </w:rPr>
            </w:pPr>
            <w:r w:rsidRPr="002C514B">
              <w:rPr>
                <w:color w:val="FFFFFF" w:themeColor="background1"/>
                <w:sz w:val="32"/>
                <w:szCs w:val="32"/>
                <w:lang w:val="es-ES"/>
              </w:rPr>
              <w:lastRenderedPageBreak/>
              <w:t>MAÑANA</w:t>
            </w:r>
            <w:r w:rsidR="002C514B" w:rsidRPr="002C514B">
              <w:rPr>
                <w:color w:val="FFFFFF" w:themeColor="background1"/>
                <w:sz w:val="32"/>
                <w:szCs w:val="32"/>
                <w:lang w:val="es-ES"/>
              </w:rPr>
              <w:t xml:space="preserve"> HORA: 6:00am</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2C514B" w:rsidRDefault="002C514B" w:rsidP="002C514B">
            <w:pPr>
              <w:jc w:val="center"/>
              <w:rPr>
                <w:color w:val="FFFFFF" w:themeColor="background1"/>
                <w:sz w:val="32"/>
                <w:szCs w:val="32"/>
                <w:lang w:val="es-ES"/>
              </w:rPr>
            </w:pPr>
            <w:r w:rsidRPr="00E1572E">
              <w:rPr>
                <w:color w:val="FFFFFF" w:themeColor="background1"/>
                <w:sz w:val="28"/>
                <w:szCs w:val="32"/>
                <w:lang w:val="es-ES"/>
              </w:rPr>
              <w:t>RECORRIDO</w:t>
            </w:r>
          </w:p>
        </w:tc>
      </w:tr>
      <w:tr w:rsidR="008F77D9" w:rsidTr="00E1572E">
        <w:trPr>
          <w:trHeight w:val="197"/>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2C514B">
            <w:pPr>
              <w:rPr>
                <w:color w:val="000000"/>
                <w:szCs w:val="32"/>
              </w:rPr>
            </w:pPr>
            <w:proofErr w:type="spellStart"/>
            <w:r w:rsidRPr="00E1572E">
              <w:rPr>
                <w:color w:val="000000"/>
                <w:szCs w:val="32"/>
                <w:lang w:val="es-ES"/>
              </w:rPr>
              <w:t>Alcarrizos</w:t>
            </w:r>
            <w:proofErr w:type="spellEnd"/>
            <w:r w:rsidRPr="00E1572E">
              <w:rPr>
                <w:color w:val="000000"/>
                <w:szCs w:val="32"/>
                <w:lang w:val="es-ES"/>
              </w:rPr>
              <w:t xml:space="preserve"> (z</w:t>
            </w:r>
            <w:r w:rsidR="008F77D9" w:rsidRPr="00E1572E">
              <w:rPr>
                <w:color w:val="000000"/>
                <w:szCs w:val="32"/>
                <w:lang w:val="es-ES"/>
              </w:rPr>
              <w:t>ona Franca</w:t>
            </w:r>
            <w:r w:rsidRPr="00E1572E">
              <w:rPr>
                <w:color w:val="000000"/>
                <w:szCs w:val="32"/>
                <w:lang w:val="es-ES"/>
              </w:rPr>
              <w:t>, 15 min.</w:t>
            </w:r>
            <w:r w:rsidR="008F77D9" w:rsidRPr="00E1572E">
              <w:rPr>
                <w:color w:val="000000"/>
                <w:szCs w:val="32"/>
                <w:lang w:val="es-ES"/>
              </w:rPr>
              <w:t>)</w:t>
            </w:r>
            <w:r w:rsidRPr="00E1572E">
              <w:rPr>
                <w:color w:val="000000"/>
                <w:szCs w:val="32"/>
                <w:lang w:val="es-ES"/>
              </w:rPr>
              <w:t xml:space="preserve"> – </w:t>
            </w:r>
            <w:proofErr w:type="spellStart"/>
            <w:r w:rsidRPr="00E1572E">
              <w:rPr>
                <w:color w:val="000000"/>
                <w:szCs w:val="32"/>
                <w:lang w:val="es-ES"/>
              </w:rPr>
              <w:t>Aut</w:t>
            </w:r>
            <w:proofErr w:type="spellEnd"/>
            <w:r w:rsidRPr="00E1572E">
              <w:rPr>
                <w:color w:val="000000"/>
                <w:szCs w:val="32"/>
                <w:lang w:val="es-ES"/>
              </w:rPr>
              <w:t xml:space="preserve">. Duarte </w:t>
            </w:r>
          </w:p>
        </w:tc>
      </w:tr>
      <w:tr w:rsidR="008F77D9" w:rsidTr="00E1572E">
        <w:trPr>
          <w:trHeight w:val="71"/>
        </w:trPr>
        <w:tc>
          <w:tcPr>
            <w:tcW w:w="8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7D9" w:rsidRPr="00E1572E" w:rsidRDefault="008F77D9" w:rsidP="002C514B">
            <w:pPr>
              <w:rPr>
                <w:color w:val="000000"/>
                <w:szCs w:val="32"/>
              </w:rPr>
            </w:pPr>
            <w:r w:rsidRPr="00E1572E">
              <w:rPr>
                <w:color w:val="000000"/>
                <w:szCs w:val="32"/>
                <w:lang w:val="es-ES"/>
              </w:rPr>
              <w:t xml:space="preserve">Autopista Duarte </w:t>
            </w:r>
            <w:r w:rsidR="002C514B" w:rsidRPr="00E1572E">
              <w:rPr>
                <w:color w:val="000000"/>
                <w:szCs w:val="32"/>
                <w:lang w:val="es-ES"/>
              </w:rPr>
              <w:t>-</w:t>
            </w:r>
            <w:r w:rsidRPr="00E1572E">
              <w:rPr>
                <w:color w:val="000000"/>
                <w:szCs w:val="32"/>
                <w:lang w:val="es-ES"/>
              </w:rPr>
              <w:t xml:space="preserve"> Km.13</w:t>
            </w:r>
          </w:p>
        </w:tc>
      </w:tr>
      <w:tr w:rsidR="008F77D9"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2C514B" w:rsidP="002C514B">
            <w:pPr>
              <w:rPr>
                <w:color w:val="000000"/>
                <w:szCs w:val="32"/>
              </w:rPr>
            </w:pPr>
            <w:r w:rsidRPr="00E1572E">
              <w:rPr>
                <w:color w:val="000000"/>
                <w:szCs w:val="32"/>
                <w:lang w:val="es-ES"/>
              </w:rPr>
              <w:t>Km.13 - Prolongación 27</w:t>
            </w:r>
            <w:r w:rsidR="007B55A4" w:rsidRPr="00E1572E">
              <w:rPr>
                <w:color w:val="000000"/>
                <w:szCs w:val="32"/>
                <w:lang w:val="es-ES"/>
              </w:rPr>
              <w:t xml:space="preserve"> de Febrero</w:t>
            </w:r>
          </w:p>
        </w:tc>
      </w:tr>
      <w:tr w:rsidR="002C514B"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tcPr>
          <w:p w:rsidR="002C514B" w:rsidRPr="00E1572E" w:rsidRDefault="002C514B" w:rsidP="002C514B">
            <w:pPr>
              <w:rPr>
                <w:color w:val="000000"/>
                <w:szCs w:val="32"/>
                <w:lang w:val="es-ES"/>
              </w:rPr>
            </w:pPr>
            <w:r w:rsidRPr="00E1572E">
              <w:rPr>
                <w:color w:val="000000"/>
                <w:szCs w:val="32"/>
                <w:lang w:val="es-ES"/>
              </w:rPr>
              <w:t xml:space="preserve">Prolongación 27 </w:t>
            </w:r>
            <w:r w:rsidR="007B55A4" w:rsidRPr="00E1572E">
              <w:rPr>
                <w:color w:val="000000"/>
                <w:szCs w:val="32"/>
                <w:lang w:val="es-ES"/>
              </w:rPr>
              <w:t xml:space="preserve">de Febrero </w:t>
            </w:r>
            <w:r w:rsidRPr="00E1572E">
              <w:rPr>
                <w:color w:val="000000"/>
                <w:szCs w:val="32"/>
                <w:lang w:val="es-ES"/>
              </w:rPr>
              <w:t>-</w:t>
            </w:r>
            <w:r w:rsidR="007B55A4" w:rsidRPr="00E1572E">
              <w:rPr>
                <w:color w:val="000000"/>
                <w:szCs w:val="32"/>
                <w:lang w:val="es-ES"/>
              </w:rPr>
              <w:t xml:space="preserve"> Pintura</w:t>
            </w:r>
            <w:r w:rsidRPr="00E1572E">
              <w:rPr>
                <w:color w:val="000000"/>
                <w:szCs w:val="32"/>
                <w:lang w:val="es-ES"/>
              </w:rPr>
              <w:t xml:space="preserve"> </w:t>
            </w:r>
          </w:p>
        </w:tc>
      </w:tr>
      <w:tr w:rsidR="008F77D9"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7B55A4">
            <w:pPr>
              <w:rPr>
                <w:color w:val="000000"/>
                <w:szCs w:val="32"/>
              </w:rPr>
            </w:pPr>
            <w:r w:rsidRPr="00E1572E">
              <w:rPr>
                <w:color w:val="000000"/>
                <w:szCs w:val="32"/>
                <w:lang w:val="es-ES"/>
              </w:rPr>
              <w:t xml:space="preserve">Pintura – Av. Luperón </w:t>
            </w:r>
          </w:p>
        </w:tc>
      </w:tr>
      <w:tr w:rsidR="008F77D9"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7B55A4">
            <w:pPr>
              <w:rPr>
                <w:color w:val="000000"/>
                <w:szCs w:val="32"/>
              </w:rPr>
            </w:pPr>
            <w:r w:rsidRPr="00E1572E">
              <w:rPr>
                <w:color w:val="000000"/>
                <w:szCs w:val="32"/>
                <w:lang w:val="es-ES"/>
              </w:rPr>
              <w:t xml:space="preserve">Av. Luperón – </w:t>
            </w:r>
            <w:r w:rsidR="00955952">
              <w:rPr>
                <w:color w:val="000000"/>
                <w:szCs w:val="32"/>
                <w:lang w:val="es-ES"/>
              </w:rPr>
              <w:t xml:space="preserve">KM 9 </w:t>
            </w:r>
            <w:proofErr w:type="spellStart"/>
            <w:r w:rsidR="00955952">
              <w:rPr>
                <w:color w:val="000000"/>
                <w:szCs w:val="32"/>
                <w:lang w:val="es-ES"/>
              </w:rPr>
              <w:t>Aut</w:t>
            </w:r>
            <w:proofErr w:type="spellEnd"/>
            <w:r w:rsidR="00955952">
              <w:rPr>
                <w:color w:val="000000"/>
                <w:szCs w:val="32"/>
                <w:lang w:val="es-ES"/>
              </w:rPr>
              <w:t>. Duarte</w:t>
            </w:r>
          </w:p>
        </w:tc>
      </w:tr>
      <w:tr w:rsidR="008F77D9" w:rsidRPr="00D02013"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955952">
            <w:pPr>
              <w:rPr>
                <w:color w:val="000000"/>
                <w:szCs w:val="32"/>
                <w:lang w:val="en-US"/>
              </w:rPr>
            </w:pPr>
            <w:r w:rsidRPr="00B01810">
              <w:rPr>
                <w:color w:val="000000"/>
                <w:szCs w:val="32"/>
                <w:lang w:val="en-US"/>
              </w:rPr>
              <w:t xml:space="preserve">KM 9 </w:t>
            </w:r>
            <w:proofErr w:type="spellStart"/>
            <w:r w:rsidRPr="00B01810">
              <w:rPr>
                <w:color w:val="000000"/>
                <w:szCs w:val="32"/>
                <w:lang w:val="en-US"/>
              </w:rPr>
              <w:t>Aut</w:t>
            </w:r>
            <w:proofErr w:type="spellEnd"/>
            <w:r w:rsidRPr="00B01810">
              <w:rPr>
                <w:color w:val="000000"/>
                <w:szCs w:val="32"/>
                <w:lang w:val="en-US"/>
              </w:rPr>
              <w:t>. Duarte</w:t>
            </w:r>
            <w:r w:rsidR="007B55A4" w:rsidRPr="00E1572E">
              <w:rPr>
                <w:color w:val="000000"/>
                <w:szCs w:val="32"/>
                <w:lang w:val="en-US"/>
              </w:rPr>
              <w:t xml:space="preserve"> – Av. J. F. Kennedy</w:t>
            </w:r>
          </w:p>
        </w:tc>
      </w:tr>
      <w:tr w:rsidR="008F77D9" w:rsidRPr="007B55A4"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7B55A4" w:rsidP="007B55A4">
            <w:pPr>
              <w:rPr>
                <w:color w:val="000000"/>
                <w:szCs w:val="32"/>
                <w:lang w:val="en-US"/>
              </w:rPr>
            </w:pPr>
            <w:r w:rsidRPr="00E1572E">
              <w:rPr>
                <w:color w:val="000000"/>
                <w:szCs w:val="32"/>
                <w:lang w:val="en-US"/>
              </w:rPr>
              <w:t>Av. J. F. Kennedy – Av. Abraham Lincoln</w:t>
            </w:r>
          </w:p>
        </w:tc>
      </w:tr>
      <w:tr w:rsidR="008F77D9" w:rsidTr="00E1572E">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E1572E" w:rsidRDefault="007B55A4">
            <w:pPr>
              <w:rPr>
                <w:color w:val="000000"/>
                <w:szCs w:val="32"/>
              </w:rPr>
            </w:pPr>
            <w:r w:rsidRPr="00E1572E">
              <w:rPr>
                <w:color w:val="000000"/>
                <w:szCs w:val="32"/>
              </w:rPr>
              <w:t>Av. Abraham Lincoln</w:t>
            </w:r>
            <w:r w:rsidRPr="00E1572E">
              <w:rPr>
                <w:color w:val="000000"/>
                <w:szCs w:val="32"/>
                <w:lang w:val="es-ES"/>
              </w:rPr>
              <w:t xml:space="preserve"> - </w:t>
            </w:r>
            <w:r w:rsidR="00456128">
              <w:rPr>
                <w:color w:val="000000"/>
                <w:szCs w:val="32"/>
                <w:lang w:val="es-ES"/>
              </w:rPr>
              <w:t>Calle Euclides Morillo</w:t>
            </w:r>
            <w:r w:rsidR="008F77D9" w:rsidRPr="00E1572E">
              <w:rPr>
                <w:color w:val="000000"/>
                <w:szCs w:val="32"/>
                <w:lang w:val="es-ES"/>
              </w:rPr>
              <w:t xml:space="preserve"> (CAASD)</w:t>
            </w:r>
          </w:p>
        </w:tc>
      </w:tr>
      <w:tr w:rsidR="008F77D9" w:rsidTr="00D63E28">
        <w:trPr>
          <w:trHeight w:val="163"/>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E1572E" w:rsidRDefault="008F77D9" w:rsidP="009900EA">
            <w:pPr>
              <w:jc w:val="center"/>
              <w:rPr>
                <w:color w:val="FFFFFF" w:themeColor="background1"/>
                <w:sz w:val="32"/>
                <w:szCs w:val="32"/>
                <w:lang w:val="es-ES"/>
              </w:rPr>
            </w:pPr>
            <w:r w:rsidRPr="00E1572E">
              <w:rPr>
                <w:color w:val="FFFFFF" w:themeColor="background1"/>
                <w:sz w:val="32"/>
                <w:szCs w:val="32"/>
                <w:lang w:val="es-ES"/>
              </w:rPr>
              <w:t>TARDE</w:t>
            </w:r>
            <w:r w:rsidR="009900EA">
              <w:rPr>
                <w:color w:val="FFFFFF" w:themeColor="background1"/>
                <w:sz w:val="32"/>
                <w:szCs w:val="32"/>
                <w:lang w:val="es-ES"/>
              </w:rPr>
              <w:t xml:space="preserve"> HORA: 4:15</w:t>
            </w:r>
            <w:r w:rsidR="00E1572E" w:rsidRPr="00E1572E">
              <w:rPr>
                <w:color w:val="FFFFFF" w:themeColor="background1"/>
                <w:sz w:val="32"/>
                <w:szCs w:val="32"/>
                <w:lang w:val="es-ES"/>
              </w:rPr>
              <w:t>pm</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E1572E" w:rsidRDefault="00E1572E" w:rsidP="00E1572E">
            <w:pPr>
              <w:jc w:val="center"/>
              <w:rPr>
                <w:color w:val="FFFFFF" w:themeColor="background1"/>
                <w:sz w:val="32"/>
                <w:szCs w:val="32"/>
                <w:lang w:val="es-ES"/>
              </w:rPr>
            </w:pPr>
            <w:r w:rsidRPr="00E1572E">
              <w:rPr>
                <w:color w:val="FFFFFF" w:themeColor="background1"/>
                <w:sz w:val="28"/>
                <w:szCs w:val="32"/>
                <w:lang w:val="es-ES"/>
              </w:rPr>
              <w:t>RECORRIDO</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D63E28" w:rsidRDefault="00456128" w:rsidP="00E1572E">
            <w:pPr>
              <w:rPr>
                <w:color w:val="000000"/>
              </w:rPr>
            </w:pPr>
            <w:r>
              <w:rPr>
                <w:color w:val="000000"/>
                <w:lang w:val="es-ES"/>
              </w:rPr>
              <w:t>Calle Euclides Morillo</w:t>
            </w:r>
            <w:r w:rsidR="008F77D9" w:rsidRPr="00D63E28">
              <w:rPr>
                <w:color w:val="000000"/>
                <w:lang w:val="es-ES"/>
              </w:rPr>
              <w:t xml:space="preserve"> (CAASD) </w:t>
            </w:r>
            <w:r w:rsidR="00E1572E" w:rsidRPr="00D63E28">
              <w:rPr>
                <w:color w:val="000000"/>
                <w:lang w:val="es-ES"/>
              </w:rPr>
              <w:t>-</w:t>
            </w:r>
            <w:r w:rsidR="008F77D9" w:rsidRPr="00D63E28">
              <w:rPr>
                <w:color w:val="000000"/>
                <w:lang w:val="es-ES"/>
              </w:rPr>
              <w:t xml:space="preserve"> Bienvenido García </w:t>
            </w:r>
            <w:r w:rsidR="00B01810">
              <w:rPr>
                <w:color w:val="000000"/>
                <w:lang w:val="es-ES"/>
              </w:rPr>
              <w:t>Gautier</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D63E28" w:rsidRDefault="008F77D9" w:rsidP="00E1572E">
            <w:pPr>
              <w:rPr>
                <w:color w:val="000000"/>
              </w:rPr>
            </w:pPr>
            <w:r w:rsidRPr="00D63E28">
              <w:rPr>
                <w:color w:val="000000"/>
                <w:lang w:val="es-ES"/>
              </w:rPr>
              <w:t>Bienvenido García</w:t>
            </w:r>
            <w:r w:rsidR="00B01810">
              <w:rPr>
                <w:color w:val="000000"/>
                <w:lang w:val="es-ES"/>
              </w:rPr>
              <w:t xml:space="preserve"> Gautier</w:t>
            </w:r>
            <w:r w:rsidRPr="00D63E28">
              <w:rPr>
                <w:color w:val="000000"/>
                <w:lang w:val="es-ES"/>
              </w:rPr>
              <w:t xml:space="preserve"> </w:t>
            </w:r>
            <w:r w:rsidR="00E1572E" w:rsidRPr="00D63E28">
              <w:rPr>
                <w:color w:val="000000"/>
                <w:lang w:val="es-ES"/>
              </w:rPr>
              <w:t xml:space="preserve">- </w:t>
            </w:r>
            <w:r w:rsidR="00E1572E" w:rsidRPr="00D63E28">
              <w:rPr>
                <w:color w:val="000000"/>
              </w:rPr>
              <w:t>Av. J. F. Kennedy</w:t>
            </w:r>
          </w:p>
        </w:tc>
      </w:tr>
      <w:tr w:rsidR="00E1572E" w:rsidRPr="00E1572E" w:rsidTr="00D63E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tcPr>
          <w:p w:rsidR="00E1572E" w:rsidRPr="00D63E28" w:rsidRDefault="00E1572E" w:rsidP="00E1572E">
            <w:pPr>
              <w:rPr>
                <w:color w:val="000000"/>
              </w:rPr>
            </w:pPr>
            <w:r w:rsidRPr="00AB4C04">
              <w:rPr>
                <w:color w:val="000000"/>
                <w:lang w:val="en-US"/>
              </w:rPr>
              <w:t xml:space="preserve">Av. J. F. Kennedy – Av. </w:t>
            </w:r>
            <w:r w:rsidRPr="00D63E28">
              <w:rPr>
                <w:color w:val="000000"/>
              </w:rPr>
              <w:t>Los Próceres (Lincoln)</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D63E28" w:rsidRDefault="00E1572E" w:rsidP="00E1572E">
            <w:pPr>
              <w:rPr>
                <w:color w:val="000000"/>
              </w:rPr>
            </w:pPr>
            <w:r w:rsidRPr="00D63E28">
              <w:rPr>
                <w:color w:val="000000"/>
                <w:lang w:val="es-ES"/>
              </w:rPr>
              <w:t xml:space="preserve">Av. Los </w:t>
            </w:r>
            <w:r w:rsidR="008F77D9" w:rsidRPr="00D63E28">
              <w:rPr>
                <w:color w:val="000000"/>
                <w:lang w:val="es-ES"/>
              </w:rPr>
              <w:t xml:space="preserve">Próceres </w:t>
            </w:r>
            <w:r w:rsidRPr="00D63E28">
              <w:rPr>
                <w:color w:val="000000"/>
                <w:lang w:val="es-ES"/>
              </w:rPr>
              <w:t xml:space="preserve">– </w:t>
            </w:r>
            <w:r w:rsidR="00955952">
              <w:rPr>
                <w:color w:val="000000"/>
                <w:szCs w:val="32"/>
                <w:lang w:val="es-ES"/>
              </w:rPr>
              <w:t xml:space="preserve">KM 9 </w:t>
            </w:r>
            <w:proofErr w:type="spellStart"/>
            <w:r w:rsidR="00955952">
              <w:rPr>
                <w:color w:val="000000"/>
                <w:szCs w:val="32"/>
                <w:lang w:val="es-ES"/>
              </w:rPr>
              <w:t>Aut</w:t>
            </w:r>
            <w:proofErr w:type="spellEnd"/>
            <w:r w:rsidR="00955952">
              <w:rPr>
                <w:color w:val="000000"/>
                <w:szCs w:val="32"/>
                <w:lang w:val="es-ES"/>
              </w:rPr>
              <w:t>. Duarte</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D63E28" w:rsidRDefault="00955952">
            <w:pPr>
              <w:rPr>
                <w:color w:val="000000"/>
              </w:rPr>
            </w:pPr>
            <w:r>
              <w:rPr>
                <w:color w:val="000000"/>
                <w:szCs w:val="32"/>
                <w:lang w:val="es-ES"/>
              </w:rPr>
              <w:t xml:space="preserve">KM 9 </w:t>
            </w:r>
            <w:proofErr w:type="spellStart"/>
            <w:r>
              <w:rPr>
                <w:color w:val="000000"/>
                <w:szCs w:val="32"/>
                <w:lang w:val="es-ES"/>
              </w:rPr>
              <w:t>Aut</w:t>
            </w:r>
            <w:proofErr w:type="spellEnd"/>
            <w:r>
              <w:rPr>
                <w:color w:val="000000"/>
                <w:szCs w:val="32"/>
                <w:lang w:val="es-ES"/>
              </w:rPr>
              <w:t>. Duarte</w:t>
            </w:r>
            <w:r w:rsidR="00E1572E" w:rsidRPr="00D63E28">
              <w:rPr>
                <w:color w:val="000000"/>
                <w:lang w:val="es-ES"/>
              </w:rPr>
              <w:t xml:space="preserve"> - Av. Luperón</w:t>
            </w:r>
          </w:p>
        </w:tc>
      </w:tr>
      <w:tr w:rsidR="008F77D9" w:rsidTr="00D63E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D63E28" w:rsidRDefault="00E1572E">
            <w:pPr>
              <w:rPr>
                <w:color w:val="000000"/>
              </w:rPr>
            </w:pPr>
            <w:r w:rsidRPr="00D63E28">
              <w:rPr>
                <w:color w:val="000000"/>
                <w:lang w:val="es-ES"/>
              </w:rPr>
              <w:t>Av. Luperón – Pintura</w:t>
            </w:r>
          </w:p>
        </w:tc>
      </w:tr>
      <w:tr w:rsidR="008F77D9" w:rsidTr="00E1572E">
        <w:trPr>
          <w:trHeight w:val="28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D63E28" w:rsidRDefault="00E1572E" w:rsidP="00E1572E">
            <w:pPr>
              <w:rPr>
                <w:color w:val="000000"/>
              </w:rPr>
            </w:pPr>
            <w:r w:rsidRPr="00D63E28">
              <w:rPr>
                <w:color w:val="000000"/>
                <w:lang w:val="es-ES"/>
              </w:rPr>
              <w:t>Pintura – Prolongación 27 de Febrero</w:t>
            </w:r>
          </w:p>
        </w:tc>
      </w:tr>
      <w:tr w:rsidR="00E1572E" w:rsidTr="00E1572E">
        <w:trPr>
          <w:trHeight w:val="281"/>
        </w:trPr>
        <w:tc>
          <w:tcPr>
            <w:tcW w:w="8028" w:type="dxa"/>
            <w:tcBorders>
              <w:top w:val="nil"/>
              <w:left w:val="single" w:sz="4" w:space="0" w:color="auto"/>
              <w:bottom w:val="single" w:sz="4" w:space="0" w:color="auto"/>
              <w:right w:val="single" w:sz="4" w:space="0" w:color="auto"/>
            </w:tcBorders>
            <w:shd w:val="clear" w:color="auto" w:fill="auto"/>
            <w:vAlign w:val="center"/>
          </w:tcPr>
          <w:p w:rsidR="00E1572E" w:rsidRPr="00D63E28" w:rsidRDefault="00E1572E">
            <w:pPr>
              <w:rPr>
                <w:color w:val="000000"/>
                <w:lang w:val="es-ES"/>
              </w:rPr>
            </w:pPr>
            <w:r w:rsidRPr="00D63E28">
              <w:rPr>
                <w:color w:val="000000"/>
                <w:lang w:val="es-ES"/>
              </w:rPr>
              <w:t>Prolongación 27 de Febrero – Km 13</w:t>
            </w:r>
          </w:p>
        </w:tc>
      </w:tr>
      <w:tr w:rsidR="00E1572E" w:rsidTr="00E1572E">
        <w:trPr>
          <w:trHeight w:val="281"/>
        </w:trPr>
        <w:tc>
          <w:tcPr>
            <w:tcW w:w="8028" w:type="dxa"/>
            <w:tcBorders>
              <w:top w:val="nil"/>
              <w:left w:val="single" w:sz="4" w:space="0" w:color="auto"/>
              <w:bottom w:val="single" w:sz="4" w:space="0" w:color="auto"/>
              <w:right w:val="single" w:sz="4" w:space="0" w:color="auto"/>
            </w:tcBorders>
            <w:shd w:val="clear" w:color="auto" w:fill="auto"/>
            <w:vAlign w:val="center"/>
          </w:tcPr>
          <w:p w:rsidR="00E1572E" w:rsidRPr="00D63E28" w:rsidRDefault="00E1572E">
            <w:pPr>
              <w:rPr>
                <w:color w:val="000000"/>
                <w:lang w:val="es-ES"/>
              </w:rPr>
            </w:pPr>
            <w:r w:rsidRPr="00D63E28">
              <w:rPr>
                <w:color w:val="000000"/>
                <w:lang w:val="es-ES"/>
              </w:rPr>
              <w:t xml:space="preserve">Km 13 – Los </w:t>
            </w:r>
            <w:proofErr w:type="spellStart"/>
            <w:r w:rsidRPr="00D63E28">
              <w:rPr>
                <w:color w:val="000000"/>
                <w:lang w:val="es-ES"/>
              </w:rPr>
              <w:t>Alcarrizos</w:t>
            </w:r>
            <w:proofErr w:type="spellEnd"/>
            <w:r w:rsidRPr="00D63E28">
              <w:rPr>
                <w:color w:val="000000"/>
                <w:lang w:val="es-ES"/>
              </w:rPr>
              <w:t xml:space="preserve"> (entrada)</w:t>
            </w:r>
          </w:p>
        </w:tc>
      </w:tr>
      <w:tr w:rsidR="00E1572E" w:rsidTr="00E1572E">
        <w:trPr>
          <w:trHeight w:val="281"/>
        </w:trPr>
        <w:tc>
          <w:tcPr>
            <w:tcW w:w="8028" w:type="dxa"/>
            <w:tcBorders>
              <w:top w:val="nil"/>
              <w:left w:val="single" w:sz="4" w:space="0" w:color="auto"/>
              <w:bottom w:val="single" w:sz="4" w:space="0" w:color="auto"/>
              <w:right w:val="single" w:sz="4" w:space="0" w:color="auto"/>
            </w:tcBorders>
            <w:shd w:val="clear" w:color="auto" w:fill="auto"/>
            <w:vAlign w:val="center"/>
          </w:tcPr>
          <w:p w:rsidR="00E1572E" w:rsidRPr="00D63E28" w:rsidRDefault="00E1572E">
            <w:pPr>
              <w:rPr>
                <w:color w:val="000000"/>
                <w:lang w:val="es-ES"/>
              </w:rPr>
            </w:pPr>
            <w:r w:rsidRPr="00D63E28">
              <w:rPr>
                <w:color w:val="000000"/>
                <w:lang w:val="es-ES"/>
              </w:rPr>
              <w:t xml:space="preserve">Los </w:t>
            </w:r>
            <w:proofErr w:type="spellStart"/>
            <w:r w:rsidRPr="00D63E28">
              <w:rPr>
                <w:color w:val="000000"/>
                <w:lang w:val="es-ES"/>
              </w:rPr>
              <w:t>Alcarrizos</w:t>
            </w:r>
            <w:proofErr w:type="spellEnd"/>
            <w:r w:rsidRPr="00D63E28">
              <w:rPr>
                <w:color w:val="000000"/>
                <w:lang w:val="es-ES"/>
              </w:rPr>
              <w:t xml:space="preserve"> (entrada) – Los Edificios</w:t>
            </w:r>
          </w:p>
        </w:tc>
      </w:tr>
      <w:tr w:rsidR="008F77D9" w:rsidTr="002C514B">
        <w:trPr>
          <w:trHeight w:val="300"/>
        </w:trPr>
        <w:tc>
          <w:tcPr>
            <w:tcW w:w="8028" w:type="dxa"/>
            <w:tcBorders>
              <w:top w:val="nil"/>
              <w:left w:val="nil"/>
              <w:bottom w:val="nil"/>
              <w:right w:val="nil"/>
            </w:tcBorders>
            <w:shd w:val="clear" w:color="auto" w:fill="auto"/>
            <w:noWrap/>
            <w:vAlign w:val="bottom"/>
            <w:hideMark/>
          </w:tcPr>
          <w:p w:rsidR="008F77D9" w:rsidRDefault="008F77D9">
            <w:pPr>
              <w:rPr>
                <w:rFonts w:ascii="Calibri" w:hAnsi="Calibri"/>
                <w:color w:val="000000"/>
                <w:sz w:val="22"/>
                <w:szCs w:val="22"/>
              </w:rPr>
            </w:pPr>
          </w:p>
        </w:tc>
      </w:tr>
      <w:tr w:rsidR="004152EA" w:rsidTr="00574539">
        <w:trPr>
          <w:trHeight w:val="300"/>
        </w:trPr>
        <w:tc>
          <w:tcPr>
            <w:tcW w:w="8028" w:type="dxa"/>
            <w:tcBorders>
              <w:top w:val="nil"/>
              <w:left w:val="nil"/>
              <w:bottom w:val="nil"/>
              <w:right w:val="nil"/>
            </w:tcBorders>
            <w:shd w:val="clear" w:color="auto" w:fill="auto"/>
            <w:noWrap/>
            <w:vAlign w:val="bottom"/>
            <w:hideMark/>
          </w:tcPr>
          <w:p w:rsidR="004152EA" w:rsidRDefault="004152EA" w:rsidP="00574539">
            <w:pPr>
              <w:rPr>
                <w:rFonts w:ascii="Calibri" w:hAnsi="Calibri"/>
                <w:color w:val="000000"/>
                <w:sz w:val="22"/>
                <w:szCs w:val="22"/>
              </w:rPr>
            </w:pPr>
          </w:p>
          <w:p w:rsidR="004152EA" w:rsidRDefault="004152EA" w:rsidP="00574539">
            <w:pPr>
              <w:jc w:val="center"/>
              <w:rPr>
                <w:color w:val="000000"/>
                <w:sz w:val="32"/>
                <w:szCs w:val="32"/>
                <w:u w:val="single"/>
                <w:lang w:val="es-ES"/>
              </w:rPr>
            </w:pPr>
          </w:p>
          <w:p w:rsidR="004152EA" w:rsidRDefault="004152EA" w:rsidP="00574539">
            <w:pPr>
              <w:jc w:val="center"/>
              <w:rPr>
                <w:color w:val="000000"/>
                <w:sz w:val="32"/>
                <w:szCs w:val="32"/>
                <w:u w:val="single"/>
                <w:lang w:val="es-ES"/>
              </w:rPr>
            </w:pPr>
          </w:p>
          <w:p w:rsidR="004152EA" w:rsidRDefault="004152EA" w:rsidP="00574539">
            <w:pPr>
              <w:jc w:val="center"/>
              <w:rPr>
                <w:color w:val="000000"/>
                <w:sz w:val="32"/>
                <w:szCs w:val="32"/>
                <w:u w:val="single"/>
                <w:lang w:val="es-ES"/>
              </w:rPr>
            </w:pPr>
          </w:p>
          <w:p w:rsidR="004152EA" w:rsidRDefault="004152EA" w:rsidP="00574539">
            <w:pPr>
              <w:jc w:val="center"/>
              <w:rPr>
                <w:color w:val="000000"/>
                <w:sz w:val="32"/>
                <w:szCs w:val="32"/>
                <w:u w:val="single"/>
                <w:lang w:val="es-ES"/>
              </w:rPr>
            </w:pPr>
          </w:p>
          <w:p w:rsidR="004152EA" w:rsidRDefault="004152EA" w:rsidP="00574539">
            <w:pPr>
              <w:jc w:val="center"/>
              <w:rPr>
                <w:color w:val="000000"/>
                <w:sz w:val="32"/>
                <w:szCs w:val="32"/>
                <w:u w:val="single"/>
                <w:lang w:val="es-ES"/>
              </w:rPr>
            </w:pPr>
          </w:p>
          <w:p w:rsidR="004152EA" w:rsidRDefault="004152EA" w:rsidP="00574539">
            <w:pPr>
              <w:jc w:val="center"/>
              <w:rPr>
                <w:color w:val="000000"/>
                <w:sz w:val="32"/>
                <w:szCs w:val="32"/>
                <w:u w:val="single"/>
                <w:lang w:val="es-ES"/>
              </w:rPr>
            </w:pPr>
          </w:p>
          <w:p w:rsidR="004152EA" w:rsidRDefault="004152EA" w:rsidP="00574539">
            <w:pPr>
              <w:jc w:val="center"/>
              <w:rPr>
                <w:color w:val="000000"/>
                <w:sz w:val="32"/>
                <w:szCs w:val="32"/>
                <w:u w:val="single"/>
              </w:rPr>
            </w:pPr>
            <w:r>
              <w:rPr>
                <w:color w:val="000000"/>
                <w:sz w:val="32"/>
                <w:szCs w:val="32"/>
                <w:u w:val="single"/>
                <w:lang w:val="es-ES"/>
              </w:rPr>
              <w:lastRenderedPageBreak/>
              <w:t>RUTA NO. 6</w:t>
            </w:r>
            <w:r w:rsidRPr="00A04F69">
              <w:rPr>
                <w:color w:val="000000"/>
                <w:sz w:val="32"/>
                <w:szCs w:val="32"/>
                <w:u w:val="single"/>
              </w:rPr>
              <w:t>:</w:t>
            </w:r>
            <w:r>
              <w:rPr>
                <w:color w:val="000000"/>
                <w:sz w:val="32"/>
                <w:szCs w:val="32"/>
                <w:u w:val="single"/>
              </w:rPr>
              <w:t xml:space="preserve"> HERRERA - AV. ISABEL AGUIAR</w:t>
            </w:r>
          </w:p>
          <w:p w:rsidR="004152EA" w:rsidRDefault="004152EA" w:rsidP="00574539">
            <w:pPr>
              <w:autoSpaceDE w:val="0"/>
              <w:autoSpaceDN w:val="0"/>
              <w:adjustRightInd w:val="0"/>
              <w:jc w:val="both"/>
              <w:rPr>
                <w:rFonts w:ascii="Palatino Linotype" w:hAnsi="Palatino Linotype" w:cs="Arial"/>
                <w:b/>
                <w:color w:val="000000"/>
              </w:rPr>
            </w:pPr>
          </w:p>
          <w:p w:rsidR="004152EA" w:rsidRPr="006C29EA" w:rsidRDefault="004152EA" w:rsidP="00574539">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4152EA" w:rsidRPr="006F2EC5" w:rsidTr="0057453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152EA" w:rsidRPr="006F2EC5" w:rsidRDefault="004152E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4152EA" w:rsidRPr="00403FA9" w:rsidRDefault="00AB4C04" w:rsidP="00D02013">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20</w:t>
                  </w:r>
                  <w:r w:rsidR="00D02013">
                    <w:rPr>
                      <w:rFonts w:ascii="Palatino Linotype" w:hAnsi="Palatino Linotype"/>
                      <w:color w:val="000000"/>
                      <w:sz w:val="22"/>
                      <w:szCs w:val="22"/>
                      <w:lang w:val="es-ES"/>
                    </w:rPr>
                    <w:t>1</w:t>
                  </w:r>
                  <w:r w:rsidRPr="00403FA9">
                    <w:rPr>
                      <w:rFonts w:ascii="Palatino Linotype" w:hAnsi="Palatino Linotype"/>
                      <w:color w:val="000000"/>
                      <w:sz w:val="22"/>
                      <w:szCs w:val="22"/>
                      <w:lang w:val="es-ES"/>
                    </w:rPr>
                    <w:t>0-2017</w:t>
                  </w:r>
                </w:p>
              </w:tc>
            </w:tr>
            <w:tr w:rsidR="00403FA9" w:rsidRPr="006F2EC5" w:rsidTr="0057453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574539">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574539">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4152EA"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152EA" w:rsidRPr="006F2EC5" w:rsidRDefault="004152E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4152EA" w:rsidRPr="006F2EC5" w:rsidRDefault="004152EA" w:rsidP="004152EA">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35 </w:t>
                  </w:r>
                  <w:r w:rsidRPr="006F2EC5">
                    <w:rPr>
                      <w:rFonts w:ascii="Palatino Linotype" w:hAnsi="Palatino Linotype"/>
                      <w:color w:val="000000"/>
                      <w:sz w:val="22"/>
                      <w:szCs w:val="22"/>
                      <w:lang w:val="es-ES"/>
                    </w:rPr>
                    <w:t>pasajeros</w:t>
                  </w:r>
                </w:p>
              </w:tc>
            </w:tr>
            <w:tr w:rsidR="004152EA"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152EA" w:rsidRPr="006F2EC5" w:rsidRDefault="004152E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4152EA" w:rsidRPr="006F2EC5" w:rsidRDefault="004152EA" w:rsidP="00574539">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4152EA"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152EA" w:rsidRPr="006F2EC5" w:rsidRDefault="004152E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4152EA" w:rsidRPr="006F2EC5" w:rsidRDefault="004152EA" w:rsidP="00574539">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4152EA" w:rsidRDefault="004152EA" w:rsidP="00574539">
            <w:pPr>
              <w:rPr>
                <w:rFonts w:ascii="Calibri" w:hAnsi="Calibri"/>
                <w:color w:val="000000"/>
                <w:sz w:val="22"/>
                <w:szCs w:val="22"/>
              </w:rPr>
            </w:pPr>
          </w:p>
          <w:p w:rsidR="004152EA" w:rsidRDefault="004152EA" w:rsidP="00574539">
            <w:pPr>
              <w:rPr>
                <w:rFonts w:ascii="Calibri" w:hAnsi="Calibri"/>
                <w:color w:val="000000"/>
                <w:sz w:val="22"/>
                <w:szCs w:val="22"/>
              </w:rPr>
            </w:pPr>
          </w:p>
        </w:tc>
      </w:tr>
      <w:tr w:rsidR="004152EA" w:rsidRPr="002C514B" w:rsidTr="00574539">
        <w:trPr>
          <w:trHeight w:val="167"/>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4152EA" w:rsidRPr="002C514B" w:rsidRDefault="004152EA" w:rsidP="00574539">
            <w:pPr>
              <w:jc w:val="center"/>
              <w:rPr>
                <w:color w:val="FFFFFF" w:themeColor="background1"/>
                <w:sz w:val="32"/>
                <w:szCs w:val="32"/>
                <w:lang w:val="es-ES"/>
              </w:rPr>
            </w:pPr>
            <w:r w:rsidRPr="002C514B">
              <w:rPr>
                <w:color w:val="FFFFFF" w:themeColor="background1"/>
                <w:sz w:val="32"/>
                <w:szCs w:val="32"/>
                <w:lang w:val="es-ES"/>
              </w:rPr>
              <w:lastRenderedPageBreak/>
              <w:t>MAÑANA HORA: 6:00am</w:t>
            </w:r>
          </w:p>
        </w:tc>
      </w:tr>
      <w:tr w:rsidR="004152EA" w:rsidRPr="002C514B" w:rsidTr="00574539">
        <w:trPr>
          <w:trHeight w:val="71"/>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4152EA" w:rsidRPr="002C514B" w:rsidRDefault="004152EA" w:rsidP="00574539">
            <w:pPr>
              <w:jc w:val="center"/>
              <w:rPr>
                <w:color w:val="FFFFFF" w:themeColor="background1"/>
                <w:sz w:val="32"/>
                <w:szCs w:val="32"/>
                <w:lang w:val="es-ES"/>
              </w:rPr>
            </w:pPr>
            <w:r w:rsidRPr="00E1572E">
              <w:rPr>
                <w:color w:val="FFFFFF" w:themeColor="background1"/>
                <w:sz w:val="28"/>
                <w:szCs w:val="32"/>
                <w:lang w:val="es-ES"/>
              </w:rPr>
              <w:t>RECORRIDO</w:t>
            </w:r>
          </w:p>
        </w:tc>
      </w:tr>
      <w:tr w:rsidR="004152EA" w:rsidRPr="00D02013" w:rsidTr="00574539">
        <w:trPr>
          <w:trHeight w:val="197"/>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955952" w:rsidRDefault="00955952" w:rsidP="00955952">
            <w:pPr>
              <w:rPr>
                <w:color w:val="000000"/>
                <w:szCs w:val="32"/>
                <w:lang w:val="en-US"/>
              </w:rPr>
            </w:pPr>
            <w:proofErr w:type="spellStart"/>
            <w:r w:rsidRPr="00AB4C04">
              <w:rPr>
                <w:color w:val="000000"/>
                <w:szCs w:val="32"/>
                <w:lang w:val="en-US"/>
              </w:rPr>
              <w:t>Frente</w:t>
            </w:r>
            <w:proofErr w:type="spellEnd"/>
            <w:r w:rsidRPr="00955952">
              <w:rPr>
                <w:color w:val="000000"/>
                <w:szCs w:val="32"/>
                <w:lang w:val="en-US"/>
              </w:rPr>
              <w:t xml:space="preserve"> al Country Club</w:t>
            </w:r>
            <w:r w:rsidR="004152EA" w:rsidRPr="00955952">
              <w:rPr>
                <w:color w:val="000000"/>
                <w:szCs w:val="32"/>
                <w:lang w:val="en-US"/>
              </w:rPr>
              <w:t xml:space="preserve"> (1</w:t>
            </w:r>
            <w:r w:rsidRPr="00955952">
              <w:rPr>
                <w:color w:val="000000"/>
                <w:szCs w:val="32"/>
                <w:lang w:val="en-US"/>
              </w:rPr>
              <w:t>0</w:t>
            </w:r>
            <w:r w:rsidR="004152EA" w:rsidRPr="00955952">
              <w:rPr>
                <w:color w:val="000000"/>
                <w:szCs w:val="32"/>
                <w:lang w:val="en-US"/>
              </w:rPr>
              <w:t xml:space="preserve"> min.) – </w:t>
            </w:r>
            <w:proofErr w:type="spellStart"/>
            <w:r w:rsidRPr="00AB4C04">
              <w:rPr>
                <w:color w:val="000000"/>
                <w:szCs w:val="32"/>
                <w:lang w:val="en-US"/>
              </w:rPr>
              <w:t>Pintura</w:t>
            </w:r>
            <w:proofErr w:type="spellEnd"/>
            <w:r w:rsidR="004152EA" w:rsidRPr="00955952">
              <w:rPr>
                <w:color w:val="000000"/>
                <w:szCs w:val="32"/>
                <w:lang w:val="en-US"/>
              </w:rPr>
              <w:t xml:space="preserve"> </w:t>
            </w:r>
          </w:p>
        </w:tc>
      </w:tr>
      <w:tr w:rsidR="004152EA" w:rsidRPr="00E1572E" w:rsidTr="00574539">
        <w:trPr>
          <w:trHeight w:val="71"/>
        </w:trPr>
        <w:tc>
          <w:tcPr>
            <w:tcW w:w="8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2EA" w:rsidRPr="00E1572E" w:rsidRDefault="00955952" w:rsidP="00574539">
            <w:pPr>
              <w:rPr>
                <w:color w:val="000000"/>
                <w:szCs w:val="32"/>
              </w:rPr>
            </w:pPr>
            <w:r>
              <w:rPr>
                <w:color w:val="000000"/>
                <w:szCs w:val="32"/>
                <w:lang w:val="es-ES"/>
              </w:rPr>
              <w:t xml:space="preserve">Pintura – Av. Isabel </w:t>
            </w:r>
            <w:proofErr w:type="spellStart"/>
            <w:r>
              <w:rPr>
                <w:color w:val="000000"/>
                <w:szCs w:val="32"/>
                <w:lang w:val="es-ES"/>
              </w:rPr>
              <w:t>Aguiar</w:t>
            </w:r>
            <w:proofErr w:type="spellEnd"/>
          </w:p>
        </w:tc>
      </w:tr>
      <w:tr w:rsidR="004152EA" w:rsidRPr="00E1572E"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E1572E" w:rsidRDefault="00955952" w:rsidP="00574539">
            <w:pPr>
              <w:rPr>
                <w:color w:val="000000"/>
                <w:szCs w:val="32"/>
              </w:rPr>
            </w:pPr>
            <w:r>
              <w:rPr>
                <w:color w:val="000000"/>
                <w:szCs w:val="32"/>
                <w:lang w:val="es-ES"/>
              </w:rPr>
              <w:t xml:space="preserve">Av. Isabel </w:t>
            </w:r>
            <w:proofErr w:type="spellStart"/>
            <w:r>
              <w:rPr>
                <w:color w:val="000000"/>
                <w:szCs w:val="32"/>
                <w:lang w:val="es-ES"/>
              </w:rPr>
              <w:t>Aguiar</w:t>
            </w:r>
            <w:proofErr w:type="spellEnd"/>
            <w:r>
              <w:rPr>
                <w:color w:val="000000"/>
                <w:szCs w:val="32"/>
                <w:lang w:val="es-ES"/>
              </w:rPr>
              <w:t xml:space="preserve"> – KM 9 </w:t>
            </w:r>
            <w:proofErr w:type="spellStart"/>
            <w:r>
              <w:rPr>
                <w:color w:val="000000"/>
                <w:szCs w:val="32"/>
                <w:lang w:val="es-ES"/>
              </w:rPr>
              <w:t>Aut</w:t>
            </w:r>
            <w:proofErr w:type="spellEnd"/>
            <w:r>
              <w:rPr>
                <w:color w:val="000000"/>
                <w:szCs w:val="32"/>
                <w:lang w:val="es-ES"/>
              </w:rPr>
              <w:t>. Duarte</w:t>
            </w:r>
          </w:p>
        </w:tc>
      </w:tr>
      <w:tr w:rsidR="004152EA" w:rsidRPr="00D02013"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tcPr>
          <w:p w:rsidR="004152EA" w:rsidRPr="00955952" w:rsidRDefault="00955952" w:rsidP="00574539">
            <w:pPr>
              <w:rPr>
                <w:color w:val="000000"/>
                <w:szCs w:val="32"/>
                <w:lang w:val="en-US"/>
              </w:rPr>
            </w:pPr>
            <w:r w:rsidRPr="00955952">
              <w:rPr>
                <w:color w:val="000000"/>
                <w:szCs w:val="32"/>
                <w:lang w:val="en-US"/>
              </w:rPr>
              <w:t xml:space="preserve">KM 9 </w:t>
            </w:r>
            <w:proofErr w:type="spellStart"/>
            <w:r w:rsidRPr="00955952">
              <w:rPr>
                <w:color w:val="000000"/>
                <w:szCs w:val="32"/>
                <w:lang w:val="en-US"/>
              </w:rPr>
              <w:t>Aut</w:t>
            </w:r>
            <w:proofErr w:type="spellEnd"/>
            <w:r w:rsidRPr="00955952">
              <w:rPr>
                <w:color w:val="000000"/>
                <w:szCs w:val="32"/>
                <w:lang w:val="en-US"/>
              </w:rPr>
              <w:t>. Duarte - Av. J. F. Kennedy</w:t>
            </w:r>
          </w:p>
        </w:tc>
      </w:tr>
      <w:tr w:rsidR="004152EA" w:rsidRPr="00E1572E"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E1572E" w:rsidRDefault="00955952" w:rsidP="00574539">
            <w:pPr>
              <w:rPr>
                <w:color w:val="000000"/>
                <w:szCs w:val="32"/>
              </w:rPr>
            </w:pPr>
            <w:r w:rsidRPr="00955952">
              <w:rPr>
                <w:color w:val="000000"/>
                <w:szCs w:val="32"/>
                <w:lang w:val="en-US"/>
              </w:rPr>
              <w:t xml:space="preserve">Av. J. F. Kennedy – Av. </w:t>
            </w:r>
            <w:r w:rsidRPr="00955952">
              <w:rPr>
                <w:color w:val="000000"/>
                <w:szCs w:val="32"/>
              </w:rPr>
              <w:t>Abraham Lincoln</w:t>
            </w:r>
          </w:p>
        </w:tc>
      </w:tr>
      <w:tr w:rsidR="004152EA" w:rsidRPr="00E1572E"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E1572E" w:rsidRDefault="00955952" w:rsidP="00574539">
            <w:pPr>
              <w:rPr>
                <w:color w:val="000000"/>
                <w:szCs w:val="32"/>
              </w:rPr>
            </w:pPr>
            <w:r w:rsidRPr="00E1572E">
              <w:rPr>
                <w:color w:val="000000"/>
                <w:szCs w:val="32"/>
              </w:rPr>
              <w:t>Av. Abraham Lincoln</w:t>
            </w:r>
            <w:r w:rsidRPr="00E1572E">
              <w:rPr>
                <w:color w:val="000000"/>
                <w:szCs w:val="32"/>
                <w:lang w:val="es-ES"/>
              </w:rPr>
              <w:t xml:space="preserve"> - </w:t>
            </w:r>
            <w:r w:rsidR="00456128">
              <w:rPr>
                <w:color w:val="000000"/>
                <w:szCs w:val="32"/>
                <w:lang w:val="es-ES"/>
              </w:rPr>
              <w:t>Calle Euclides Morillo</w:t>
            </w:r>
            <w:r w:rsidRPr="00E1572E">
              <w:rPr>
                <w:color w:val="000000"/>
                <w:szCs w:val="32"/>
                <w:lang w:val="es-ES"/>
              </w:rPr>
              <w:t xml:space="preserve"> (CAASD)</w:t>
            </w:r>
          </w:p>
        </w:tc>
      </w:tr>
      <w:tr w:rsidR="004152EA" w:rsidRPr="00E1572E" w:rsidTr="00574539">
        <w:trPr>
          <w:trHeight w:val="163"/>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4152EA" w:rsidRPr="00E1572E" w:rsidRDefault="004152EA" w:rsidP="00574539">
            <w:pPr>
              <w:jc w:val="center"/>
              <w:rPr>
                <w:color w:val="FFFFFF" w:themeColor="background1"/>
                <w:sz w:val="32"/>
                <w:szCs w:val="32"/>
                <w:lang w:val="es-ES"/>
              </w:rPr>
            </w:pPr>
            <w:r w:rsidRPr="00E1572E">
              <w:rPr>
                <w:color w:val="FFFFFF" w:themeColor="background1"/>
                <w:sz w:val="32"/>
                <w:szCs w:val="32"/>
                <w:lang w:val="es-ES"/>
              </w:rPr>
              <w:t>TARDE</w:t>
            </w:r>
            <w:r>
              <w:rPr>
                <w:color w:val="FFFFFF" w:themeColor="background1"/>
                <w:sz w:val="32"/>
                <w:szCs w:val="32"/>
                <w:lang w:val="es-ES"/>
              </w:rPr>
              <w:t xml:space="preserve"> HORA: 4:15</w:t>
            </w:r>
            <w:r w:rsidRPr="00E1572E">
              <w:rPr>
                <w:color w:val="FFFFFF" w:themeColor="background1"/>
                <w:sz w:val="32"/>
                <w:szCs w:val="32"/>
                <w:lang w:val="es-ES"/>
              </w:rPr>
              <w:t>pm</w:t>
            </w:r>
          </w:p>
        </w:tc>
      </w:tr>
      <w:tr w:rsidR="004152EA" w:rsidRPr="00E1572E" w:rsidTr="00574539">
        <w:trPr>
          <w:trHeight w:val="71"/>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4152EA" w:rsidRPr="00E1572E" w:rsidRDefault="004152EA" w:rsidP="00574539">
            <w:pPr>
              <w:jc w:val="center"/>
              <w:rPr>
                <w:color w:val="FFFFFF" w:themeColor="background1"/>
                <w:sz w:val="32"/>
                <w:szCs w:val="32"/>
                <w:lang w:val="es-ES"/>
              </w:rPr>
            </w:pPr>
            <w:r w:rsidRPr="00E1572E">
              <w:rPr>
                <w:color w:val="FFFFFF" w:themeColor="background1"/>
                <w:sz w:val="28"/>
                <w:szCs w:val="32"/>
                <w:lang w:val="es-ES"/>
              </w:rPr>
              <w:t>RECORRIDO</w:t>
            </w:r>
          </w:p>
        </w:tc>
      </w:tr>
      <w:tr w:rsidR="004152EA" w:rsidRPr="00D63E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D63E28" w:rsidRDefault="00456128" w:rsidP="00574539">
            <w:pPr>
              <w:rPr>
                <w:color w:val="000000"/>
              </w:rPr>
            </w:pPr>
            <w:r>
              <w:rPr>
                <w:color w:val="000000"/>
                <w:lang w:val="es-ES"/>
              </w:rPr>
              <w:t>Calle Euclides Morillo</w:t>
            </w:r>
            <w:r w:rsidR="004152EA" w:rsidRPr="00D63E28">
              <w:rPr>
                <w:color w:val="000000"/>
                <w:lang w:val="es-ES"/>
              </w:rPr>
              <w:t xml:space="preserve"> (CAASD) - Bienvenido García </w:t>
            </w:r>
            <w:r w:rsidR="00B01810">
              <w:rPr>
                <w:color w:val="000000"/>
                <w:lang w:val="es-ES"/>
              </w:rPr>
              <w:t>Gautier</w:t>
            </w:r>
          </w:p>
        </w:tc>
      </w:tr>
      <w:tr w:rsidR="004152EA" w:rsidRPr="00D63E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D63E28" w:rsidRDefault="004152EA" w:rsidP="00574539">
            <w:pPr>
              <w:rPr>
                <w:color w:val="000000"/>
              </w:rPr>
            </w:pPr>
            <w:r w:rsidRPr="00D63E28">
              <w:rPr>
                <w:color w:val="000000"/>
                <w:lang w:val="es-ES"/>
              </w:rPr>
              <w:t>Bienvenido García</w:t>
            </w:r>
            <w:r w:rsidR="00B01810">
              <w:rPr>
                <w:color w:val="000000"/>
                <w:lang w:val="es-ES"/>
              </w:rPr>
              <w:t xml:space="preserve"> Gautier</w:t>
            </w:r>
            <w:r w:rsidRPr="00D63E28">
              <w:rPr>
                <w:color w:val="000000"/>
                <w:lang w:val="es-ES"/>
              </w:rPr>
              <w:t xml:space="preserve"> - </w:t>
            </w:r>
            <w:r w:rsidRPr="00D63E28">
              <w:rPr>
                <w:color w:val="000000"/>
              </w:rPr>
              <w:t>Av. J. F. Kennedy</w:t>
            </w:r>
          </w:p>
        </w:tc>
      </w:tr>
      <w:tr w:rsidR="004152EA" w:rsidRPr="00D63E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tcPr>
          <w:p w:rsidR="004152EA" w:rsidRPr="00D63E28" w:rsidRDefault="004152EA" w:rsidP="00574539">
            <w:pPr>
              <w:rPr>
                <w:color w:val="000000"/>
              </w:rPr>
            </w:pPr>
            <w:r w:rsidRPr="004152EA">
              <w:rPr>
                <w:color w:val="000000"/>
                <w:lang w:val="en-US"/>
              </w:rPr>
              <w:t xml:space="preserve">Av. J. F. Kennedy – </w:t>
            </w:r>
            <w:r w:rsidR="00B01810" w:rsidRPr="00B01810">
              <w:rPr>
                <w:color w:val="000000"/>
                <w:szCs w:val="32"/>
                <w:lang w:val="en-US"/>
              </w:rPr>
              <w:t xml:space="preserve">KM 9 </w:t>
            </w:r>
            <w:proofErr w:type="spellStart"/>
            <w:r w:rsidR="00B01810" w:rsidRPr="00B01810">
              <w:rPr>
                <w:color w:val="000000"/>
                <w:szCs w:val="32"/>
                <w:lang w:val="en-US"/>
              </w:rPr>
              <w:t>Aut</w:t>
            </w:r>
            <w:proofErr w:type="spellEnd"/>
            <w:r w:rsidR="00B01810" w:rsidRPr="00B01810">
              <w:rPr>
                <w:color w:val="000000"/>
                <w:szCs w:val="32"/>
                <w:lang w:val="en-US"/>
              </w:rPr>
              <w:t xml:space="preserve">. </w:t>
            </w:r>
            <w:r w:rsidR="00B01810">
              <w:rPr>
                <w:color w:val="000000"/>
                <w:szCs w:val="32"/>
                <w:lang w:val="es-ES"/>
              </w:rPr>
              <w:t>Duarte</w:t>
            </w:r>
          </w:p>
        </w:tc>
      </w:tr>
      <w:tr w:rsidR="004152EA" w:rsidRPr="00D63E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D63E28" w:rsidRDefault="00B01810" w:rsidP="00574539">
            <w:pPr>
              <w:rPr>
                <w:color w:val="000000"/>
              </w:rPr>
            </w:pPr>
            <w:r>
              <w:rPr>
                <w:color w:val="000000"/>
                <w:szCs w:val="32"/>
                <w:lang w:val="es-ES"/>
              </w:rPr>
              <w:t xml:space="preserve">KM 9 </w:t>
            </w:r>
            <w:proofErr w:type="spellStart"/>
            <w:r>
              <w:rPr>
                <w:color w:val="000000"/>
                <w:szCs w:val="32"/>
                <w:lang w:val="es-ES"/>
              </w:rPr>
              <w:t>Aut</w:t>
            </w:r>
            <w:proofErr w:type="spellEnd"/>
            <w:r>
              <w:rPr>
                <w:color w:val="000000"/>
                <w:szCs w:val="32"/>
                <w:lang w:val="es-ES"/>
              </w:rPr>
              <w:t>. Duarte – Entrada Las Palmas</w:t>
            </w:r>
          </w:p>
        </w:tc>
      </w:tr>
      <w:tr w:rsidR="004152EA" w:rsidRPr="00D63E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D63E28" w:rsidRDefault="00B01810" w:rsidP="00574539">
            <w:pPr>
              <w:rPr>
                <w:color w:val="000000"/>
              </w:rPr>
            </w:pPr>
            <w:r>
              <w:rPr>
                <w:color w:val="000000"/>
                <w:szCs w:val="32"/>
                <w:lang w:val="es-ES"/>
              </w:rPr>
              <w:t xml:space="preserve">Entrada Las Palmas - Av. Isabel </w:t>
            </w:r>
            <w:proofErr w:type="spellStart"/>
            <w:r>
              <w:rPr>
                <w:color w:val="000000"/>
                <w:szCs w:val="32"/>
                <w:lang w:val="es-ES"/>
              </w:rPr>
              <w:t>Aguiar</w:t>
            </w:r>
            <w:proofErr w:type="spellEnd"/>
          </w:p>
        </w:tc>
      </w:tr>
      <w:tr w:rsidR="004152EA" w:rsidRPr="00D02013"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4152EA" w:rsidRPr="00B01810" w:rsidRDefault="00B01810" w:rsidP="00574539">
            <w:pPr>
              <w:rPr>
                <w:color w:val="000000"/>
                <w:lang w:val="en-US"/>
              </w:rPr>
            </w:pPr>
            <w:r w:rsidRPr="00B01810">
              <w:rPr>
                <w:color w:val="000000"/>
                <w:szCs w:val="32"/>
                <w:lang w:val="en-US"/>
              </w:rPr>
              <w:t xml:space="preserve">Av. Isabel </w:t>
            </w:r>
            <w:proofErr w:type="spellStart"/>
            <w:r w:rsidRPr="00B01810">
              <w:rPr>
                <w:color w:val="000000"/>
                <w:szCs w:val="32"/>
                <w:lang w:val="en-US"/>
              </w:rPr>
              <w:t>Aguiar</w:t>
            </w:r>
            <w:proofErr w:type="spellEnd"/>
            <w:r w:rsidRPr="00B01810">
              <w:rPr>
                <w:color w:val="000000"/>
                <w:szCs w:val="32"/>
                <w:lang w:val="en-US"/>
              </w:rPr>
              <w:t xml:space="preserve"> - </w:t>
            </w:r>
            <w:proofErr w:type="spellStart"/>
            <w:r w:rsidRPr="00B01810">
              <w:rPr>
                <w:color w:val="000000"/>
                <w:szCs w:val="32"/>
                <w:lang w:val="en-US"/>
              </w:rPr>
              <w:t>Frente</w:t>
            </w:r>
            <w:proofErr w:type="spellEnd"/>
            <w:r w:rsidRPr="00955952">
              <w:rPr>
                <w:color w:val="000000"/>
                <w:szCs w:val="32"/>
                <w:lang w:val="en-US"/>
              </w:rPr>
              <w:t xml:space="preserve"> al Country Club</w:t>
            </w:r>
          </w:p>
        </w:tc>
      </w:tr>
      <w:tr w:rsidR="008F77D9" w:rsidTr="002C514B">
        <w:trPr>
          <w:trHeight w:val="315"/>
        </w:trPr>
        <w:tc>
          <w:tcPr>
            <w:tcW w:w="8028" w:type="dxa"/>
            <w:tcBorders>
              <w:top w:val="nil"/>
              <w:left w:val="nil"/>
              <w:bottom w:val="nil"/>
              <w:right w:val="nil"/>
            </w:tcBorders>
            <w:shd w:val="clear" w:color="auto" w:fill="auto"/>
            <w:noWrap/>
            <w:vAlign w:val="center"/>
            <w:hideMark/>
          </w:tcPr>
          <w:p w:rsidR="008F77D9" w:rsidRDefault="008F77D9">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Default="00084392">
            <w:pPr>
              <w:rPr>
                <w:color w:val="000000"/>
                <w:lang w:val="en-US"/>
              </w:rPr>
            </w:pPr>
          </w:p>
          <w:p w:rsidR="00084392" w:rsidRPr="00AB4C04" w:rsidRDefault="00084392">
            <w:pPr>
              <w:rPr>
                <w:color w:val="000000"/>
                <w:lang w:val="en-US"/>
              </w:rPr>
            </w:pPr>
          </w:p>
          <w:p w:rsidR="004C71FA" w:rsidRPr="00AB4C04" w:rsidRDefault="004C71FA">
            <w:pPr>
              <w:rPr>
                <w:color w:val="000000"/>
                <w:lang w:val="en-US"/>
              </w:rPr>
            </w:pPr>
          </w:p>
          <w:p w:rsidR="004C71FA" w:rsidRDefault="004C71FA" w:rsidP="004C71FA">
            <w:pPr>
              <w:jc w:val="center"/>
              <w:rPr>
                <w:color w:val="000000"/>
                <w:sz w:val="32"/>
                <w:szCs w:val="32"/>
                <w:u w:val="single"/>
              </w:rPr>
            </w:pPr>
            <w:r>
              <w:rPr>
                <w:color w:val="000000"/>
                <w:sz w:val="32"/>
                <w:szCs w:val="32"/>
                <w:u w:val="single"/>
                <w:lang w:val="es-ES"/>
              </w:rPr>
              <w:lastRenderedPageBreak/>
              <w:t>RUTA NO. 7</w:t>
            </w:r>
            <w:r w:rsidRPr="00A04F69">
              <w:rPr>
                <w:color w:val="000000"/>
                <w:sz w:val="32"/>
                <w:szCs w:val="32"/>
                <w:u w:val="single"/>
              </w:rPr>
              <w:t>:</w:t>
            </w:r>
            <w:r>
              <w:rPr>
                <w:color w:val="000000"/>
                <w:sz w:val="32"/>
                <w:szCs w:val="32"/>
                <w:u w:val="single"/>
              </w:rPr>
              <w:t xml:space="preserve"> VILLA MELLA – LOS GUARICANOS</w:t>
            </w:r>
          </w:p>
          <w:p w:rsidR="004C71FA" w:rsidRDefault="004C71FA" w:rsidP="004C71FA">
            <w:pPr>
              <w:autoSpaceDE w:val="0"/>
              <w:autoSpaceDN w:val="0"/>
              <w:adjustRightInd w:val="0"/>
              <w:jc w:val="both"/>
              <w:rPr>
                <w:rFonts w:ascii="Palatino Linotype" w:hAnsi="Palatino Linotype" w:cs="Arial"/>
                <w:b/>
                <w:color w:val="000000"/>
              </w:rPr>
            </w:pPr>
          </w:p>
          <w:p w:rsidR="004C71FA" w:rsidRPr="006C29EA" w:rsidRDefault="004C71FA" w:rsidP="004C71FA">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4C71FA" w:rsidRPr="006F2EC5" w:rsidTr="0057453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C71FA" w:rsidRPr="006F2EC5" w:rsidRDefault="004C71F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4C71FA" w:rsidRPr="00403FA9" w:rsidRDefault="00D02013" w:rsidP="00574539">
                  <w:pPr>
                    <w:jc w:val="center"/>
                    <w:rPr>
                      <w:rFonts w:ascii="Palatino Linotype" w:hAnsi="Palatino Linotype"/>
                      <w:color w:val="000000"/>
                      <w:sz w:val="22"/>
                      <w:szCs w:val="22"/>
                      <w:lang w:val="es-ES"/>
                    </w:rPr>
                  </w:pPr>
                  <w:r>
                    <w:rPr>
                      <w:rFonts w:ascii="Palatino Linotype" w:hAnsi="Palatino Linotype"/>
                      <w:color w:val="000000"/>
                      <w:sz w:val="22"/>
                      <w:szCs w:val="22"/>
                      <w:lang w:val="es-ES"/>
                    </w:rPr>
                    <w:t>2010</w:t>
                  </w:r>
                  <w:r w:rsidR="00AB4C04" w:rsidRPr="00403FA9">
                    <w:rPr>
                      <w:rFonts w:ascii="Palatino Linotype" w:hAnsi="Palatino Linotype"/>
                      <w:color w:val="000000"/>
                      <w:sz w:val="22"/>
                      <w:szCs w:val="22"/>
                      <w:lang w:val="es-ES"/>
                    </w:rPr>
                    <w:t>-2017</w:t>
                  </w:r>
                </w:p>
              </w:tc>
            </w:tr>
            <w:tr w:rsidR="00403FA9" w:rsidRPr="006F2EC5" w:rsidTr="0057453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574539">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574539">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1</w:t>
                  </w:r>
                </w:p>
              </w:tc>
            </w:tr>
            <w:tr w:rsidR="004C71FA"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C71FA" w:rsidRPr="006F2EC5" w:rsidRDefault="004C71F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4C71FA" w:rsidRPr="006F2EC5" w:rsidRDefault="004C71FA" w:rsidP="00574539">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50 </w:t>
                  </w:r>
                  <w:r w:rsidRPr="006F2EC5">
                    <w:rPr>
                      <w:rFonts w:ascii="Palatino Linotype" w:hAnsi="Palatino Linotype"/>
                      <w:color w:val="000000"/>
                      <w:sz w:val="22"/>
                      <w:szCs w:val="22"/>
                      <w:lang w:val="es-ES"/>
                    </w:rPr>
                    <w:t>pasajeros</w:t>
                  </w:r>
                </w:p>
              </w:tc>
            </w:tr>
            <w:tr w:rsidR="004C71FA"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C71FA" w:rsidRPr="006F2EC5" w:rsidRDefault="004C71F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4C71FA" w:rsidRPr="006F2EC5" w:rsidRDefault="004C71FA" w:rsidP="00574539">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4C71FA"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C71FA" w:rsidRPr="006F2EC5" w:rsidRDefault="004C71FA"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4C71FA" w:rsidRPr="006F2EC5" w:rsidRDefault="004C71FA" w:rsidP="00574539">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4C71FA" w:rsidRDefault="004C71FA" w:rsidP="004C71FA">
            <w:pPr>
              <w:rPr>
                <w:rFonts w:ascii="Calibri" w:hAnsi="Calibri"/>
                <w:color w:val="000000"/>
                <w:sz w:val="22"/>
                <w:szCs w:val="22"/>
              </w:rPr>
            </w:pPr>
          </w:p>
          <w:p w:rsidR="00D63E28" w:rsidRDefault="00D63E28">
            <w:pPr>
              <w:rPr>
                <w:color w:val="000000"/>
              </w:rPr>
            </w:pPr>
          </w:p>
          <w:p w:rsidR="00B96DD6" w:rsidRDefault="00B96DD6">
            <w:pPr>
              <w:rPr>
                <w:color w:val="000000"/>
              </w:rPr>
            </w:pPr>
          </w:p>
          <w:p w:rsidR="009900EA" w:rsidRDefault="009900EA">
            <w:pPr>
              <w:rPr>
                <w:color w:val="000000"/>
              </w:rPr>
            </w:pPr>
          </w:p>
        </w:tc>
      </w:tr>
      <w:tr w:rsidR="008F77D9" w:rsidTr="002C514B">
        <w:trPr>
          <w:trHeight w:val="40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4C71FA" w:rsidRDefault="008F77D9" w:rsidP="004C71FA">
            <w:pPr>
              <w:jc w:val="center"/>
              <w:rPr>
                <w:color w:val="FFFFFF" w:themeColor="background1"/>
                <w:sz w:val="32"/>
                <w:szCs w:val="32"/>
                <w:lang w:val="es-ES"/>
              </w:rPr>
            </w:pPr>
            <w:r w:rsidRPr="004C71FA">
              <w:rPr>
                <w:color w:val="FFFFFF" w:themeColor="background1"/>
                <w:sz w:val="32"/>
                <w:szCs w:val="32"/>
                <w:lang w:val="es-ES"/>
              </w:rPr>
              <w:lastRenderedPageBreak/>
              <w:t>MAÑANA</w:t>
            </w:r>
            <w:r w:rsidR="004C71FA">
              <w:rPr>
                <w:color w:val="FFFFFF" w:themeColor="background1"/>
                <w:sz w:val="32"/>
                <w:szCs w:val="32"/>
                <w:lang w:val="es-ES"/>
              </w:rPr>
              <w:t xml:space="preserve"> </w:t>
            </w:r>
            <w:r w:rsidR="004C71FA" w:rsidRPr="004C71FA">
              <w:rPr>
                <w:color w:val="FFFFFF" w:themeColor="background1"/>
                <w:sz w:val="32"/>
                <w:szCs w:val="32"/>
                <w:lang w:val="es-ES"/>
              </w:rPr>
              <w:t>HORA: 6:00am</w:t>
            </w:r>
          </w:p>
        </w:tc>
      </w:tr>
      <w:tr w:rsidR="008F77D9" w:rsidTr="009A6F4B">
        <w:trPr>
          <w:trHeight w:val="71"/>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4C71FA" w:rsidRDefault="004C71FA" w:rsidP="004C71FA">
            <w:pPr>
              <w:jc w:val="center"/>
              <w:rPr>
                <w:color w:val="FFFFFF" w:themeColor="background1"/>
                <w:sz w:val="32"/>
                <w:szCs w:val="32"/>
                <w:lang w:val="es-ES"/>
              </w:rPr>
            </w:pPr>
            <w:r w:rsidRPr="004C71FA">
              <w:rPr>
                <w:color w:val="FFFFFF" w:themeColor="background1"/>
                <w:sz w:val="28"/>
                <w:szCs w:val="32"/>
                <w:lang w:val="es-ES"/>
              </w:rPr>
              <w:t>RECORRIDO</w:t>
            </w:r>
          </w:p>
        </w:tc>
      </w:tr>
      <w:tr w:rsidR="008F77D9" w:rsidTr="00456128">
        <w:trPr>
          <w:trHeight w:val="329"/>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456128" w:rsidP="004C71FA">
            <w:pPr>
              <w:rPr>
                <w:color w:val="000000"/>
                <w:szCs w:val="32"/>
              </w:rPr>
            </w:pPr>
            <w:r>
              <w:rPr>
                <w:color w:val="000000"/>
                <w:szCs w:val="32"/>
                <w:lang w:val="es-ES"/>
              </w:rPr>
              <w:t>Av. Charles de Gaulle</w:t>
            </w:r>
            <w:r w:rsidR="008F77D9" w:rsidRPr="00456128">
              <w:rPr>
                <w:color w:val="000000"/>
                <w:szCs w:val="32"/>
                <w:lang w:val="es-ES"/>
              </w:rPr>
              <w:t xml:space="preserve"> </w:t>
            </w:r>
            <w:r w:rsidR="004C71FA" w:rsidRPr="00456128">
              <w:rPr>
                <w:color w:val="000000"/>
                <w:szCs w:val="32"/>
                <w:lang w:val="es-ES"/>
              </w:rPr>
              <w:t>(frente al Club Los trinitarios, 10 min.)</w:t>
            </w:r>
            <w:r w:rsidR="008F77D9" w:rsidRPr="00456128">
              <w:rPr>
                <w:color w:val="000000"/>
                <w:szCs w:val="32"/>
                <w:lang w:val="es-ES"/>
              </w:rPr>
              <w:t xml:space="preserve"> </w:t>
            </w:r>
            <w:r w:rsidR="004C71FA" w:rsidRPr="00456128">
              <w:rPr>
                <w:color w:val="000000"/>
                <w:szCs w:val="32"/>
                <w:lang w:val="es-ES"/>
              </w:rPr>
              <w:t xml:space="preserve">- </w:t>
            </w:r>
            <w:r>
              <w:rPr>
                <w:color w:val="000000"/>
                <w:szCs w:val="32"/>
                <w:lang w:val="es-ES"/>
              </w:rPr>
              <w:t>Av. Emma Balaguer</w:t>
            </w:r>
            <w:r w:rsidR="008F77D9" w:rsidRPr="00456128">
              <w:rPr>
                <w:color w:val="000000"/>
                <w:szCs w:val="32"/>
                <w:lang w:val="es-ES"/>
              </w:rPr>
              <w:t xml:space="preserve"> (los </w:t>
            </w:r>
            <w:proofErr w:type="spellStart"/>
            <w:r w:rsidR="008F77D9" w:rsidRPr="00456128">
              <w:rPr>
                <w:color w:val="000000"/>
                <w:szCs w:val="32"/>
                <w:lang w:val="es-ES"/>
              </w:rPr>
              <w:t>Guaricanos</w:t>
            </w:r>
            <w:proofErr w:type="spellEnd"/>
            <w:r w:rsidR="008F77D9" w:rsidRPr="00456128">
              <w:rPr>
                <w:color w:val="000000"/>
                <w:szCs w:val="32"/>
                <w:lang w:val="es-ES"/>
              </w:rPr>
              <w:t>)</w:t>
            </w:r>
          </w:p>
        </w:tc>
      </w:tr>
      <w:tr w:rsidR="008F77D9"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456128" w:rsidRDefault="00456128" w:rsidP="004C71FA">
            <w:pPr>
              <w:rPr>
                <w:color w:val="000000"/>
                <w:szCs w:val="32"/>
              </w:rPr>
            </w:pPr>
            <w:r>
              <w:rPr>
                <w:color w:val="000000"/>
                <w:szCs w:val="32"/>
                <w:lang w:val="es-ES"/>
              </w:rPr>
              <w:t>Av. Emma Balaguer</w:t>
            </w:r>
            <w:r w:rsidR="008F77D9" w:rsidRPr="00456128">
              <w:rPr>
                <w:color w:val="000000"/>
                <w:szCs w:val="32"/>
                <w:lang w:val="es-ES"/>
              </w:rPr>
              <w:t xml:space="preserve"> </w:t>
            </w:r>
            <w:r w:rsidR="004C71FA" w:rsidRPr="00456128">
              <w:rPr>
                <w:color w:val="000000"/>
                <w:szCs w:val="32"/>
                <w:lang w:val="es-ES"/>
              </w:rPr>
              <w:t xml:space="preserve">– Los </w:t>
            </w:r>
            <w:proofErr w:type="spellStart"/>
            <w:r w:rsidR="004C71FA" w:rsidRPr="00456128">
              <w:rPr>
                <w:color w:val="000000"/>
                <w:szCs w:val="32"/>
                <w:lang w:val="es-ES"/>
              </w:rPr>
              <w:t>Multi</w:t>
            </w:r>
            <w:proofErr w:type="spellEnd"/>
            <w:r w:rsidR="004C71FA" w:rsidRPr="00456128">
              <w:rPr>
                <w:color w:val="000000"/>
                <w:szCs w:val="32"/>
                <w:lang w:val="es-ES"/>
              </w:rPr>
              <w:t xml:space="preserve"> – Los </w:t>
            </w:r>
            <w:proofErr w:type="spellStart"/>
            <w:r w:rsidR="004C71FA" w:rsidRPr="00456128">
              <w:rPr>
                <w:color w:val="000000"/>
                <w:szCs w:val="32"/>
                <w:lang w:val="es-ES"/>
              </w:rPr>
              <w:t>Guaricanos</w:t>
            </w:r>
            <w:proofErr w:type="spellEnd"/>
          </w:p>
        </w:tc>
      </w:tr>
      <w:tr w:rsidR="008F77D9"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456128" w:rsidRDefault="004C71FA" w:rsidP="004C71FA">
            <w:pPr>
              <w:rPr>
                <w:color w:val="000000"/>
                <w:szCs w:val="32"/>
              </w:rPr>
            </w:pPr>
            <w:r w:rsidRPr="00456128">
              <w:rPr>
                <w:color w:val="000000"/>
                <w:szCs w:val="32"/>
                <w:lang w:val="es-ES"/>
              </w:rPr>
              <w:t xml:space="preserve">Los </w:t>
            </w:r>
            <w:proofErr w:type="spellStart"/>
            <w:r w:rsidRPr="00456128">
              <w:rPr>
                <w:color w:val="000000"/>
                <w:szCs w:val="32"/>
                <w:lang w:val="es-ES"/>
              </w:rPr>
              <w:t>Guaricanos</w:t>
            </w:r>
            <w:proofErr w:type="spellEnd"/>
            <w:r w:rsidRPr="00456128">
              <w:rPr>
                <w:color w:val="000000"/>
                <w:szCs w:val="32"/>
                <w:lang w:val="es-ES"/>
              </w:rPr>
              <w:t xml:space="preserve"> – Av. </w:t>
            </w:r>
            <w:r w:rsidR="008F77D9" w:rsidRPr="00456128">
              <w:rPr>
                <w:color w:val="000000"/>
                <w:szCs w:val="32"/>
                <w:lang w:val="es-ES"/>
              </w:rPr>
              <w:t xml:space="preserve">Máximo Gómez </w:t>
            </w:r>
          </w:p>
        </w:tc>
      </w:tr>
      <w:tr w:rsidR="004C71FA"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tcPr>
          <w:p w:rsidR="004C71FA" w:rsidRPr="00456128" w:rsidRDefault="004C71FA" w:rsidP="004C71FA">
            <w:pPr>
              <w:rPr>
                <w:color w:val="000000"/>
                <w:szCs w:val="32"/>
                <w:lang w:val="es-ES"/>
              </w:rPr>
            </w:pPr>
            <w:r w:rsidRPr="00456128">
              <w:rPr>
                <w:color w:val="000000"/>
                <w:szCs w:val="32"/>
                <w:lang w:val="es-ES"/>
              </w:rPr>
              <w:t>Av. Máximo Gómez - Reyes Católicos</w:t>
            </w:r>
          </w:p>
        </w:tc>
      </w:tr>
      <w:tr w:rsidR="008F77D9"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456128" w:rsidRDefault="004C71FA" w:rsidP="004C71FA">
            <w:pPr>
              <w:rPr>
                <w:color w:val="000000"/>
                <w:szCs w:val="32"/>
              </w:rPr>
            </w:pPr>
            <w:r w:rsidRPr="00456128">
              <w:rPr>
                <w:color w:val="000000"/>
                <w:szCs w:val="32"/>
                <w:lang w:val="es-ES"/>
              </w:rPr>
              <w:t>Reyes C</w:t>
            </w:r>
            <w:r w:rsidR="008F77D9" w:rsidRPr="00456128">
              <w:rPr>
                <w:color w:val="000000"/>
                <w:szCs w:val="32"/>
                <w:lang w:val="es-ES"/>
              </w:rPr>
              <w:t xml:space="preserve">atólicos </w:t>
            </w:r>
            <w:r w:rsidRPr="00456128">
              <w:rPr>
                <w:color w:val="000000"/>
                <w:szCs w:val="32"/>
                <w:lang w:val="es-ES"/>
              </w:rPr>
              <w:t>– Av.</w:t>
            </w:r>
            <w:r w:rsidR="008F77D9" w:rsidRPr="00456128">
              <w:rPr>
                <w:color w:val="000000"/>
                <w:szCs w:val="32"/>
                <w:lang w:val="es-ES"/>
              </w:rPr>
              <w:t xml:space="preserve"> Ortega Gasset</w:t>
            </w:r>
          </w:p>
        </w:tc>
      </w:tr>
      <w:tr w:rsidR="008F77D9"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456128" w:rsidRDefault="004C71FA" w:rsidP="004C71FA">
            <w:pPr>
              <w:rPr>
                <w:color w:val="000000"/>
                <w:szCs w:val="32"/>
              </w:rPr>
            </w:pPr>
            <w:r w:rsidRPr="00456128">
              <w:rPr>
                <w:color w:val="000000"/>
                <w:szCs w:val="32"/>
                <w:lang w:val="es-ES"/>
              </w:rPr>
              <w:t xml:space="preserve">Av. </w:t>
            </w:r>
            <w:r w:rsidR="008F77D9" w:rsidRPr="00456128">
              <w:rPr>
                <w:color w:val="000000"/>
                <w:szCs w:val="32"/>
                <w:lang w:val="es-ES"/>
              </w:rPr>
              <w:t xml:space="preserve">Ortega y Gasset </w:t>
            </w:r>
            <w:r w:rsidRPr="00456128">
              <w:rPr>
                <w:color w:val="000000"/>
                <w:szCs w:val="32"/>
                <w:lang w:val="es-ES"/>
              </w:rPr>
              <w:t>-</w:t>
            </w:r>
            <w:r w:rsidR="008F77D9" w:rsidRPr="00456128">
              <w:rPr>
                <w:color w:val="000000"/>
                <w:szCs w:val="32"/>
                <w:lang w:val="es-ES"/>
              </w:rPr>
              <w:t xml:space="preserve"> Pedro Livio Cedeño</w:t>
            </w:r>
          </w:p>
        </w:tc>
      </w:tr>
      <w:tr w:rsidR="008F77D9"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456128" w:rsidRDefault="008F77D9" w:rsidP="004C71FA">
            <w:pPr>
              <w:rPr>
                <w:color w:val="000000"/>
                <w:szCs w:val="32"/>
              </w:rPr>
            </w:pPr>
            <w:r w:rsidRPr="00456128">
              <w:rPr>
                <w:color w:val="000000"/>
                <w:szCs w:val="32"/>
                <w:lang w:val="es-ES"/>
              </w:rPr>
              <w:t xml:space="preserve">Pedro Livio Cedeño </w:t>
            </w:r>
            <w:r w:rsidR="004C71FA" w:rsidRPr="00456128">
              <w:rPr>
                <w:color w:val="000000"/>
                <w:szCs w:val="32"/>
                <w:lang w:val="es-ES"/>
              </w:rPr>
              <w:t>-</w:t>
            </w:r>
            <w:r w:rsidRPr="00456128">
              <w:rPr>
                <w:color w:val="000000"/>
                <w:szCs w:val="32"/>
                <w:lang w:val="es-ES"/>
              </w:rPr>
              <w:t xml:space="preserve"> </w:t>
            </w:r>
            <w:r w:rsidR="00456128" w:rsidRPr="00456128">
              <w:rPr>
                <w:color w:val="000000"/>
                <w:szCs w:val="32"/>
                <w:lang w:val="es-ES"/>
              </w:rPr>
              <w:t xml:space="preserve">Calle Doctores </w:t>
            </w:r>
            <w:proofErr w:type="spellStart"/>
            <w:r w:rsidR="00456128" w:rsidRPr="00456128">
              <w:rPr>
                <w:color w:val="000000"/>
                <w:szCs w:val="32"/>
                <w:lang w:val="es-ES"/>
              </w:rPr>
              <w:t>Mallén</w:t>
            </w:r>
            <w:proofErr w:type="spellEnd"/>
          </w:p>
        </w:tc>
      </w:tr>
      <w:tr w:rsidR="008F77D9" w:rsidTr="00456128">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8F77D9" w:rsidRPr="00456128" w:rsidRDefault="00456128" w:rsidP="004C71FA">
            <w:pPr>
              <w:rPr>
                <w:color w:val="000000"/>
                <w:szCs w:val="32"/>
              </w:rPr>
            </w:pPr>
            <w:r w:rsidRPr="00456128">
              <w:rPr>
                <w:color w:val="000000"/>
                <w:szCs w:val="32"/>
                <w:lang w:val="es-ES"/>
              </w:rPr>
              <w:t xml:space="preserve">Calle Doctores </w:t>
            </w:r>
            <w:proofErr w:type="spellStart"/>
            <w:r w:rsidRPr="00456128">
              <w:rPr>
                <w:color w:val="000000"/>
                <w:szCs w:val="32"/>
                <w:lang w:val="es-ES"/>
              </w:rPr>
              <w:t>Mallén</w:t>
            </w:r>
            <w:proofErr w:type="spellEnd"/>
            <w:r w:rsidR="008F77D9" w:rsidRPr="00456128">
              <w:rPr>
                <w:color w:val="000000"/>
                <w:szCs w:val="32"/>
                <w:lang w:val="es-ES"/>
              </w:rPr>
              <w:t xml:space="preserve"> </w:t>
            </w:r>
            <w:r w:rsidR="004C71FA" w:rsidRPr="00456128">
              <w:rPr>
                <w:color w:val="000000"/>
                <w:szCs w:val="32"/>
                <w:lang w:val="es-ES"/>
              </w:rPr>
              <w:t xml:space="preserve">- </w:t>
            </w:r>
            <w:r>
              <w:rPr>
                <w:color w:val="000000"/>
                <w:szCs w:val="32"/>
                <w:lang w:val="es-ES"/>
              </w:rPr>
              <w:t>Calle Euclides Morillo</w:t>
            </w:r>
            <w:r w:rsidR="008F77D9" w:rsidRPr="00456128">
              <w:rPr>
                <w:color w:val="000000"/>
                <w:szCs w:val="32"/>
                <w:lang w:val="es-ES"/>
              </w:rPr>
              <w:t xml:space="preserve"> (CAASD)</w:t>
            </w:r>
          </w:p>
        </w:tc>
      </w:tr>
      <w:tr w:rsidR="008F77D9" w:rsidTr="002C514B">
        <w:trPr>
          <w:trHeight w:val="37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8F77D9" w:rsidRPr="004C71FA" w:rsidRDefault="008F77D9" w:rsidP="004C71FA">
            <w:pPr>
              <w:jc w:val="center"/>
              <w:rPr>
                <w:color w:val="FFFFFF" w:themeColor="background1"/>
                <w:sz w:val="32"/>
                <w:szCs w:val="32"/>
                <w:lang w:val="es-ES"/>
              </w:rPr>
            </w:pPr>
            <w:r w:rsidRPr="004C71FA">
              <w:rPr>
                <w:color w:val="FFFFFF" w:themeColor="background1"/>
                <w:sz w:val="32"/>
                <w:szCs w:val="32"/>
                <w:lang w:val="es-ES"/>
              </w:rPr>
              <w:t>TARDE</w:t>
            </w:r>
            <w:r w:rsidR="004C71FA">
              <w:rPr>
                <w:color w:val="FFFFFF" w:themeColor="background1"/>
                <w:sz w:val="32"/>
                <w:szCs w:val="32"/>
                <w:lang w:val="es-ES"/>
              </w:rPr>
              <w:t xml:space="preserve"> HORA: 4:15</w:t>
            </w:r>
            <w:r w:rsidR="004C71FA" w:rsidRPr="004C71FA">
              <w:rPr>
                <w:color w:val="FFFFFF" w:themeColor="background1"/>
                <w:sz w:val="32"/>
                <w:szCs w:val="32"/>
                <w:lang w:val="es-ES"/>
              </w:rPr>
              <w:t>pm</w:t>
            </w:r>
          </w:p>
        </w:tc>
      </w:tr>
      <w:tr w:rsidR="008F77D9" w:rsidTr="009A6F4B">
        <w:trPr>
          <w:trHeight w:val="71"/>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8F77D9" w:rsidRPr="004C71FA" w:rsidRDefault="004C71FA" w:rsidP="004C71FA">
            <w:pPr>
              <w:jc w:val="center"/>
              <w:rPr>
                <w:color w:val="FFFFFF" w:themeColor="background1"/>
                <w:sz w:val="32"/>
                <w:szCs w:val="32"/>
                <w:lang w:val="es-ES"/>
              </w:rPr>
            </w:pPr>
            <w:r w:rsidRPr="004C71FA">
              <w:rPr>
                <w:color w:val="FFFFFF" w:themeColor="background1"/>
                <w:sz w:val="28"/>
                <w:szCs w:val="28"/>
                <w:lang w:val="es-ES"/>
              </w:rPr>
              <w:t>RECORRIDO</w:t>
            </w:r>
          </w:p>
        </w:tc>
      </w:tr>
      <w:tr w:rsidR="008F77D9" w:rsidTr="00BA3B3F">
        <w:trPr>
          <w:trHeight w:val="22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456128" w:rsidP="008C1485">
            <w:pPr>
              <w:rPr>
                <w:color w:val="000000"/>
                <w:szCs w:val="32"/>
              </w:rPr>
            </w:pPr>
            <w:r>
              <w:rPr>
                <w:color w:val="000000"/>
                <w:szCs w:val="32"/>
                <w:lang w:val="es-ES"/>
              </w:rPr>
              <w:t>Calle Euclides Morillo</w:t>
            </w:r>
            <w:r w:rsidR="008F77D9" w:rsidRPr="00456128">
              <w:rPr>
                <w:color w:val="000000"/>
                <w:szCs w:val="32"/>
                <w:lang w:val="es-ES"/>
              </w:rPr>
              <w:t xml:space="preserve"> (CAASD) </w:t>
            </w:r>
            <w:r w:rsidR="008C1485" w:rsidRPr="00456128">
              <w:rPr>
                <w:color w:val="000000"/>
                <w:szCs w:val="32"/>
                <w:lang w:val="es-ES"/>
              </w:rPr>
              <w:t>– Av.</w:t>
            </w:r>
            <w:r w:rsidR="008F77D9" w:rsidRPr="00456128">
              <w:rPr>
                <w:color w:val="000000"/>
                <w:szCs w:val="32"/>
                <w:lang w:val="es-ES"/>
              </w:rPr>
              <w:t xml:space="preserve"> </w:t>
            </w:r>
            <w:r w:rsidR="00BA3B3F">
              <w:rPr>
                <w:color w:val="000000"/>
                <w:szCs w:val="32"/>
                <w:lang w:val="es-ES"/>
              </w:rPr>
              <w:t>Lope</w:t>
            </w:r>
            <w:r w:rsidR="008F77D9" w:rsidRPr="00456128">
              <w:rPr>
                <w:color w:val="000000"/>
                <w:szCs w:val="32"/>
                <w:lang w:val="es-ES"/>
              </w:rPr>
              <w:t xml:space="preserve"> de Vega</w:t>
            </w:r>
          </w:p>
        </w:tc>
      </w:tr>
      <w:tr w:rsidR="008F77D9" w:rsidTr="00BA3B3F">
        <w:trPr>
          <w:trHeight w:val="7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BA3B3F" w:rsidP="00D60B85">
            <w:pPr>
              <w:rPr>
                <w:color w:val="000000"/>
                <w:szCs w:val="32"/>
              </w:rPr>
            </w:pPr>
            <w:r>
              <w:rPr>
                <w:color w:val="000000"/>
                <w:szCs w:val="32"/>
                <w:lang w:val="es-ES"/>
              </w:rPr>
              <w:t>Lope</w:t>
            </w:r>
            <w:r w:rsidR="008F77D9" w:rsidRPr="00456128">
              <w:rPr>
                <w:color w:val="000000"/>
                <w:szCs w:val="32"/>
                <w:lang w:val="es-ES"/>
              </w:rPr>
              <w:t xml:space="preserve"> de Vega </w:t>
            </w:r>
            <w:r w:rsidR="00D60B85" w:rsidRPr="00456128">
              <w:rPr>
                <w:color w:val="000000"/>
                <w:szCs w:val="32"/>
                <w:lang w:val="es-ES"/>
              </w:rPr>
              <w:t xml:space="preserve">- </w:t>
            </w:r>
            <w:r w:rsidR="008F77D9" w:rsidRPr="00456128">
              <w:rPr>
                <w:color w:val="000000"/>
                <w:szCs w:val="32"/>
                <w:lang w:val="es-ES"/>
              </w:rPr>
              <w:t>San Cristóbal</w:t>
            </w:r>
          </w:p>
        </w:tc>
      </w:tr>
      <w:tr w:rsidR="008F77D9" w:rsidTr="00BA3B3F">
        <w:trPr>
          <w:trHeight w:val="88"/>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8F77D9" w:rsidP="000B0E5D">
            <w:pPr>
              <w:rPr>
                <w:color w:val="000000"/>
                <w:szCs w:val="32"/>
              </w:rPr>
            </w:pPr>
            <w:r w:rsidRPr="00456128">
              <w:rPr>
                <w:color w:val="000000"/>
                <w:szCs w:val="32"/>
                <w:lang w:val="es-ES"/>
              </w:rPr>
              <w:t xml:space="preserve">San Cristóbal </w:t>
            </w:r>
            <w:r w:rsidR="000B0E5D" w:rsidRPr="00456128">
              <w:rPr>
                <w:color w:val="000000"/>
                <w:szCs w:val="32"/>
                <w:lang w:val="es-ES"/>
              </w:rPr>
              <w:t>– Av</w:t>
            </w:r>
            <w:r w:rsidR="00724386" w:rsidRPr="00456128">
              <w:rPr>
                <w:color w:val="000000"/>
                <w:szCs w:val="32"/>
                <w:lang w:val="es-ES"/>
              </w:rPr>
              <w:t>.</w:t>
            </w:r>
            <w:r w:rsidR="000B0E5D" w:rsidRPr="00456128">
              <w:rPr>
                <w:color w:val="000000"/>
                <w:szCs w:val="32"/>
                <w:lang w:val="es-ES"/>
              </w:rPr>
              <w:t xml:space="preserve"> </w:t>
            </w:r>
            <w:r w:rsidRPr="00456128">
              <w:rPr>
                <w:color w:val="000000"/>
                <w:szCs w:val="32"/>
                <w:lang w:val="es-ES"/>
              </w:rPr>
              <w:t>Ortega y Gasset (izq.)</w:t>
            </w:r>
          </w:p>
        </w:tc>
      </w:tr>
      <w:tr w:rsidR="008F77D9" w:rsidTr="00724386">
        <w:trPr>
          <w:trHeight w:val="7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8F77D9" w:rsidP="00724386">
            <w:pPr>
              <w:rPr>
                <w:color w:val="000000"/>
                <w:szCs w:val="32"/>
              </w:rPr>
            </w:pPr>
            <w:r w:rsidRPr="00456128">
              <w:rPr>
                <w:color w:val="000000"/>
                <w:szCs w:val="32"/>
                <w:lang w:val="es-ES"/>
              </w:rPr>
              <w:t xml:space="preserve">Ortega y Gasset hasta (izq.) </w:t>
            </w:r>
            <w:r w:rsidR="00724386" w:rsidRPr="00456128">
              <w:rPr>
                <w:color w:val="000000"/>
                <w:szCs w:val="32"/>
                <w:lang w:val="es-ES"/>
              </w:rPr>
              <w:t xml:space="preserve">- Calle 38 </w:t>
            </w:r>
            <w:r w:rsidRPr="00456128">
              <w:rPr>
                <w:color w:val="000000"/>
                <w:szCs w:val="32"/>
                <w:lang w:val="es-ES"/>
              </w:rPr>
              <w:t xml:space="preserve">Cristo Rey </w:t>
            </w:r>
          </w:p>
        </w:tc>
      </w:tr>
      <w:tr w:rsidR="00724386" w:rsidTr="00724386">
        <w:trPr>
          <w:trHeight w:val="139"/>
        </w:trPr>
        <w:tc>
          <w:tcPr>
            <w:tcW w:w="8028" w:type="dxa"/>
            <w:tcBorders>
              <w:top w:val="nil"/>
              <w:left w:val="single" w:sz="4" w:space="0" w:color="auto"/>
              <w:bottom w:val="single" w:sz="4" w:space="0" w:color="auto"/>
              <w:right w:val="single" w:sz="4" w:space="0" w:color="auto"/>
            </w:tcBorders>
            <w:shd w:val="clear" w:color="auto" w:fill="auto"/>
            <w:vAlign w:val="center"/>
          </w:tcPr>
          <w:p w:rsidR="00724386" w:rsidRPr="00456128" w:rsidRDefault="00724386" w:rsidP="00724386">
            <w:pPr>
              <w:rPr>
                <w:color w:val="000000"/>
                <w:szCs w:val="32"/>
                <w:lang w:val="es-ES"/>
              </w:rPr>
            </w:pPr>
            <w:r w:rsidRPr="00456128">
              <w:rPr>
                <w:color w:val="000000"/>
                <w:szCs w:val="32"/>
                <w:lang w:val="es-ES"/>
              </w:rPr>
              <w:t>Calle 38 Cristo Rey - Máximo Gómez (izq.)</w:t>
            </w:r>
          </w:p>
        </w:tc>
      </w:tr>
      <w:tr w:rsidR="008F77D9" w:rsidTr="00724386">
        <w:trPr>
          <w:trHeight w:val="7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8F77D9" w:rsidP="00724386">
            <w:pPr>
              <w:rPr>
                <w:color w:val="000000"/>
                <w:szCs w:val="32"/>
              </w:rPr>
            </w:pPr>
            <w:r w:rsidRPr="00456128">
              <w:rPr>
                <w:color w:val="000000"/>
                <w:szCs w:val="32"/>
                <w:lang w:val="es-ES"/>
              </w:rPr>
              <w:t xml:space="preserve">Máximo Gómez </w:t>
            </w:r>
            <w:r w:rsidR="00724386" w:rsidRPr="00456128">
              <w:rPr>
                <w:color w:val="000000"/>
                <w:szCs w:val="32"/>
                <w:lang w:val="es-ES"/>
              </w:rPr>
              <w:t>-</w:t>
            </w:r>
            <w:r w:rsidRPr="00456128">
              <w:rPr>
                <w:color w:val="000000"/>
                <w:szCs w:val="32"/>
                <w:lang w:val="es-ES"/>
              </w:rPr>
              <w:t xml:space="preserve"> </w:t>
            </w:r>
            <w:r w:rsidR="00724386" w:rsidRPr="00456128">
              <w:rPr>
                <w:color w:val="000000"/>
                <w:szCs w:val="32"/>
                <w:lang w:val="es-ES"/>
              </w:rPr>
              <w:t>E</w:t>
            </w:r>
            <w:r w:rsidRPr="00456128">
              <w:rPr>
                <w:color w:val="000000"/>
                <w:szCs w:val="32"/>
                <w:lang w:val="es-ES"/>
              </w:rPr>
              <w:t xml:space="preserve">ntrada de </w:t>
            </w:r>
            <w:r w:rsidR="00456128" w:rsidRPr="00456128">
              <w:rPr>
                <w:color w:val="000000"/>
                <w:szCs w:val="32"/>
                <w:lang w:val="es-ES"/>
              </w:rPr>
              <w:t xml:space="preserve">Lo </w:t>
            </w:r>
            <w:proofErr w:type="spellStart"/>
            <w:r w:rsidRPr="00456128">
              <w:rPr>
                <w:color w:val="000000"/>
                <w:szCs w:val="32"/>
                <w:lang w:val="es-ES"/>
              </w:rPr>
              <w:t>Guaricanos</w:t>
            </w:r>
            <w:proofErr w:type="spellEnd"/>
            <w:r w:rsidRPr="00456128">
              <w:rPr>
                <w:color w:val="000000"/>
                <w:szCs w:val="32"/>
                <w:lang w:val="es-ES"/>
              </w:rPr>
              <w:t xml:space="preserve"> (</w:t>
            </w:r>
            <w:proofErr w:type="spellStart"/>
            <w:r w:rsidRPr="00456128">
              <w:rPr>
                <w:color w:val="000000"/>
                <w:szCs w:val="32"/>
                <w:lang w:val="es-ES"/>
              </w:rPr>
              <w:t>Enma</w:t>
            </w:r>
            <w:proofErr w:type="spellEnd"/>
            <w:r w:rsidRPr="00456128">
              <w:rPr>
                <w:color w:val="000000"/>
                <w:szCs w:val="32"/>
                <w:lang w:val="es-ES"/>
              </w:rPr>
              <w:t xml:space="preserve"> Balagar)</w:t>
            </w:r>
          </w:p>
        </w:tc>
      </w:tr>
      <w:tr w:rsidR="00724386" w:rsidTr="00BA3B3F">
        <w:trPr>
          <w:trHeight w:val="71"/>
        </w:trPr>
        <w:tc>
          <w:tcPr>
            <w:tcW w:w="8028" w:type="dxa"/>
            <w:tcBorders>
              <w:top w:val="nil"/>
              <w:left w:val="single" w:sz="4" w:space="0" w:color="auto"/>
              <w:bottom w:val="single" w:sz="4" w:space="0" w:color="auto"/>
              <w:right w:val="single" w:sz="4" w:space="0" w:color="auto"/>
            </w:tcBorders>
            <w:shd w:val="clear" w:color="auto" w:fill="auto"/>
            <w:vAlign w:val="center"/>
          </w:tcPr>
          <w:p w:rsidR="00724386" w:rsidRPr="00456128" w:rsidRDefault="00724386" w:rsidP="00724386">
            <w:pPr>
              <w:rPr>
                <w:color w:val="000000"/>
                <w:szCs w:val="32"/>
                <w:lang w:val="es-ES"/>
              </w:rPr>
            </w:pPr>
            <w:proofErr w:type="spellStart"/>
            <w:r w:rsidRPr="00456128">
              <w:rPr>
                <w:color w:val="000000"/>
                <w:szCs w:val="32"/>
                <w:lang w:val="es-ES"/>
              </w:rPr>
              <w:t>Enma</w:t>
            </w:r>
            <w:proofErr w:type="spellEnd"/>
            <w:r w:rsidRPr="00456128">
              <w:rPr>
                <w:color w:val="000000"/>
                <w:szCs w:val="32"/>
                <w:lang w:val="es-ES"/>
              </w:rPr>
              <w:t xml:space="preserve"> Balaguer – Av. </w:t>
            </w:r>
            <w:r w:rsidR="00456128">
              <w:rPr>
                <w:color w:val="000000"/>
                <w:szCs w:val="32"/>
                <w:lang w:val="es-ES"/>
              </w:rPr>
              <w:t>Av. Charles de Gaulle</w:t>
            </w:r>
          </w:p>
        </w:tc>
      </w:tr>
      <w:tr w:rsidR="008F77D9" w:rsidTr="00BA3B3F">
        <w:trPr>
          <w:trHeight w:val="7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8F77D9" w:rsidRPr="00456128" w:rsidRDefault="00724386" w:rsidP="00724386">
            <w:pPr>
              <w:rPr>
                <w:color w:val="000000"/>
                <w:szCs w:val="32"/>
              </w:rPr>
            </w:pPr>
            <w:r w:rsidRPr="00456128">
              <w:rPr>
                <w:color w:val="000000"/>
                <w:szCs w:val="32"/>
                <w:lang w:val="es-ES"/>
              </w:rPr>
              <w:t xml:space="preserve">Av. </w:t>
            </w:r>
            <w:r w:rsidR="00456128">
              <w:rPr>
                <w:color w:val="000000"/>
                <w:szCs w:val="32"/>
                <w:lang w:val="es-ES"/>
              </w:rPr>
              <w:t>Av. Charles de Gaulle</w:t>
            </w:r>
            <w:r w:rsidRPr="00456128">
              <w:rPr>
                <w:color w:val="000000"/>
                <w:szCs w:val="32"/>
                <w:lang w:val="es-ES"/>
              </w:rPr>
              <w:t xml:space="preserve"> – Av. Las Américas </w:t>
            </w:r>
          </w:p>
        </w:tc>
      </w:tr>
    </w:tbl>
    <w:p w:rsidR="002079B9" w:rsidRPr="006F2EC5" w:rsidRDefault="002079B9" w:rsidP="00FC5785">
      <w:pPr>
        <w:autoSpaceDE w:val="0"/>
        <w:autoSpaceDN w:val="0"/>
        <w:adjustRightInd w:val="0"/>
        <w:jc w:val="both"/>
        <w:rPr>
          <w:rFonts w:ascii="Palatino Linotype" w:hAnsi="Palatino Linotype" w:cs="Arial"/>
          <w:color w:val="000000"/>
          <w:szCs w:val="28"/>
        </w:rPr>
      </w:pPr>
    </w:p>
    <w:p w:rsidR="00CA2EA1" w:rsidRDefault="00CA2EA1"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p w:rsidR="00084392" w:rsidRDefault="00084392" w:rsidP="00FC5785">
      <w:pPr>
        <w:rPr>
          <w:rFonts w:ascii="Palatino Linotype" w:hAnsi="Palatino Linotype" w:cs="Arial"/>
          <w:b/>
          <w:color w:val="990000"/>
          <w:lang w:val="es-ES"/>
        </w:rPr>
      </w:pPr>
    </w:p>
    <w:tbl>
      <w:tblPr>
        <w:tblW w:w="8028" w:type="dxa"/>
        <w:tblInd w:w="55" w:type="dxa"/>
        <w:tblCellMar>
          <w:left w:w="70" w:type="dxa"/>
          <w:right w:w="70" w:type="dxa"/>
        </w:tblCellMar>
        <w:tblLook w:val="04A0" w:firstRow="1" w:lastRow="0" w:firstColumn="1" w:lastColumn="0" w:noHBand="0" w:noVBand="1"/>
      </w:tblPr>
      <w:tblGrid>
        <w:gridCol w:w="8028"/>
      </w:tblGrid>
      <w:tr w:rsidR="00BA3B3F" w:rsidTr="00574539">
        <w:trPr>
          <w:trHeight w:val="315"/>
        </w:trPr>
        <w:tc>
          <w:tcPr>
            <w:tcW w:w="8028" w:type="dxa"/>
            <w:tcBorders>
              <w:top w:val="nil"/>
              <w:left w:val="nil"/>
              <w:bottom w:val="nil"/>
              <w:right w:val="nil"/>
            </w:tcBorders>
            <w:shd w:val="clear" w:color="auto" w:fill="auto"/>
            <w:noWrap/>
            <w:vAlign w:val="center"/>
            <w:hideMark/>
          </w:tcPr>
          <w:p w:rsidR="00BA3B3F" w:rsidRDefault="00BA3B3F" w:rsidP="00574539">
            <w:pPr>
              <w:jc w:val="center"/>
              <w:rPr>
                <w:color w:val="000000"/>
                <w:sz w:val="32"/>
                <w:szCs w:val="32"/>
                <w:u w:val="single"/>
              </w:rPr>
            </w:pPr>
            <w:r>
              <w:rPr>
                <w:color w:val="000000"/>
                <w:sz w:val="32"/>
                <w:szCs w:val="32"/>
                <w:u w:val="single"/>
                <w:lang w:val="es-ES"/>
              </w:rPr>
              <w:lastRenderedPageBreak/>
              <w:t>RUTA NO. 8</w:t>
            </w:r>
            <w:r w:rsidRPr="00A04F69">
              <w:rPr>
                <w:color w:val="000000"/>
                <w:sz w:val="32"/>
                <w:szCs w:val="32"/>
                <w:u w:val="single"/>
              </w:rPr>
              <w:t>:</w:t>
            </w:r>
            <w:r>
              <w:rPr>
                <w:color w:val="000000"/>
                <w:sz w:val="32"/>
                <w:szCs w:val="32"/>
                <w:u w:val="single"/>
              </w:rPr>
              <w:t xml:space="preserve"> LICEO TÉCNICO HAINA MANOGUAYABO</w:t>
            </w:r>
          </w:p>
          <w:p w:rsidR="00BA3B3F" w:rsidRDefault="00BA3B3F" w:rsidP="00574539">
            <w:pPr>
              <w:autoSpaceDE w:val="0"/>
              <w:autoSpaceDN w:val="0"/>
              <w:adjustRightInd w:val="0"/>
              <w:jc w:val="both"/>
              <w:rPr>
                <w:rFonts w:ascii="Palatino Linotype" w:hAnsi="Palatino Linotype" w:cs="Arial"/>
                <w:b/>
                <w:color w:val="000000"/>
              </w:rPr>
            </w:pPr>
          </w:p>
          <w:p w:rsidR="00BA3B3F" w:rsidRPr="006C29EA" w:rsidRDefault="00BA3B3F" w:rsidP="00574539">
            <w:pPr>
              <w:autoSpaceDE w:val="0"/>
              <w:autoSpaceDN w:val="0"/>
              <w:adjustRightInd w:val="0"/>
              <w:jc w:val="both"/>
              <w:rPr>
                <w:rFonts w:ascii="Palatino Linotype" w:hAnsi="Palatino Linotype" w:cs="Arial"/>
                <w:b/>
                <w:color w:val="000000"/>
              </w:rPr>
            </w:pPr>
            <w:r>
              <w:rPr>
                <w:rFonts w:ascii="Palatino Linotype" w:hAnsi="Palatino Linotype" w:cs="Arial"/>
                <w:b/>
                <w:color w:val="000000"/>
              </w:rPr>
              <w:t xml:space="preserve"> </w:t>
            </w:r>
            <w:r w:rsidRPr="006C29EA">
              <w:rPr>
                <w:rFonts w:ascii="Palatino Linotype" w:hAnsi="Palatino Linotype" w:cs="Arial"/>
                <w:b/>
                <w:color w:val="000000"/>
              </w:rPr>
              <w:t xml:space="preserve">Especificaciones de los Vehículos </w:t>
            </w:r>
          </w:p>
          <w:tbl>
            <w:tblPr>
              <w:tblW w:w="7655" w:type="dxa"/>
              <w:tblInd w:w="70" w:type="dxa"/>
              <w:tblCellMar>
                <w:left w:w="70" w:type="dxa"/>
                <w:right w:w="70" w:type="dxa"/>
              </w:tblCellMar>
              <w:tblLook w:val="04A0" w:firstRow="1" w:lastRow="0" w:firstColumn="1" w:lastColumn="0" w:noHBand="0" w:noVBand="1"/>
            </w:tblPr>
            <w:tblGrid>
              <w:gridCol w:w="2268"/>
              <w:gridCol w:w="5387"/>
            </w:tblGrid>
            <w:tr w:rsidR="00BA3B3F" w:rsidRPr="006F2EC5" w:rsidTr="0057453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A3B3F" w:rsidRPr="006F2EC5" w:rsidRDefault="00BA3B3F"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Año de Fabricación</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BA3B3F" w:rsidRPr="00403FA9" w:rsidRDefault="00D02013" w:rsidP="00574539">
                  <w:pPr>
                    <w:jc w:val="center"/>
                    <w:rPr>
                      <w:rFonts w:ascii="Palatino Linotype" w:hAnsi="Palatino Linotype"/>
                      <w:color w:val="000000"/>
                      <w:sz w:val="22"/>
                      <w:szCs w:val="22"/>
                      <w:lang w:val="es-ES"/>
                    </w:rPr>
                  </w:pPr>
                  <w:r>
                    <w:rPr>
                      <w:rFonts w:ascii="Palatino Linotype" w:hAnsi="Palatino Linotype"/>
                      <w:color w:val="000000"/>
                      <w:sz w:val="22"/>
                      <w:szCs w:val="22"/>
                      <w:lang w:val="es-ES"/>
                    </w:rPr>
                    <w:t>201</w:t>
                  </w:r>
                  <w:bookmarkStart w:id="137" w:name="_GoBack"/>
                  <w:bookmarkEnd w:id="137"/>
                  <w:r>
                    <w:rPr>
                      <w:rFonts w:ascii="Palatino Linotype" w:hAnsi="Palatino Linotype"/>
                      <w:color w:val="000000"/>
                      <w:sz w:val="22"/>
                      <w:szCs w:val="22"/>
                      <w:lang w:val="es-ES"/>
                    </w:rPr>
                    <w:t>0</w:t>
                  </w:r>
                  <w:r w:rsidR="00AB4C04" w:rsidRPr="00403FA9">
                    <w:rPr>
                      <w:rFonts w:ascii="Palatino Linotype" w:hAnsi="Palatino Linotype"/>
                      <w:color w:val="000000"/>
                      <w:sz w:val="22"/>
                      <w:szCs w:val="22"/>
                      <w:lang w:val="es-ES"/>
                    </w:rPr>
                    <w:t>-2017</w:t>
                  </w:r>
                </w:p>
              </w:tc>
            </w:tr>
            <w:tr w:rsidR="00403FA9" w:rsidRPr="006F2EC5" w:rsidTr="0057453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403FA9" w:rsidRPr="006F2EC5" w:rsidRDefault="00403FA9" w:rsidP="00574539">
                  <w:pPr>
                    <w:rPr>
                      <w:rFonts w:ascii="Palatino Linotype" w:hAnsi="Palatino Linotype"/>
                      <w:b/>
                      <w:color w:val="000000"/>
                      <w:sz w:val="22"/>
                      <w:szCs w:val="22"/>
                      <w:lang w:val="es-ES"/>
                    </w:rPr>
                  </w:pPr>
                  <w:r>
                    <w:rPr>
                      <w:rFonts w:ascii="Palatino Linotype" w:hAnsi="Palatino Linotype"/>
                      <w:b/>
                      <w:color w:val="000000"/>
                      <w:sz w:val="22"/>
                      <w:szCs w:val="22"/>
                      <w:lang w:val="es-ES"/>
                    </w:rPr>
                    <w:t>Cantidad</w:t>
                  </w:r>
                </w:p>
              </w:tc>
              <w:tc>
                <w:tcPr>
                  <w:tcW w:w="5387" w:type="dxa"/>
                  <w:tcBorders>
                    <w:top w:val="single" w:sz="4" w:space="0" w:color="auto"/>
                    <w:left w:val="nil"/>
                    <w:bottom w:val="single" w:sz="4" w:space="0" w:color="auto"/>
                    <w:right w:val="single" w:sz="4" w:space="0" w:color="auto"/>
                  </w:tcBorders>
                  <w:shd w:val="clear" w:color="auto" w:fill="auto"/>
                  <w:noWrap/>
                  <w:vAlign w:val="bottom"/>
                </w:tcPr>
                <w:p w:rsidR="00403FA9" w:rsidRPr="00403FA9" w:rsidRDefault="00403FA9" w:rsidP="00574539">
                  <w:pPr>
                    <w:jc w:val="center"/>
                    <w:rPr>
                      <w:rFonts w:ascii="Palatino Linotype" w:hAnsi="Palatino Linotype"/>
                      <w:color w:val="000000"/>
                      <w:sz w:val="22"/>
                      <w:szCs w:val="22"/>
                      <w:lang w:val="es-ES"/>
                    </w:rPr>
                  </w:pPr>
                  <w:r w:rsidRPr="00403FA9">
                    <w:rPr>
                      <w:rFonts w:ascii="Palatino Linotype" w:hAnsi="Palatino Linotype"/>
                      <w:color w:val="000000"/>
                      <w:sz w:val="22"/>
                      <w:szCs w:val="22"/>
                      <w:lang w:val="es-ES"/>
                    </w:rPr>
                    <w:t>2</w:t>
                  </w:r>
                </w:p>
              </w:tc>
            </w:tr>
            <w:tr w:rsidR="00BA3B3F"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A3B3F" w:rsidRPr="006F2EC5" w:rsidRDefault="00BA3B3F"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Capacidad</w:t>
                  </w:r>
                </w:p>
              </w:tc>
              <w:tc>
                <w:tcPr>
                  <w:tcW w:w="5387" w:type="dxa"/>
                  <w:tcBorders>
                    <w:top w:val="nil"/>
                    <w:left w:val="nil"/>
                    <w:bottom w:val="single" w:sz="4" w:space="0" w:color="auto"/>
                    <w:right w:val="single" w:sz="4" w:space="0" w:color="auto"/>
                  </w:tcBorders>
                  <w:shd w:val="clear" w:color="auto" w:fill="auto"/>
                  <w:noWrap/>
                  <w:vAlign w:val="bottom"/>
                  <w:hideMark/>
                </w:tcPr>
                <w:p w:rsidR="00BA3B3F" w:rsidRPr="006F2EC5" w:rsidRDefault="00BA3B3F" w:rsidP="00574539">
                  <w:pPr>
                    <w:jc w:val="center"/>
                    <w:rPr>
                      <w:rFonts w:ascii="Palatino Linotype" w:hAnsi="Palatino Linotype"/>
                      <w:color w:val="000000"/>
                      <w:sz w:val="22"/>
                      <w:szCs w:val="22"/>
                      <w:lang w:val="es-ES"/>
                    </w:rPr>
                  </w:pPr>
                  <w:r>
                    <w:rPr>
                      <w:rFonts w:ascii="Palatino Linotype" w:hAnsi="Palatino Linotype"/>
                      <w:color w:val="000000"/>
                      <w:sz w:val="22"/>
                      <w:szCs w:val="22"/>
                      <w:lang w:val="es-ES"/>
                    </w:rPr>
                    <w:t xml:space="preserve">50 </w:t>
                  </w:r>
                  <w:r w:rsidRPr="006F2EC5">
                    <w:rPr>
                      <w:rFonts w:ascii="Palatino Linotype" w:hAnsi="Palatino Linotype"/>
                      <w:color w:val="000000"/>
                      <w:sz w:val="22"/>
                      <w:szCs w:val="22"/>
                      <w:lang w:val="es-ES"/>
                    </w:rPr>
                    <w:t>pasajeros</w:t>
                  </w:r>
                  <w:r>
                    <w:rPr>
                      <w:rFonts w:ascii="Palatino Linotype" w:hAnsi="Palatino Linotype"/>
                      <w:color w:val="000000"/>
                      <w:sz w:val="22"/>
                      <w:szCs w:val="22"/>
                      <w:lang w:val="es-ES"/>
                    </w:rPr>
                    <w:t xml:space="preserve"> / 35 pasajeros</w:t>
                  </w:r>
                </w:p>
              </w:tc>
            </w:tr>
            <w:tr w:rsidR="00BA3B3F"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A3B3F" w:rsidRPr="006F2EC5" w:rsidRDefault="00BA3B3F"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Aire Acondicionado</w:t>
                  </w:r>
                </w:p>
              </w:tc>
              <w:tc>
                <w:tcPr>
                  <w:tcW w:w="5387" w:type="dxa"/>
                  <w:tcBorders>
                    <w:top w:val="nil"/>
                    <w:left w:val="nil"/>
                    <w:bottom w:val="single" w:sz="4" w:space="0" w:color="auto"/>
                    <w:right w:val="single" w:sz="4" w:space="0" w:color="auto"/>
                  </w:tcBorders>
                  <w:shd w:val="clear" w:color="auto" w:fill="auto"/>
                  <w:noWrap/>
                  <w:vAlign w:val="bottom"/>
                  <w:hideMark/>
                </w:tcPr>
                <w:p w:rsidR="00BA3B3F" w:rsidRPr="006F2EC5" w:rsidRDefault="00BA3B3F" w:rsidP="00574539">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Opcional</w:t>
                  </w:r>
                </w:p>
              </w:tc>
            </w:tr>
            <w:tr w:rsidR="00BA3B3F" w:rsidRPr="006F2EC5" w:rsidTr="00574539">
              <w:trPr>
                <w:trHeight w:val="300"/>
              </w:trPr>
              <w:tc>
                <w:tcPr>
                  <w:tcW w:w="226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A3B3F" w:rsidRPr="006F2EC5" w:rsidRDefault="00BA3B3F" w:rsidP="00574539">
                  <w:pPr>
                    <w:rPr>
                      <w:rFonts w:ascii="Palatino Linotype" w:hAnsi="Palatino Linotype"/>
                      <w:b/>
                      <w:color w:val="000000"/>
                      <w:sz w:val="22"/>
                      <w:szCs w:val="22"/>
                      <w:lang w:val="es-ES"/>
                    </w:rPr>
                  </w:pPr>
                  <w:r w:rsidRPr="006F2EC5">
                    <w:rPr>
                      <w:rFonts w:ascii="Palatino Linotype" w:hAnsi="Palatino Linotype"/>
                      <w:b/>
                      <w:color w:val="000000"/>
                      <w:sz w:val="22"/>
                      <w:szCs w:val="22"/>
                      <w:lang w:val="es-ES"/>
                    </w:rPr>
                    <w:t xml:space="preserve">Asientos </w:t>
                  </w:r>
                </w:p>
              </w:tc>
              <w:tc>
                <w:tcPr>
                  <w:tcW w:w="5387" w:type="dxa"/>
                  <w:tcBorders>
                    <w:top w:val="nil"/>
                    <w:left w:val="nil"/>
                    <w:bottom w:val="single" w:sz="4" w:space="0" w:color="auto"/>
                    <w:right w:val="single" w:sz="4" w:space="0" w:color="auto"/>
                  </w:tcBorders>
                  <w:shd w:val="clear" w:color="auto" w:fill="auto"/>
                  <w:noWrap/>
                  <w:vAlign w:val="bottom"/>
                  <w:hideMark/>
                </w:tcPr>
                <w:p w:rsidR="00BA3B3F" w:rsidRPr="006F2EC5" w:rsidRDefault="00BA3B3F" w:rsidP="00574539">
                  <w:pPr>
                    <w:jc w:val="center"/>
                    <w:rPr>
                      <w:rFonts w:ascii="Palatino Linotype" w:hAnsi="Palatino Linotype"/>
                      <w:color w:val="000000"/>
                      <w:sz w:val="22"/>
                      <w:szCs w:val="22"/>
                      <w:lang w:val="es-ES"/>
                    </w:rPr>
                  </w:pPr>
                  <w:r w:rsidRPr="006F2EC5">
                    <w:rPr>
                      <w:rFonts w:ascii="Palatino Linotype" w:hAnsi="Palatino Linotype"/>
                      <w:color w:val="000000"/>
                      <w:sz w:val="22"/>
                      <w:szCs w:val="22"/>
                      <w:lang w:val="es-ES"/>
                    </w:rPr>
                    <w:t>En buen estado (sin roturas)</w:t>
                  </w:r>
                </w:p>
              </w:tc>
            </w:tr>
          </w:tbl>
          <w:p w:rsidR="00BA3B3F" w:rsidRDefault="00BA3B3F" w:rsidP="00574539">
            <w:pPr>
              <w:rPr>
                <w:rFonts w:ascii="Calibri" w:hAnsi="Calibri"/>
                <w:color w:val="000000"/>
                <w:sz w:val="22"/>
                <w:szCs w:val="22"/>
              </w:rPr>
            </w:pPr>
          </w:p>
          <w:p w:rsidR="00BA3B3F" w:rsidRDefault="00BA3B3F" w:rsidP="00574539">
            <w:pPr>
              <w:rPr>
                <w:color w:val="000000"/>
              </w:rPr>
            </w:pPr>
          </w:p>
          <w:p w:rsidR="00BA3B3F" w:rsidRDefault="00BA3B3F" w:rsidP="00574539">
            <w:pPr>
              <w:rPr>
                <w:color w:val="000000"/>
              </w:rPr>
            </w:pPr>
          </w:p>
        </w:tc>
      </w:tr>
      <w:tr w:rsidR="00BA3B3F" w:rsidRPr="004C71FA" w:rsidTr="00574539">
        <w:trPr>
          <w:trHeight w:val="40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BA3B3F" w:rsidRPr="004C71FA" w:rsidRDefault="00BA3B3F" w:rsidP="00BA3B3F">
            <w:pPr>
              <w:jc w:val="center"/>
              <w:rPr>
                <w:color w:val="FFFFFF" w:themeColor="background1"/>
                <w:sz w:val="32"/>
                <w:szCs w:val="32"/>
                <w:lang w:val="es-ES"/>
              </w:rPr>
            </w:pPr>
            <w:r w:rsidRPr="004C71FA">
              <w:rPr>
                <w:color w:val="FFFFFF" w:themeColor="background1"/>
                <w:sz w:val="32"/>
                <w:szCs w:val="32"/>
                <w:lang w:val="es-ES"/>
              </w:rPr>
              <w:t>MAÑANA</w:t>
            </w:r>
            <w:r>
              <w:rPr>
                <w:color w:val="FFFFFF" w:themeColor="background1"/>
                <w:sz w:val="32"/>
                <w:szCs w:val="32"/>
                <w:lang w:val="es-ES"/>
              </w:rPr>
              <w:t xml:space="preserve"> </w:t>
            </w:r>
            <w:r w:rsidRPr="004C71FA">
              <w:rPr>
                <w:color w:val="FFFFFF" w:themeColor="background1"/>
                <w:sz w:val="32"/>
                <w:szCs w:val="32"/>
                <w:lang w:val="es-ES"/>
              </w:rPr>
              <w:t xml:space="preserve">HORA: </w:t>
            </w:r>
            <w:r>
              <w:rPr>
                <w:color w:val="FFFFFF" w:themeColor="background1"/>
                <w:sz w:val="32"/>
                <w:szCs w:val="32"/>
                <w:lang w:val="es-ES"/>
              </w:rPr>
              <w:t>7</w:t>
            </w:r>
            <w:r w:rsidRPr="004C71FA">
              <w:rPr>
                <w:color w:val="FFFFFF" w:themeColor="background1"/>
                <w:sz w:val="32"/>
                <w:szCs w:val="32"/>
                <w:lang w:val="es-ES"/>
              </w:rPr>
              <w:t>:</w:t>
            </w:r>
            <w:r>
              <w:rPr>
                <w:color w:val="FFFFFF" w:themeColor="background1"/>
                <w:sz w:val="32"/>
                <w:szCs w:val="32"/>
                <w:lang w:val="es-ES"/>
              </w:rPr>
              <w:t>45</w:t>
            </w:r>
            <w:r w:rsidRPr="004C71FA">
              <w:rPr>
                <w:color w:val="FFFFFF" w:themeColor="background1"/>
                <w:sz w:val="32"/>
                <w:szCs w:val="32"/>
                <w:lang w:val="es-ES"/>
              </w:rPr>
              <w:t>am</w:t>
            </w:r>
          </w:p>
        </w:tc>
      </w:tr>
      <w:tr w:rsidR="00BA3B3F" w:rsidRPr="004C71FA" w:rsidTr="009A6F4B">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BA3B3F" w:rsidRPr="004C71FA" w:rsidRDefault="00BA3B3F" w:rsidP="00574539">
            <w:pPr>
              <w:jc w:val="center"/>
              <w:rPr>
                <w:color w:val="FFFFFF" w:themeColor="background1"/>
                <w:sz w:val="32"/>
                <w:szCs w:val="32"/>
                <w:lang w:val="es-ES"/>
              </w:rPr>
            </w:pPr>
            <w:r w:rsidRPr="004C71FA">
              <w:rPr>
                <w:color w:val="FFFFFF" w:themeColor="background1"/>
                <w:sz w:val="28"/>
                <w:szCs w:val="32"/>
                <w:lang w:val="es-ES"/>
              </w:rPr>
              <w:t>RECORRIDO</w:t>
            </w:r>
          </w:p>
        </w:tc>
      </w:tr>
      <w:tr w:rsidR="00BA3B3F" w:rsidRPr="00456128" w:rsidTr="00574539">
        <w:trPr>
          <w:trHeight w:val="329"/>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BA3B3F" w:rsidRPr="00456128" w:rsidRDefault="00BA3B3F" w:rsidP="00574539">
            <w:pPr>
              <w:rPr>
                <w:color w:val="000000"/>
                <w:szCs w:val="32"/>
              </w:rPr>
            </w:pPr>
            <w:r>
              <w:rPr>
                <w:color w:val="000000"/>
                <w:lang w:val="es-ES"/>
              </w:rPr>
              <w:t>Calle Euclides Morillo</w:t>
            </w:r>
            <w:r w:rsidRPr="00D63E28">
              <w:rPr>
                <w:color w:val="000000"/>
                <w:lang w:val="es-ES"/>
              </w:rPr>
              <w:t xml:space="preserve"> (CAASD) - Bienvenido García </w:t>
            </w:r>
            <w:r>
              <w:rPr>
                <w:color w:val="000000"/>
                <w:lang w:val="es-ES"/>
              </w:rPr>
              <w:t>Gautier</w:t>
            </w:r>
          </w:p>
        </w:tc>
      </w:tr>
      <w:tr w:rsidR="00BA3B3F" w:rsidRPr="004561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BA3B3F" w:rsidRPr="00BA3B3F" w:rsidRDefault="00BA3B3F" w:rsidP="00574539">
            <w:pPr>
              <w:rPr>
                <w:color w:val="000000"/>
                <w:szCs w:val="32"/>
              </w:rPr>
            </w:pPr>
            <w:r w:rsidRPr="00D63E28">
              <w:rPr>
                <w:color w:val="000000"/>
                <w:lang w:val="es-ES"/>
              </w:rPr>
              <w:t xml:space="preserve">Bienvenido García </w:t>
            </w:r>
            <w:r>
              <w:rPr>
                <w:color w:val="000000"/>
                <w:lang w:val="es-ES"/>
              </w:rPr>
              <w:t xml:space="preserve">Gautier - </w:t>
            </w:r>
            <w:r w:rsidRPr="00BA3B3F">
              <w:rPr>
                <w:color w:val="000000"/>
              </w:rPr>
              <w:t>Av. J. F. Kennedy</w:t>
            </w:r>
          </w:p>
        </w:tc>
      </w:tr>
      <w:tr w:rsidR="00BA3B3F" w:rsidRPr="004561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BA3B3F" w:rsidRPr="00456128" w:rsidRDefault="00BA3B3F" w:rsidP="00574539">
            <w:pPr>
              <w:rPr>
                <w:color w:val="000000"/>
                <w:szCs w:val="32"/>
              </w:rPr>
            </w:pPr>
            <w:r w:rsidRPr="004152EA">
              <w:rPr>
                <w:color w:val="000000"/>
                <w:lang w:val="en-US"/>
              </w:rPr>
              <w:t>Av. J. F. Kennedy</w:t>
            </w:r>
            <w:r>
              <w:rPr>
                <w:color w:val="000000"/>
                <w:lang w:val="en-US"/>
              </w:rPr>
              <w:t xml:space="preserve"> - </w:t>
            </w:r>
            <w:r w:rsidRPr="00BA3B3F">
              <w:rPr>
                <w:color w:val="000000"/>
                <w:lang w:val="en-US"/>
              </w:rPr>
              <w:t xml:space="preserve">Av. </w:t>
            </w:r>
            <w:r w:rsidRPr="00D63E28">
              <w:rPr>
                <w:color w:val="000000"/>
                <w:lang w:val="es-ES"/>
              </w:rPr>
              <w:t>Los Próceres</w:t>
            </w:r>
          </w:p>
        </w:tc>
      </w:tr>
      <w:tr w:rsidR="00BA3B3F" w:rsidRPr="004561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tcPr>
          <w:p w:rsidR="00BA3B3F" w:rsidRPr="00456128" w:rsidRDefault="00BA3B3F" w:rsidP="00574539">
            <w:pPr>
              <w:rPr>
                <w:color w:val="000000"/>
                <w:szCs w:val="32"/>
                <w:lang w:val="es-ES"/>
              </w:rPr>
            </w:pPr>
            <w:r w:rsidRPr="00D63E28">
              <w:rPr>
                <w:color w:val="000000"/>
                <w:lang w:val="es-ES"/>
              </w:rPr>
              <w:t xml:space="preserve">Av. Los Próceres – </w:t>
            </w:r>
            <w:r>
              <w:rPr>
                <w:color w:val="000000"/>
                <w:szCs w:val="32"/>
                <w:lang w:val="es-ES"/>
              </w:rPr>
              <w:t xml:space="preserve">KM 9 </w:t>
            </w:r>
            <w:proofErr w:type="spellStart"/>
            <w:r>
              <w:rPr>
                <w:color w:val="000000"/>
                <w:szCs w:val="32"/>
                <w:lang w:val="es-ES"/>
              </w:rPr>
              <w:t>Aut</w:t>
            </w:r>
            <w:proofErr w:type="spellEnd"/>
            <w:r>
              <w:rPr>
                <w:color w:val="000000"/>
                <w:szCs w:val="32"/>
                <w:lang w:val="es-ES"/>
              </w:rPr>
              <w:t>. Duarte</w:t>
            </w:r>
          </w:p>
        </w:tc>
      </w:tr>
      <w:tr w:rsidR="00BA3B3F" w:rsidRPr="004561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BA3B3F" w:rsidRPr="00456128" w:rsidRDefault="00BA3B3F" w:rsidP="00574539">
            <w:pPr>
              <w:rPr>
                <w:color w:val="000000"/>
                <w:szCs w:val="32"/>
              </w:rPr>
            </w:pPr>
            <w:r>
              <w:rPr>
                <w:color w:val="000000"/>
                <w:szCs w:val="32"/>
                <w:lang w:val="es-ES"/>
              </w:rPr>
              <w:t xml:space="preserve">KM 9 </w:t>
            </w:r>
            <w:proofErr w:type="spellStart"/>
            <w:r>
              <w:rPr>
                <w:color w:val="000000"/>
                <w:szCs w:val="32"/>
                <w:lang w:val="es-ES"/>
              </w:rPr>
              <w:t>Aut</w:t>
            </w:r>
            <w:proofErr w:type="spellEnd"/>
            <w:r>
              <w:rPr>
                <w:color w:val="000000"/>
                <w:szCs w:val="32"/>
                <w:lang w:val="es-ES"/>
              </w:rPr>
              <w:t xml:space="preserve">. Duarte – Av. Los Beisbolistas </w:t>
            </w:r>
          </w:p>
        </w:tc>
      </w:tr>
      <w:tr w:rsidR="00BA3B3F" w:rsidRPr="004561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BA3B3F" w:rsidRPr="00456128" w:rsidRDefault="009A6F4B" w:rsidP="00574539">
            <w:pPr>
              <w:rPr>
                <w:color w:val="000000"/>
                <w:szCs w:val="32"/>
              </w:rPr>
            </w:pPr>
            <w:r>
              <w:rPr>
                <w:color w:val="000000"/>
                <w:szCs w:val="32"/>
                <w:lang w:val="es-ES"/>
              </w:rPr>
              <w:t xml:space="preserve">Av. Los Beisbolistas – Haina </w:t>
            </w:r>
            <w:proofErr w:type="spellStart"/>
            <w:r>
              <w:rPr>
                <w:color w:val="000000"/>
                <w:szCs w:val="32"/>
                <w:lang w:val="es-ES"/>
              </w:rPr>
              <w:t>Manoguayabo</w:t>
            </w:r>
            <w:proofErr w:type="spellEnd"/>
          </w:p>
        </w:tc>
      </w:tr>
      <w:tr w:rsidR="00BA3B3F" w:rsidRPr="00456128" w:rsidTr="00574539">
        <w:trPr>
          <w:trHeight w:val="71"/>
        </w:trPr>
        <w:tc>
          <w:tcPr>
            <w:tcW w:w="8028" w:type="dxa"/>
            <w:tcBorders>
              <w:top w:val="nil"/>
              <w:left w:val="single" w:sz="4" w:space="0" w:color="auto"/>
              <w:bottom w:val="single" w:sz="4" w:space="0" w:color="auto"/>
              <w:right w:val="single" w:sz="4" w:space="0" w:color="auto"/>
            </w:tcBorders>
            <w:shd w:val="clear" w:color="auto" w:fill="auto"/>
            <w:noWrap/>
            <w:vAlign w:val="center"/>
            <w:hideMark/>
          </w:tcPr>
          <w:p w:rsidR="00BA3B3F" w:rsidRDefault="009A6F4B" w:rsidP="00574539">
            <w:pPr>
              <w:rPr>
                <w:color w:val="000000"/>
                <w:szCs w:val="32"/>
                <w:lang w:val="es-ES"/>
              </w:rPr>
            </w:pPr>
            <w:r>
              <w:rPr>
                <w:color w:val="000000"/>
                <w:szCs w:val="32"/>
                <w:lang w:val="es-ES"/>
              </w:rPr>
              <w:t xml:space="preserve">Haina </w:t>
            </w:r>
            <w:proofErr w:type="spellStart"/>
            <w:r>
              <w:rPr>
                <w:color w:val="000000"/>
                <w:szCs w:val="32"/>
                <w:lang w:val="es-ES"/>
              </w:rPr>
              <w:t>Manoguayabo</w:t>
            </w:r>
            <w:proofErr w:type="spellEnd"/>
            <w:r>
              <w:rPr>
                <w:color w:val="000000"/>
                <w:szCs w:val="32"/>
                <w:lang w:val="es-ES"/>
              </w:rPr>
              <w:t xml:space="preserve"> – Liceo Técnico CAASD</w:t>
            </w:r>
          </w:p>
          <w:p w:rsidR="00B96DD6" w:rsidRPr="00456128" w:rsidRDefault="00B96DD6" w:rsidP="00574539">
            <w:pPr>
              <w:rPr>
                <w:color w:val="000000"/>
                <w:szCs w:val="32"/>
              </w:rPr>
            </w:pPr>
          </w:p>
        </w:tc>
      </w:tr>
      <w:tr w:rsidR="00BA3B3F" w:rsidRPr="004C71FA" w:rsidTr="00574539">
        <w:trPr>
          <w:trHeight w:val="375"/>
        </w:trPr>
        <w:tc>
          <w:tcPr>
            <w:tcW w:w="8028" w:type="dxa"/>
            <w:tcBorders>
              <w:top w:val="nil"/>
              <w:left w:val="single" w:sz="4" w:space="0" w:color="auto"/>
              <w:bottom w:val="single" w:sz="4" w:space="0" w:color="auto"/>
              <w:right w:val="single" w:sz="4" w:space="0" w:color="auto"/>
            </w:tcBorders>
            <w:shd w:val="clear" w:color="000000" w:fill="538DD5"/>
            <w:noWrap/>
            <w:vAlign w:val="center"/>
            <w:hideMark/>
          </w:tcPr>
          <w:p w:rsidR="00BA3B3F" w:rsidRPr="004C71FA" w:rsidRDefault="00BA3B3F" w:rsidP="009A6F4B">
            <w:pPr>
              <w:jc w:val="center"/>
              <w:rPr>
                <w:color w:val="FFFFFF" w:themeColor="background1"/>
                <w:sz w:val="32"/>
                <w:szCs w:val="32"/>
                <w:lang w:val="es-ES"/>
              </w:rPr>
            </w:pPr>
            <w:r w:rsidRPr="004C71FA">
              <w:rPr>
                <w:color w:val="FFFFFF" w:themeColor="background1"/>
                <w:sz w:val="32"/>
                <w:szCs w:val="32"/>
                <w:lang w:val="es-ES"/>
              </w:rPr>
              <w:t>TARDE</w:t>
            </w:r>
            <w:r>
              <w:rPr>
                <w:color w:val="FFFFFF" w:themeColor="background1"/>
                <w:sz w:val="32"/>
                <w:szCs w:val="32"/>
                <w:lang w:val="es-ES"/>
              </w:rPr>
              <w:t xml:space="preserve"> HORA: 4:</w:t>
            </w:r>
            <w:r w:rsidR="009A6F4B">
              <w:rPr>
                <w:color w:val="FFFFFF" w:themeColor="background1"/>
                <w:sz w:val="32"/>
                <w:szCs w:val="32"/>
                <w:lang w:val="es-ES"/>
              </w:rPr>
              <w:t>00</w:t>
            </w:r>
            <w:r w:rsidRPr="004C71FA">
              <w:rPr>
                <w:color w:val="FFFFFF" w:themeColor="background1"/>
                <w:sz w:val="32"/>
                <w:szCs w:val="32"/>
                <w:lang w:val="es-ES"/>
              </w:rPr>
              <w:t>pm</w:t>
            </w:r>
          </w:p>
        </w:tc>
      </w:tr>
      <w:tr w:rsidR="00BA3B3F" w:rsidRPr="004C71FA" w:rsidTr="00574539">
        <w:trPr>
          <w:trHeight w:val="405"/>
        </w:trPr>
        <w:tc>
          <w:tcPr>
            <w:tcW w:w="802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BA3B3F" w:rsidRPr="004C71FA" w:rsidRDefault="00BA3B3F" w:rsidP="00574539">
            <w:pPr>
              <w:jc w:val="center"/>
              <w:rPr>
                <w:color w:val="FFFFFF" w:themeColor="background1"/>
                <w:sz w:val="32"/>
                <w:szCs w:val="32"/>
                <w:lang w:val="es-ES"/>
              </w:rPr>
            </w:pPr>
            <w:r w:rsidRPr="004C71FA">
              <w:rPr>
                <w:color w:val="FFFFFF" w:themeColor="background1"/>
                <w:sz w:val="28"/>
                <w:szCs w:val="28"/>
                <w:lang w:val="es-ES"/>
              </w:rPr>
              <w:t>RECORRIDO</w:t>
            </w:r>
          </w:p>
        </w:tc>
      </w:tr>
      <w:tr w:rsidR="00BA3B3F" w:rsidRPr="00456128" w:rsidTr="00BA3B3F">
        <w:trPr>
          <w:trHeight w:val="71"/>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BA3B3F" w:rsidRPr="00456128" w:rsidRDefault="009A6F4B" w:rsidP="00574539">
            <w:pPr>
              <w:rPr>
                <w:color w:val="000000"/>
                <w:szCs w:val="32"/>
              </w:rPr>
            </w:pPr>
            <w:r>
              <w:rPr>
                <w:color w:val="000000"/>
                <w:szCs w:val="32"/>
                <w:lang w:val="es-ES"/>
              </w:rPr>
              <w:t xml:space="preserve">Liceo Técnico CAASD - Haina </w:t>
            </w:r>
            <w:proofErr w:type="spellStart"/>
            <w:r>
              <w:rPr>
                <w:color w:val="000000"/>
                <w:szCs w:val="32"/>
                <w:lang w:val="es-ES"/>
              </w:rPr>
              <w:t>Manoguayabo</w:t>
            </w:r>
            <w:proofErr w:type="spellEnd"/>
          </w:p>
        </w:tc>
      </w:tr>
      <w:tr w:rsidR="00BA3B3F" w:rsidRPr="00456128" w:rsidTr="00BA3B3F">
        <w:trPr>
          <w:trHeight w:val="86"/>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BA3B3F" w:rsidRPr="00456128" w:rsidRDefault="009A6F4B" w:rsidP="00574539">
            <w:pPr>
              <w:rPr>
                <w:color w:val="000000"/>
                <w:szCs w:val="32"/>
              </w:rPr>
            </w:pPr>
            <w:r>
              <w:rPr>
                <w:color w:val="000000"/>
                <w:szCs w:val="32"/>
                <w:lang w:val="es-ES"/>
              </w:rPr>
              <w:t xml:space="preserve">Haina </w:t>
            </w:r>
            <w:proofErr w:type="spellStart"/>
            <w:r>
              <w:rPr>
                <w:color w:val="000000"/>
                <w:szCs w:val="32"/>
                <w:lang w:val="es-ES"/>
              </w:rPr>
              <w:t>Manoguayabo</w:t>
            </w:r>
            <w:proofErr w:type="spellEnd"/>
            <w:r>
              <w:rPr>
                <w:color w:val="000000"/>
                <w:szCs w:val="32"/>
                <w:lang w:val="es-ES"/>
              </w:rPr>
              <w:t xml:space="preserve"> - Av. Los Beisbolistas</w:t>
            </w:r>
          </w:p>
        </w:tc>
      </w:tr>
      <w:tr w:rsidR="00BA3B3F" w:rsidRPr="00456128" w:rsidTr="00BA3B3F">
        <w:trPr>
          <w:trHeight w:val="75"/>
        </w:trPr>
        <w:tc>
          <w:tcPr>
            <w:tcW w:w="8028" w:type="dxa"/>
            <w:tcBorders>
              <w:top w:val="nil"/>
              <w:left w:val="single" w:sz="4" w:space="0" w:color="auto"/>
              <w:bottom w:val="single" w:sz="4" w:space="0" w:color="auto"/>
              <w:right w:val="single" w:sz="4" w:space="0" w:color="auto"/>
            </w:tcBorders>
            <w:shd w:val="clear" w:color="auto" w:fill="auto"/>
            <w:vAlign w:val="center"/>
            <w:hideMark/>
          </w:tcPr>
          <w:p w:rsidR="00BA3B3F" w:rsidRPr="00456128" w:rsidRDefault="009A6F4B" w:rsidP="00574539">
            <w:pPr>
              <w:rPr>
                <w:color w:val="000000"/>
                <w:szCs w:val="32"/>
              </w:rPr>
            </w:pPr>
            <w:r>
              <w:rPr>
                <w:color w:val="000000"/>
                <w:szCs w:val="32"/>
                <w:lang w:val="es-ES"/>
              </w:rPr>
              <w:t xml:space="preserve">Av. Los Beisbolistas - KM 9 </w:t>
            </w:r>
            <w:proofErr w:type="spellStart"/>
            <w:r>
              <w:rPr>
                <w:color w:val="000000"/>
                <w:szCs w:val="32"/>
                <w:lang w:val="es-ES"/>
              </w:rPr>
              <w:t>Aut</w:t>
            </w:r>
            <w:proofErr w:type="spellEnd"/>
            <w:r>
              <w:rPr>
                <w:color w:val="000000"/>
                <w:szCs w:val="32"/>
                <w:lang w:val="es-ES"/>
              </w:rPr>
              <w:t>. Duarte</w:t>
            </w:r>
          </w:p>
        </w:tc>
      </w:tr>
    </w:tbl>
    <w:p w:rsidR="00BA3B3F" w:rsidRDefault="00BA3B3F" w:rsidP="00FC5785">
      <w:pPr>
        <w:rPr>
          <w:rFonts w:ascii="Palatino Linotype" w:hAnsi="Palatino Linotype" w:cs="Arial"/>
          <w:b/>
          <w:color w:val="990000"/>
          <w:lang w:val="es-ES"/>
        </w:rPr>
      </w:pPr>
    </w:p>
    <w:p w:rsidR="009A6F4B" w:rsidRPr="006F2EC5" w:rsidRDefault="009A6F4B" w:rsidP="00FC5785">
      <w:pPr>
        <w:rPr>
          <w:rFonts w:ascii="Palatino Linotype" w:hAnsi="Palatino Linotype" w:cs="Arial"/>
          <w:b/>
          <w:color w:val="990000"/>
          <w:lang w:val="es-ES"/>
        </w:rPr>
      </w:pPr>
    </w:p>
    <w:p w:rsidR="00CA2EA1" w:rsidRPr="006F2EC5" w:rsidRDefault="00CA2EA1" w:rsidP="00FC5785">
      <w:pPr>
        <w:rPr>
          <w:rFonts w:ascii="Palatino Linotype" w:hAnsi="Palatino Linotype" w:cs="Arial"/>
          <w:b/>
          <w:color w:val="990000"/>
          <w:sz w:val="28"/>
          <w:lang w:val="es-ES"/>
        </w:rPr>
      </w:pPr>
      <w:r w:rsidRPr="006F2EC5">
        <w:rPr>
          <w:rFonts w:ascii="Palatino Linotype" w:hAnsi="Palatino Linotype" w:cs="Arial"/>
          <w:b/>
          <w:color w:val="990000"/>
          <w:sz w:val="28"/>
          <w:lang w:val="es-ES"/>
        </w:rPr>
        <w:t>*Los costos correspondientes a mantenimiento de los vehículos que darán el servicio así como también el combustible o carburante y los honorarios de los choferes de los mismos deberán</w:t>
      </w:r>
      <w:r w:rsidR="00084392">
        <w:rPr>
          <w:rFonts w:ascii="Palatino Linotype" w:hAnsi="Palatino Linotype" w:cs="Arial"/>
          <w:b/>
          <w:color w:val="990000"/>
          <w:sz w:val="28"/>
          <w:lang w:val="es-ES"/>
        </w:rPr>
        <w:t xml:space="preserve"> ser cubiertos por el oferente. Los vehículos deben tener los seguros al día.</w:t>
      </w:r>
    </w:p>
    <w:p w:rsidR="00CA2EA1" w:rsidRPr="006F2EC5" w:rsidRDefault="00CA2EA1" w:rsidP="00FC5785">
      <w:pPr>
        <w:rPr>
          <w:rFonts w:ascii="Palatino Linotype" w:hAnsi="Palatino Linotype" w:cs="Arial"/>
          <w:b/>
          <w:color w:val="990000"/>
          <w:lang w:val="es-ES"/>
        </w:rPr>
      </w:pPr>
    </w:p>
    <w:p w:rsidR="00DB7711" w:rsidRPr="006F2EC5" w:rsidRDefault="00126832" w:rsidP="00FC5785">
      <w:pPr>
        <w:pStyle w:val="Ttulo3"/>
        <w:spacing w:line="240" w:lineRule="auto"/>
        <w:rPr>
          <w:rFonts w:ascii="Palatino Linotype" w:hAnsi="Palatino Linotype"/>
        </w:rPr>
      </w:pPr>
      <w:bookmarkStart w:id="138" w:name="_Toc431220120"/>
      <w:r w:rsidRPr="006F2EC5">
        <w:rPr>
          <w:rFonts w:ascii="Palatino Linotype" w:hAnsi="Palatino Linotype"/>
        </w:rPr>
        <w:t>2.9</w:t>
      </w:r>
      <w:r w:rsidR="00DB7711" w:rsidRPr="006F2EC5">
        <w:rPr>
          <w:rFonts w:ascii="Palatino Linotype" w:hAnsi="Palatino Linotype"/>
        </w:rPr>
        <w:t xml:space="preserve"> Plazo y Lugar de Trabajo</w:t>
      </w:r>
      <w:bookmarkEnd w:id="138"/>
    </w:p>
    <w:p w:rsidR="00126832" w:rsidRPr="006F2EC5" w:rsidRDefault="00126832" w:rsidP="00126832">
      <w:pPr>
        <w:rPr>
          <w:rFonts w:ascii="Palatino Linotype" w:hAnsi="Palatino Linotype"/>
          <w:lang w:val="es-ES"/>
        </w:rPr>
      </w:pPr>
    </w:p>
    <w:p w:rsidR="00DB7711" w:rsidRPr="006F2EC5" w:rsidRDefault="000F31AA" w:rsidP="00FC5785">
      <w:pPr>
        <w:autoSpaceDE w:val="0"/>
        <w:autoSpaceDN w:val="0"/>
        <w:adjustRightInd w:val="0"/>
        <w:jc w:val="both"/>
        <w:rPr>
          <w:rFonts w:ascii="Palatino Linotype" w:hAnsi="Palatino Linotype" w:cs="Arial"/>
          <w:color w:val="000000"/>
        </w:rPr>
      </w:pPr>
      <w:r w:rsidRPr="006F2EC5">
        <w:rPr>
          <w:rFonts w:ascii="Palatino Linotype" w:hAnsi="Palatino Linotype" w:cs="Arial"/>
        </w:rPr>
        <w:t>La Convocatori</w:t>
      </w:r>
      <w:r w:rsidR="00DB7711" w:rsidRPr="006F2EC5">
        <w:rPr>
          <w:rFonts w:ascii="Palatino Linotype" w:hAnsi="Palatino Linotype" w:cs="Arial"/>
        </w:rPr>
        <w:t>a</w:t>
      </w:r>
      <w:r w:rsidRPr="006F2EC5">
        <w:rPr>
          <w:rFonts w:ascii="Palatino Linotype" w:hAnsi="Palatino Linotype" w:cs="Arial"/>
        </w:rPr>
        <w:t xml:space="preserve"> a </w:t>
      </w:r>
      <w:r w:rsidR="00574539">
        <w:rPr>
          <w:rFonts w:ascii="Palatino Linotype" w:hAnsi="Palatino Linotype" w:cs="Arial"/>
        </w:rPr>
        <w:t>Licitación Pública Nacional</w:t>
      </w:r>
      <w:r w:rsidRPr="006F2EC5">
        <w:rPr>
          <w:rFonts w:ascii="Palatino Linotype" w:hAnsi="Palatino Linotype" w:cs="Arial"/>
        </w:rPr>
        <w:t xml:space="preserve"> </w:t>
      </w:r>
      <w:r w:rsidR="00DB7711" w:rsidRPr="006F2EC5">
        <w:rPr>
          <w:rFonts w:ascii="Palatino Linotype" w:hAnsi="Palatino Linotype" w:cs="Arial"/>
        </w:rPr>
        <w:t xml:space="preserve">se hace sobre la base </w:t>
      </w:r>
      <w:r w:rsidRPr="006F2EC5">
        <w:rPr>
          <w:rFonts w:ascii="Palatino Linotype" w:hAnsi="Palatino Linotype" w:cs="Arial"/>
        </w:rPr>
        <w:t>de una</w:t>
      </w:r>
      <w:r w:rsidR="00DB7711" w:rsidRPr="006F2EC5">
        <w:rPr>
          <w:rFonts w:ascii="Palatino Linotype" w:hAnsi="Palatino Linotype" w:cs="Arial"/>
        </w:rPr>
        <w:t xml:space="preserve"> ejecución</w:t>
      </w:r>
      <w:r w:rsidRPr="006F2EC5">
        <w:rPr>
          <w:rFonts w:ascii="Palatino Linotype" w:hAnsi="Palatino Linotype" w:cs="Arial"/>
        </w:rPr>
        <w:t xml:space="preserve"> continua de </w:t>
      </w:r>
      <w:r w:rsidR="00DB7711" w:rsidRPr="006F2EC5">
        <w:rPr>
          <w:rFonts w:ascii="Palatino Linotype" w:hAnsi="Palatino Linotype" w:cs="Arial"/>
        </w:rPr>
        <w:t xml:space="preserve">los </w:t>
      </w:r>
      <w:r w:rsidRPr="006F2EC5">
        <w:rPr>
          <w:rFonts w:ascii="Palatino Linotype" w:hAnsi="Palatino Linotype" w:cs="Arial"/>
        </w:rPr>
        <w:t>servicios, que será</w:t>
      </w:r>
      <w:r w:rsidR="00DB7711" w:rsidRPr="006F2EC5">
        <w:rPr>
          <w:rFonts w:ascii="Palatino Linotype" w:hAnsi="Palatino Linotype" w:cs="Arial"/>
        </w:rPr>
        <w:t xml:space="preserve"> </w:t>
      </w:r>
      <w:r w:rsidRPr="006F2EC5">
        <w:rPr>
          <w:rFonts w:ascii="Palatino Linotype" w:hAnsi="Palatino Linotype" w:cs="Arial"/>
        </w:rPr>
        <w:t>un año contado a partir de la firma del contrato</w:t>
      </w:r>
      <w:r w:rsidR="00DB7711" w:rsidRPr="006F2EC5">
        <w:rPr>
          <w:rFonts w:ascii="Palatino Linotype" w:hAnsi="Palatino Linotype" w:cs="Arial"/>
          <w:color w:val="000000"/>
        </w:rPr>
        <w:t xml:space="preserve">. </w:t>
      </w:r>
    </w:p>
    <w:p w:rsidR="00DB7711" w:rsidRPr="006F2EC5" w:rsidRDefault="00DB7711" w:rsidP="00FC5785">
      <w:pPr>
        <w:pStyle w:val="Sangra3detindependiente"/>
        <w:spacing w:line="240" w:lineRule="auto"/>
        <w:ind w:left="0"/>
        <w:rPr>
          <w:rFonts w:ascii="Palatino Linotype" w:hAnsi="Palatino Linotype"/>
          <w:color w:val="800000"/>
          <w:sz w:val="24"/>
          <w:szCs w:val="24"/>
        </w:rPr>
      </w:pPr>
    </w:p>
    <w:p w:rsidR="00DB7711" w:rsidRPr="006F2EC5" w:rsidRDefault="00DB7711" w:rsidP="00FC5785">
      <w:pPr>
        <w:pStyle w:val="Ttulo3"/>
        <w:spacing w:line="240" w:lineRule="auto"/>
        <w:rPr>
          <w:rFonts w:ascii="Palatino Linotype" w:hAnsi="Palatino Linotype"/>
        </w:rPr>
      </w:pPr>
      <w:bookmarkStart w:id="139" w:name="_Toc431220121"/>
      <w:r w:rsidRPr="006F2EC5">
        <w:rPr>
          <w:rFonts w:ascii="Palatino Linotype" w:hAnsi="Palatino Linotype"/>
        </w:rPr>
        <w:lastRenderedPageBreak/>
        <w:t>2.</w:t>
      </w:r>
      <w:r w:rsidR="00126832" w:rsidRPr="006F2EC5">
        <w:rPr>
          <w:rFonts w:ascii="Palatino Linotype" w:hAnsi="Palatino Linotype"/>
        </w:rPr>
        <w:t>10</w:t>
      </w:r>
      <w:r w:rsidRPr="006F2EC5">
        <w:rPr>
          <w:rFonts w:ascii="Palatino Linotype" w:hAnsi="Palatino Linotype"/>
        </w:rPr>
        <w:t xml:space="preserve"> Visita y Lugar de ejecución del Servicio</w:t>
      </w:r>
      <w:bookmarkEnd w:id="139"/>
    </w:p>
    <w:p w:rsidR="00126832" w:rsidRPr="006F2EC5" w:rsidRDefault="00126832" w:rsidP="00126832">
      <w:pPr>
        <w:rPr>
          <w:rFonts w:ascii="Palatino Linotype" w:hAnsi="Palatino Linotype"/>
          <w:lang w:val="es-ES"/>
        </w:rPr>
      </w:pPr>
    </w:p>
    <w:p w:rsidR="00DB7711" w:rsidRPr="006F2EC5" w:rsidRDefault="00DB7711" w:rsidP="00FC5785">
      <w:pPr>
        <w:autoSpaceDE w:val="0"/>
        <w:autoSpaceDN w:val="0"/>
        <w:adjustRightInd w:val="0"/>
        <w:jc w:val="both"/>
        <w:rPr>
          <w:rFonts w:ascii="Palatino Linotype" w:hAnsi="Palatino Linotype" w:cs="Arial"/>
        </w:rPr>
      </w:pPr>
      <w:r w:rsidRPr="006F2EC5">
        <w:rPr>
          <w:rFonts w:ascii="Palatino Linotype" w:hAnsi="Palatino Linotype" w:cs="Arial"/>
        </w:rPr>
        <w:t>Los Proponentes podrán realizar una visita de inspección al lugar donde realizará el servicio, de manera que obtengan por sí mismos y bajo su responsabilidad y riesgo, toda la información que pueda s</w:t>
      </w:r>
      <w:r w:rsidR="0035726C" w:rsidRPr="006F2EC5">
        <w:rPr>
          <w:rFonts w:ascii="Palatino Linotype" w:hAnsi="Palatino Linotype" w:cs="Arial"/>
        </w:rPr>
        <w:t>er necesaria para preparar sus O</w:t>
      </w:r>
      <w:r w:rsidRPr="006F2EC5">
        <w:rPr>
          <w:rFonts w:ascii="Palatino Linotype" w:hAnsi="Palatino Linotype" w:cs="Arial"/>
        </w:rPr>
        <w:t xml:space="preserve">fertas.  </w:t>
      </w:r>
      <w:r w:rsidRPr="006F2EC5">
        <w:rPr>
          <w:rFonts w:ascii="Palatino Linotype" w:hAnsi="Palatino Linotype" w:cs="Arial"/>
          <w:color w:val="000000"/>
          <w:szCs w:val="28"/>
        </w:rPr>
        <w:t xml:space="preserve">El hecho que los proponentes no se familiaricen debidamente con los detalles y condiciones bajo las cuales serán ejecutados los trabajos, no se considerará como argumento válido para posteriores reclamaciones. </w:t>
      </w:r>
      <w:r w:rsidRPr="006F2EC5">
        <w:rPr>
          <w:rFonts w:ascii="Palatino Linotype" w:hAnsi="Palatino Linotype" w:cs="Arial"/>
        </w:rPr>
        <w:t>El costo de esta visita será de exclusiva cuenta de los Proponentes.</w:t>
      </w:r>
    </w:p>
    <w:p w:rsidR="00DB7711" w:rsidRPr="006F2EC5" w:rsidRDefault="00DB7711" w:rsidP="00FC5785">
      <w:pPr>
        <w:jc w:val="both"/>
        <w:rPr>
          <w:rFonts w:ascii="Palatino Linotype" w:hAnsi="Palatino Linotype" w:cs="Arial"/>
          <w:b/>
          <w:color w:val="800000"/>
        </w:rPr>
      </w:pPr>
    </w:p>
    <w:p w:rsidR="00DB7711" w:rsidRPr="006F2EC5" w:rsidRDefault="00DB7711" w:rsidP="00FC5785">
      <w:pPr>
        <w:pStyle w:val="Textoindependiente"/>
        <w:rPr>
          <w:rFonts w:ascii="Palatino Linotype" w:hAnsi="Palatino Linotype" w:cs="Arial"/>
        </w:rPr>
      </w:pPr>
      <w:r w:rsidRPr="006F2EC5">
        <w:rPr>
          <w:rFonts w:ascii="Palatino Linotype" w:hAnsi="Palatino Linotype" w:cs="Arial"/>
        </w:rPr>
        <w:t xml:space="preserve">El plazo mencionado supone un ritmo de labor con jornadas y horarios que el Oferente deberá expresar en su propuesta, para que la Entidad Contratante realice los controles que le competen. Los aumentos de horario que disponga </w:t>
      </w:r>
      <w:r w:rsidR="00001E05" w:rsidRPr="006F2EC5">
        <w:rPr>
          <w:rFonts w:ascii="Palatino Linotype" w:hAnsi="Palatino Linotype" w:cs="Arial"/>
        </w:rPr>
        <w:t>el</w:t>
      </w:r>
      <w:r w:rsidR="000F31AA" w:rsidRPr="006F2EC5">
        <w:rPr>
          <w:rFonts w:ascii="Palatino Linotype" w:hAnsi="Palatino Linotype" w:cs="Arial"/>
        </w:rPr>
        <w:t xml:space="preserve"> </w:t>
      </w:r>
      <w:r w:rsidR="00001E05" w:rsidRPr="006F2EC5">
        <w:rPr>
          <w:rFonts w:ascii="Palatino Linotype" w:hAnsi="Palatino Linotype" w:cs="Arial"/>
        </w:rPr>
        <w:t>Proveedor</w:t>
      </w:r>
      <w:r w:rsidRPr="006F2EC5">
        <w:rPr>
          <w:rFonts w:ascii="Palatino Linotype" w:hAnsi="Palatino Linotype" w:cs="Arial"/>
        </w:rPr>
        <w:t>, no originarán mayores erogaciones para  la Entidad Contratante y serán asumidas exclusivamente por el Adjudicatario.</w:t>
      </w:r>
    </w:p>
    <w:p w:rsidR="00DB7711" w:rsidRPr="006F2EC5" w:rsidRDefault="00DB7711" w:rsidP="00FC5785">
      <w:pPr>
        <w:jc w:val="both"/>
        <w:rPr>
          <w:rFonts w:ascii="Palatino Linotype" w:hAnsi="Palatino Linotype" w:cs="Arial"/>
        </w:rPr>
      </w:pPr>
    </w:p>
    <w:p w:rsidR="00DB7711" w:rsidRPr="006F2EC5" w:rsidRDefault="00DB7711" w:rsidP="00FC5785">
      <w:pPr>
        <w:autoSpaceDE w:val="0"/>
        <w:autoSpaceDN w:val="0"/>
        <w:adjustRightInd w:val="0"/>
        <w:jc w:val="both"/>
        <w:rPr>
          <w:rFonts w:ascii="Palatino Linotype" w:hAnsi="Palatino Linotype" w:cs="Arial"/>
        </w:rPr>
      </w:pPr>
      <w:r w:rsidRPr="006F2EC5">
        <w:rPr>
          <w:rFonts w:ascii="Palatino Linotype" w:hAnsi="Palatino Linotype" w:cs="Arial"/>
        </w:rPr>
        <w:t xml:space="preserve">El plazo para la ejecución del servicio propuesto por el Adjudicatario se convertirá en el plazo contractual, siempre y cuanto se ajuste al estimado propuesto por la Entidad Contratante en el presente Pliego de Condiciones </w:t>
      </w:r>
      <w:r w:rsidR="0022000C" w:rsidRPr="006F2EC5">
        <w:rPr>
          <w:rFonts w:ascii="Palatino Linotype" w:hAnsi="Palatino Linotype" w:cs="Arial"/>
        </w:rPr>
        <w:t>Específicas</w:t>
      </w:r>
      <w:r w:rsidRPr="006F2EC5">
        <w:rPr>
          <w:rFonts w:ascii="Palatino Linotype" w:hAnsi="Palatino Linotype" w:cs="Arial"/>
        </w:rPr>
        <w:t>.</w:t>
      </w:r>
    </w:p>
    <w:p w:rsidR="00DB7711" w:rsidRPr="006F2EC5" w:rsidRDefault="00DB7711" w:rsidP="00FC5785">
      <w:pPr>
        <w:pStyle w:val="Sangra3detindependiente"/>
        <w:spacing w:line="240" w:lineRule="auto"/>
        <w:ind w:left="0"/>
        <w:rPr>
          <w:rFonts w:ascii="Palatino Linotype" w:eastAsia="SimSun" w:hAnsi="Palatino Linotype"/>
          <w:b/>
          <w:bCs/>
          <w:color w:val="800000"/>
          <w:sz w:val="24"/>
          <w:szCs w:val="24"/>
        </w:rPr>
      </w:pPr>
    </w:p>
    <w:p w:rsidR="00DB7711" w:rsidRPr="006F2EC5" w:rsidRDefault="00126832" w:rsidP="00FC5785">
      <w:pPr>
        <w:pStyle w:val="Ttulo3"/>
        <w:spacing w:line="240" w:lineRule="auto"/>
        <w:rPr>
          <w:rFonts w:ascii="Palatino Linotype" w:hAnsi="Palatino Linotype"/>
        </w:rPr>
      </w:pPr>
      <w:bookmarkStart w:id="140" w:name="_Toc431220122"/>
      <w:r w:rsidRPr="006F2EC5">
        <w:rPr>
          <w:rFonts w:ascii="Palatino Linotype" w:hAnsi="Palatino Linotype"/>
        </w:rPr>
        <w:t>2.11</w:t>
      </w:r>
      <w:r w:rsidR="00DB7711" w:rsidRPr="006F2EC5">
        <w:rPr>
          <w:rFonts w:ascii="Palatino Linotype" w:hAnsi="Palatino Linotype"/>
        </w:rPr>
        <w:t xml:space="preserve"> Resultados o Productos Esperados</w:t>
      </w:r>
      <w:bookmarkEnd w:id="140"/>
    </w:p>
    <w:p w:rsidR="006F2EC5" w:rsidRDefault="006F2EC5" w:rsidP="00FC5785">
      <w:pPr>
        <w:autoSpaceDE w:val="0"/>
        <w:autoSpaceDN w:val="0"/>
        <w:adjustRightInd w:val="0"/>
        <w:jc w:val="both"/>
        <w:rPr>
          <w:rFonts w:ascii="Palatino Linotype" w:hAnsi="Palatino Linotype" w:cs="Arial"/>
          <w:color w:val="000000"/>
        </w:rPr>
      </w:pPr>
    </w:p>
    <w:p w:rsidR="000F31AA" w:rsidRPr="006F2EC5" w:rsidRDefault="000F31AA" w:rsidP="00FC5785">
      <w:pPr>
        <w:autoSpaceDE w:val="0"/>
        <w:autoSpaceDN w:val="0"/>
        <w:adjustRightInd w:val="0"/>
        <w:jc w:val="both"/>
        <w:rPr>
          <w:rFonts w:ascii="Palatino Linotype" w:hAnsi="Palatino Linotype" w:cs="Arial"/>
          <w:color w:val="000000"/>
        </w:rPr>
      </w:pPr>
      <w:r w:rsidRPr="006F2EC5">
        <w:rPr>
          <w:rFonts w:ascii="Palatino Linotype" w:hAnsi="Palatino Linotype" w:cs="Arial"/>
          <w:color w:val="000000"/>
        </w:rPr>
        <w:t xml:space="preserve">El adjudicatario deberá completar las rutas especificadas en la descripción del servicio precedente. </w:t>
      </w:r>
    </w:p>
    <w:p w:rsidR="000F31AA" w:rsidRPr="006F2EC5" w:rsidRDefault="000F31AA" w:rsidP="00FC5785">
      <w:pPr>
        <w:pStyle w:val="Sangra3detindependiente"/>
        <w:spacing w:line="240" w:lineRule="auto"/>
        <w:ind w:left="0"/>
        <w:rPr>
          <w:rFonts w:ascii="Palatino Linotype" w:hAnsi="Palatino Linotype"/>
          <w:sz w:val="24"/>
          <w:szCs w:val="24"/>
        </w:rPr>
      </w:pPr>
    </w:p>
    <w:p w:rsidR="00FC6D5D" w:rsidRPr="006F2EC5" w:rsidRDefault="00FC6D5D" w:rsidP="00FC5785">
      <w:pPr>
        <w:pStyle w:val="Default"/>
        <w:rPr>
          <w:rFonts w:ascii="Palatino Linotype" w:hAnsi="Palatino Linotype" w:cs="Arial"/>
          <w:color w:val="auto"/>
          <w:lang w:val="es-DO"/>
        </w:rPr>
      </w:pPr>
    </w:p>
    <w:p w:rsidR="00DB7711" w:rsidRPr="006F2EC5" w:rsidRDefault="00DB7711" w:rsidP="00FC5785">
      <w:pPr>
        <w:pStyle w:val="Ttulo3"/>
        <w:spacing w:line="240" w:lineRule="auto"/>
        <w:rPr>
          <w:rFonts w:ascii="Palatino Linotype" w:hAnsi="Palatino Linotype"/>
        </w:rPr>
      </w:pPr>
      <w:bookmarkStart w:id="141" w:name="_Toc431220123"/>
      <w:r w:rsidRPr="006F2EC5">
        <w:rPr>
          <w:rFonts w:ascii="Palatino Linotype" w:hAnsi="Palatino Linotype"/>
        </w:rPr>
        <w:t>2.1</w:t>
      </w:r>
      <w:r w:rsidR="00126832" w:rsidRPr="006F2EC5">
        <w:rPr>
          <w:rFonts w:ascii="Palatino Linotype" w:hAnsi="Palatino Linotype"/>
        </w:rPr>
        <w:t>2</w:t>
      </w:r>
      <w:r w:rsidR="000F31AA" w:rsidRPr="006F2EC5">
        <w:rPr>
          <w:rFonts w:ascii="Palatino Linotype" w:hAnsi="Palatino Linotype"/>
        </w:rPr>
        <w:t xml:space="preserve"> </w:t>
      </w:r>
      <w:r w:rsidR="006A3C81" w:rsidRPr="006F2EC5">
        <w:rPr>
          <w:rFonts w:ascii="Palatino Linotype" w:hAnsi="Palatino Linotype"/>
        </w:rPr>
        <w:t>Coordinación, Supervisión e Informe</w:t>
      </w:r>
      <w:r w:rsidR="00F11F2B" w:rsidRPr="006F2EC5">
        <w:rPr>
          <w:rFonts w:ascii="Palatino Linotype" w:hAnsi="Palatino Linotype"/>
        </w:rPr>
        <w:t>s</w:t>
      </w:r>
      <w:bookmarkEnd w:id="141"/>
    </w:p>
    <w:p w:rsidR="00126832" w:rsidRPr="006F2EC5" w:rsidRDefault="00126832" w:rsidP="00126832">
      <w:pPr>
        <w:rPr>
          <w:rFonts w:ascii="Palatino Linotype" w:hAnsi="Palatino Linotype"/>
          <w:lang w:val="es-ES"/>
        </w:rPr>
      </w:pPr>
    </w:p>
    <w:p w:rsidR="00DB7711" w:rsidRPr="006F2EC5" w:rsidRDefault="00DB7711" w:rsidP="00FC5785">
      <w:pPr>
        <w:autoSpaceDE w:val="0"/>
        <w:autoSpaceDN w:val="0"/>
        <w:adjustRightInd w:val="0"/>
        <w:jc w:val="both"/>
        <w:rPr>
          <w:rFonts w:ascii="Palatino Linotype" w:hAnsi="Palatino Linotype" w:cs="Arial"/>
          <w:b/>
        </w:rPr>
      </w:pPr>
      <w:r w:rsidRPr="006F2EC5">
        <w:rPr>
          <w:rFonts w:ascii="Palatino Linotype" w:hAnsi="Palatino Linotype" w:cs="Arial"/>
        </w:rPr>
        <w:t xml:space="preserve">El Proponente que resulte Adjudicatario deberá coordinar sus actividades con </w:t>
      </w:r>
      <w:r w:rsidR="000D1369" w:rsidRPr="006F2EC5">
        <w:rPr>
          <w:rFonts w:ascii="Palatino Linotype" w:hAnsi="Palatino Linotype" w:cs="Arial"/>
          <w:b/>
          <w:szCs w:val="20"/>
        </w:rPr>
        <w:t xml:space="preserve">el Departamento de Transporte </w:t>
      </w:r>
      <w:r w:rsidRPr="006F2EC5">
        <w:rPr>
          <w:rFonts w:ascii="Palatino Linotype" w:hAnsi="Palatino Linotype" w:cs="Arial"/>
        </w:rPr>
        <w:t xml:space="preserve">y laborará bajo la supervisión </w:t>
      </w:r>
      <w:r w:rsidR="000D1369" w:rsidRPr="006F2EC5">
        <w:rPr>
          <w:rFonts w:ascii="Palatino Linotype" w:hAnsi="Palatino Linotype" w:cs="Arial"/>
          <w:b/>
          <w:szCs w:val="20"/>
        </w:rPr>
        <w:t>con el Encargado de transporte de Personal</w:t>
      </w:r>
      <w:r w:rsidRPr="006F2EC5">
        <w:rPr>
          <w:rFonts w:ascii="Palatino Linotype" w:hAnsi="Palatino Linotype" w:cs="Arial"/>
          <w:b/>
          <w:szCs w:val="20"/>
        </w:rPr>
        <w:t>.</w:t>
      </w:r>
    </w:p>
    <w:p w:rsidR="006A3C81" w:rsidRPr="006F2EC5" w:rsidRDefault="006A3C81" w:rsidP="00FC5785">
      <w:pPr>
        <w:autoSpaceDE w:val="0"/>
        <w:autoSpaceDN w:val="0"/>
        <w:adjustRightInd w:val="0"/>
        <w:jc w:val="both"/>
        <w:rPr>
          <w:rFonts w:ascii="Palatino Linotype" w:hAnsi="Palatino Linotype" w:cs="Arial"/>
          <w:iCs/>
          <w:color w:val="800000"/>
          <w:sz w:val="18"/>
          <w:szCs w:val="18"/>
        </w:rPr>
      </w:pPr>
    </w:p>
    <w:p w:rsidR="00B213EA" w:rsidRPr="006F2EC5" w:rsidRDefault="00B213EA" w:rsidP="00FC5785">
      <w:pPr>
        <w:autoSpaceDE w:val="0"/>
        <w:autoSpaceDN w:val="0"/>
        <w:adjustRightInd w:val="0"/>
        <w:jc w:val="both"/>
        <w:rPr>
          <w:rFonts w:ascii="Palatino Linotype" w:hAnsi="Palatino Linotype" w:cs="Arial"/>
          <w:iCs/>
          <w:color w:val="800000"/>
          <w:sz w:val="18"/>
          <w:szCs w:val="18"/>
        </w:rPr>
      </w:pPr>
    </w:p>
    <w:p w:rsidR="006A3C81" w:rsidRPr="006F2EC5" w:rsidRDefault="00771983" w:rsidP="00FC5785">
      <w:pPr>
        <w:pStyle w:val="Ttulo3"/>
        <w:spacing w:line="240" w:lineRule="auto"/>
        <w:rPr>
          <w:rFonts w:ascii="Palatino Linotype" w:hAnsi="Palatino Linotype"/>
          <w:lang w:val="es-ES_tradnl"/>
        </w:rPr>
      </w:pPr>
      <w:bookmarkStart w:id="142" w:name="_Toc280975356"/>
      <w:bookmarkStart w:id="143" w:name="_Toc281248353"/>
      <w:bookmarkStart w:id="144" w:name="_Toc431220124"/>
      <w:r w:rsidRPr="006F2EC5">
        <w:rPr>
          <w:rFonts w:ascii="Palatino Linotype" w:hAnsi="Palatino Linotype"/>
        </w:rPr>
        <w:t>2.13</w:t>
      </w:r>
      <w:r w:rsidR="006A3C81" w:rsidRPr="006F2EC5">
        <w:rPr>
          <w:rFonts w:ascii="Palatino Linotype" w:hAnsi="Palatino Linotype"/>
        </w:rPr>
        <w:t xml:space="preserve"> Duración del </w:t>
      </w:r>
      <w:bookmarkEnd w:id="142"/>
      <w:r w:rsidR="006A3C81" w:rsidRPr="006F2EC5">
        <w:rPr>
          <w:rFonts w:ascii="Palatino Linotype" w:hAnsi="Palatino Linotype"/>
        </w:rPr>
        <w:t>Servicio</w:t>
      </w:r>
      <w:bookmarkEnd w:id="143"/>
      <w:bookmarkEnd w:id="144"/>
    </w:p>
    <w:p w:rsidR="000F31AA" w:rsidRPr="006F2EC5" w:rsidRDefault="000F31AA" w:rsidP="00FC5785">
      <w:pPr>
        <w:autoSpaceDE w:val="0"/>
        <w:autoSpaceDN w:val="0"/>
        <w:adjustRightInd w:val="0"/>
        <w:jc w:val="both"/>
        <w:rPr>
          <w:rFonts w:ascii="Palatino Linotype" w:hAnsi="Palatino Linotype" w:cs="Arial"/>
          <w:color w:val="000000"/>
        </w:rPr>
      </w:pPr>
    </w:p>
    <w:p w:rsidR="000F31AA" w:rsidRPr="006F2EC5" w:rsidRDefault="000F31AA" w:rsidP="00FC5785">
      <w:pPr>
        <w:autoSpaceDE w:val="0"/>
        <w:autoSpaceDN w:val="0"/>
        <w:adjustRightInd w:val="0"/>
        <w:jc w:val="both"/>
        <w:rPr>
          <w:rFonts w:ascii="Palatino Linotype" w:hAnsi="Palatino Linotype" w:cs="Arial"/>
          <w:color w:val="000000"/>
        </w:rPr>
      </w:pPr>
      <w:r w:rsidRPr="006F2EC5">
        <w:rPr>
          <w:rFonts w:ascii="Palatino Linotype" w:hAnsi="Palatino Linotype" w:cs="Arial"/>
          <w:color w:val="000000"/>
        </w:rPr>
        <w:t>El tiempo de ejecución del servicio será de un año contado a partir de la firma del contrato de servicio.</w:t>
      </w:r>
    </w:p>
    <w:p w:rsidR="00126832" w:rsidRDefault="00126832" w:rsidP="00FC5785">
      <w:pPr>
        <w:pStyle w:val="Default"/>
        <w:rPr>
          <w:rFonts w:ascii="Palatino Linotype" w:hAnsi="Palatino Linotype" w:cs="Arial"/>
          <w:color w:val="auto"/>
          <w:lang w:val="es-DO"/>
        </w:rPr>
      </w:pPr>
    </w:p>
    <w:p w:rsidR="00084392" w:rsidRPr="006F2EC5" w:rsidRDefault="00084392" w:rsidP="00FC5785">
      <w:pPr>
        <w:pStyle w:val="Default"/>
        <w:rPr>
          <w:rFonts w:ascii="Palatino Linotype" w:hAnsi="Palatino Linotype" w:cs="Arial"/>
          <w:color w:val="auto"/>
          <w:lang w:val="es-DO"/>
        </w:rPr>
      </w:pPr>
    </w:p>
    <w:p w:rsidR="00AB4846" w:rsidRPr="006F2EC5" w:rsidRDefault="00771983" w:rsidP="00FC5785">
      <w:pPr>
        <w:pStyle w:val="Ttulo3"/>
        <w:spacing w:line="240" w:lineRule="auto"/>
        <w:rPr>
          <w:rFonts w:ascii="Palatino Linotype" w:hAnsi="Palatino Linotype"/>
        </w:rPr>
      </w:pPr>
      <w:bookmarkStart w:id="145" w:name="_Toc196629319"/>
      <w:bookmarkStart w:id="146" w:name="_Toc271530517"/>
      <w:bookmarkStart w:id="147" w:name="_Toc431220125"/>
      <w:r w:rsidRPr="006F2EC5">
        <w:rPr>
          <w:rFonts w:ascii="Palatino Linotype" w:hAnsi="Palatino Linotype"/>
        </w:rPr>
        <w:lastRenderedPageBreak/>
        <w:t>2.14</w:t>
      </w:r>
      <w:r w:rsidR="00A85EE7" w:rsidRPr="006F2EC5">
        <w:rPr>
          <w:rFonts w:ascii="Palatino Linotype" w:hAnsi="Palatino Linotype"/>
        </w:rPr>
        <w:t xml:space="preserve"> </w:t>
      </w:r>
      <w:r w:rsidR="00AF53A0" w:rsidRPr="006F2EC5">
        <w:rPr>
          <w:rFonts w:ascii="Palatino Linotype" w:hAnsi="Palatino Linotype"/>
        </w:rPr>
        <w:t>Presentación de Propuestas</w:t>
      </w:r>
      <w:bookmarkStart w:id="148" w:name="_Toc156874648"/>
      <w:bookmarkStart w:id="149" w:name="_Toc157924270"/>
      <w:bookmarkStart w:id="150" w:name="_Toc158601446"/>
      <w:bookmarkStart w:id="151" w:name="_Toc185236344"/>
      <w:bookmarkStart w:id="152" w:name="_Toc185951489"/>
      <w:bookmarkStart w:id="153" w:name="_Toc192019878"/>
      <w:bookmarkStart w:id="154" w:name="_Toc193182216"/>
      <w:bookmarkStart w:id="155" w:name="_Toc196288161"/>
      <w:bookmarkStart w:id="156" w:name="_Toc196629320"/>
      <w:bookmarkStart w:id="157" w:name="_Toc271530518"/>
      <w:bookmarkEnd w:id="145"/>
      <w:bookmarkEnd w:id="146"/>
      <w:r w:rsidR="000F31AA" w:rsidRPr="006F2EC5">
        <w:rPr>
          <w:rFonts w:ascii="Palatino Linotype" w:hAnsi="Palatino Linotype"/>
        </w:rPr>
        <w:t xml:space="preserve"> </w:t>
      </w:r>
      <w:r w:rsidR="00AB4846" w:rsidRPr="006F2EC5">
        <w:rPr>
          <w:rFonts w:ascii="Palatino Linotype" w:hAnsi="Palatino Linotype"/>
        </w:rPr>
        <w:t>Té</w:t>
      </w:r>
      <w:r w:rsidR="00B83DDD" w:rsidRPr="006F2EC5">
        <w:rPr>
          <w:rFonts w:ascii="Palatino Linotype" w:hAnsi="Palatino Linotype"/>
        </w:rPr>
        <w:t xml:space="preserve">cnicas y Económicas “Sobre A” y </w:t>
      </w:r>
      <w:r w:rsidR="00AB4846" w:rsidRPr="006F2EC5">
        <w:rPr>
          <w:rFonts w:ascii="Palatino Linotype" w:hAnsi="Palatino Linotype"/>
        </w:rPr>
        <w:t>“Sobre B”</w:t>
      </w:r>
      <w:bookmarkEnd w:id="147"/>
      <w:bookmarkEnd w:id="148"/>
      <w:bookmarkEnd w:id="149"/>
      <w:bookmarkEnd w:id="150"/>
      <w:bookmarkEnd w:id="151"/>
      <w:bookmarkEnd w:id="152"/>
      <w:bookmarkEnd w:id="153"/>
      <w:bookmarkEnd w:id="154"/>
      <w:bookmarkEnd w:id="155"/>
      <w:bookmarkEnd w:id="156"/>
      <w:bookmarkEnd w:id="157"/>
    </w:p>
    <w:p w:rsidR="00126832" w:rsidRPr="006F2EC5" w:rsidRDefault="00126832"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Las Ofertas se presentarán en un Sobre cerrado y rotulado con las siguientes inscripciones:</w:t>
      </w:r>
    </w:p>
    <w:p w:rsidR="00AB4846" w:rsidRPr="006F2EC5" w:rsidRDefault="00AB4846" w:rsidP="006F2EC5">
      <w:pPr>
        <w:jc w:val="both"/>
        <w:rPr>
          <w:rFonts w:ascii="Palatino Linotype" w:hAnsi="Palatino Linotype" w:cs="Arial"/>
        </w:rPr>
      </w:pPr>
      <w:r w:rsidRPr="006F2EC5">
        <w:rPr>
          <w:rFonts w:ascii="Palatino Linotype" w:hAnsi="Palatino Linotype" w:cs="Arial"/>
        </w:rPr>
        <w:t>NOMBRE DEL OFERENTE</w:t>
      </w:r>
    </w:p>
    <w:p w:rsidR="00AB4846" w:rsidRPr="006F2EC5" w:rsidRDefault="00B503B8" w:rsidP="006F2EC5">
      <w:pPr>
        <w:jc w:val="both"/>
        <w:rPr>
          <w:rFonts w:ascii="Palatino Linotype" w:hAnsi="Palatino Linotype" w:cs="Arial"/>
        </w:rPr>
      </w:pPr>
      <w:r w:rsidRPr="006F2EC5">
        <w:rPr>
          <w:rFonts w:ascii="Palatino Linotype" w:hAnsi="Palatino Linotype" w:cs="Arial"/>
        </w:rPr>
        <w:t>(S</w:t>
      </w:r>
      <w:r w:rsidR="00AB4846" w:rsidRPr="006F2EC5">
        <w:rPr>
          <w:rFonts w:ascii="Palatino Linotype" w:hAnsi="Palatino Linotype" w:cs="Arial"/>
        </w:rPr>
        <w:t>ello social)</w:t>
      </w:r>
    </w:p>
    <w:p w:rsidR="006F2EC5" w:rsidRDefault="003119C7" w:rsidP="006F2EC5">
      <w:pPr>
        <w:jc w:val="both"/>
        <w:rPr>
          <w:rFonts w:ascii="Palatino Linotype" w:hAnsi="Palatino Linotype" w:cs="Arial"/>
        </w:rPr>
      </w:pPr>
      <w:r w:rsidRPr="006F2EC5">
        <w:rPr>
          <w:rFonts w:ascii="Palatino Linotype" w:hAnsi="Palatino Linotype" w:cs="Arial"/>
        </w:rPr>
        <w:t>Firma del Representante Leg</w:t>
      </w:r>
      <w:r w:rsidR="0051371C" w:rsidRPr="006F2EC5">
        <w:rPr>
          <w:rFonts w:ascii="Palatino Linotype" w:hAnsi="Palatino Linotype" w:cs="Arial"/>
        </w:rPr>
        <w:t>al</w:t>
      </w:r>
    </w:p>
    <w:p w:rsidR="0051371C" w:rsidRPr="006F2EC5" w:rsidRDefault="008F0A92" w:rsidP="006F2EC5">
      <w:pPr>
        <w:jc w:val="both"/>
        <w:rPr>
          <w:rFonts w:ascii="Palatino Linotype" w:hAnsi="Palatino Linotype" w:cs="Arial"/>
        </w:rPr>
      </w:pPr>
      <w:r w:rsidRPr="006F2EC5">
        <w:rPr>
          <w:rFonts w:ascii="Palatino Linotype" w:hAnsi="Palatino Linotype" w:cs="Arial"/>
        </w:rPr>
        <w:t xml:space="preserve">COMITÉ DE </w:t>
      </w:r>
      <w:r w:rsidR="00F24E92" w:rsidRPr="006F2EC5">
        <w:rPr>
          <w:rFonts w:ascii="Palatino Linotype" w:hAnsi="Palatino Linotype" w:cs="Arial"/>
        </w:rPr>
        <w:t>COMPRAS Y CONTRATACIONES</w:t>
      </w:r>
    </w:p>
    <w:p w:rsidR="00AB4846" w:rsidRPr="006F2EC5" w:rsidRDefault="00A85EE7" w:rsidP="006F2EC5">
      <w:pPr>
        <w:jc w:val="both"/>
        <w:rPr>
          <w:rFonts w:ascii="Palatino Linotype" w:hAnsi="Palatino Linotype" w:cs="Arial"/>
        </w:rPr>
      </w:pPr>
      <w:r w:rsidRPr="006F2EC5">
        <w:rPr>
          <w:rFonts w:ascii="Palatino Linotype" w:hAnsi="Palatino Linotype" w:cs="Arial"/>
          <w:b/>
        </w:rPr>
        <w:t>La Corporación del Acueducto y Alcantarillado de Santo Domingo</w:t>
      </w:r>
    </w:p>
    <w:p w:rsidR="0051371C" w:rsidRPr="006F2EC5" w:rsidRDefault="00AB4846" w:rsidP="006F2EC5">
      <w:pPr>
        <w:pStyle w:val="Textoindependiente"/>
        <w:rPr>
          <w:rFonts w:ascii="Palatino Linotype" w:hAnsi="Palatino Linotype" w:cs="Arial"/>
          <w:color w:val="auto"/>
        </w:rPr>
      </w:pPr>
      <w:r w:rsidRPr="006F2EC5">
        <w:rPr>
          <w:rFonts w:ascii="Palatino Linotype" w:hAnsi="Palatino Linotype" w:cs="Arial"/>
          <w:b/>
          <w:color w:val="auto"/>
          <w:lang w:val="es-ES_tradnl"/>
        </w:rPr>
        <w:t>Referencia:</w:t>
      </w:r>
      <w:r w:rsidRPr="006F2EC5">
        <w:rPr>
          <w:rFonts w:ascii="Palatino Linotype" w:hAnsi="Palatino Linotype" w:cs="Arial"/>
          <w:b/>
          <w:color w:val="auto"/>
        </w:rPr>
        <w:tab/>
      </w:r>
      <w:r w:rsidR="00574539">
        <w:rPr>
          <w:rFonts w:ascii="Palatino Linotype" w:hAnsi="Palatino Linotype" w:cs="Arial"/>
          <w:b/>
          <w:color w:val="auto"/>
        </w:rPr>
        <w:t>CAASD-LPN-01-2017</w:t>
      </w:r>
      <w:r w:rsidRPr="006F2EC5">
        <w:rPr>
          <w:rFonts w:ascii="Palatino Linotype" w:hAnsi="Palatino Linotype" w:cs="Arial"/>
          <w:b/>
          <w:color w:val="auto"/>
        </w:rPr>
        <w:tab/>
      </w:r>
    </w:p>
    <w:p w:rsidR="0051371C" w:rsidRPr="006F2EC5" w:rsidRDefault="00AB4846" w:rsidP="006F2EC5">
      <w:pPr>
        <w:pStyle w:val="Textoindependiente"/>
        <w:rPr>
          <w:rFonts w:ascii="Palatino Linotype" w:hAnsi="Palatino Linotype" w:cs="Arial"/>
          <w:color w:val="auto"/>
        </w:rPr>
      </w:pPr>
      <w:r w:rsidRPr="006F2EC5">
        <w:rPr>
          <w:rFonts w:ascii="Palatino Linotype" w:hAnsi="Palatino Linotype" w:cs="Arial"/>
          <w:color w:val="auto"/>
        </w:rPr>
        <w:t>Dirección:</w:t>
      </w:r>
      <w:r w:rsidRPr="006F2EC5">
        <w:rPr>
          <w:rFonts w:ascii="Palatino Linotype" w:hAnsi="Palatino Linotype" w:cs="Arial"/>
          <w:color w:val="auto"/>
        </w:rPr>
        <w:tab/>
      </w:r>
      <w:r w:rsidR="00456128">
        <w:rPr>
          <w:rFonts w:ascii="Palatino Linotype" w:hAnsi="Palatino Linotype" w:cs="Arial"/>
          <w:b/>
          <w:color w:val="auto"/>
        </w:rPr>
        <w:t>Calle Euclides Morillo</w:t>
      </w:r>
      <w:r w:rsidR="00A85EE7" w:rsidRPr="006F2EC5">
        <w:rPr>
          <w:rFonts w:ascii="Palatino Linotype" w:hAnsi="Palatino Linotype" w:cs="Arial"/>
          <w:b/>
          <w:color w:val="auto"/>
        </w:rPr>
        <w:t xml:space="preserve"> No. 65, Edificio I, Segundo Piso.</w:t>
      </w:r>
    </w:p>
    <w:p w:rsidR="003A560B" w:rsidRPr="006F2EC5" w:rsidRDefault="00AB4846" w:rsidP="006F2EC5">
      <w:pPr>
        <w:pStyle w:val="Textoindependiente"/>
        <w:rPr>
          <w:rFonts w:ascii="Palatino Linotype" w:hAnsi="Palatino Linotype" w:cs="Arial"/>
          <w:color w:val="auto"/>
        </w:rPr>
      </w:pPr>
      <w:r w:rsidRPr="006F2EC5">
        <w:rPr>
          <w:rFonts w:ascii="Palatino Linotype" w:hAnsi="Palatino Linotype" w:cs="Arial"/>
          <w:color w:val="auto"/>
        </w:rPr>
        <w:t>Teléfono:</w:t>
      </w:r>
      <w:r w:rsidRPr="006F2EC5">
        <w:rPr>
          <w:rFonts w:ascii="Palatino Linotype" w:hAnsi="Palatino Linotype" w:cs="Arial"/>
          <w:color w:val="auto"/>
        </w:rPr>
        <w:tab/>
      </w:r>
      <w:r w:rsidR="00A85EE7" w:rsidRPr="006F2EC5">
        <w:rPr>
          <w:rFonts w:ascii="Palatino Linotype" w:hAnsi="Palatino Linotype" w:cs="Arial"/>
          <w:b/>
          <w:color w:val="auto"/>
        </w:rPr>
        <w:t>809-562-3500, ext. 2245</w:t>
      </w:r>
    </w:p>
    <w:p w:rsidR="00AB4846" w:rsidRPr="006F2EC5" w:rsidRDefault="00AB4846" w:rsidP="00FC5785">
      <w:pPr>
        <w:pStyle w:val="Textoindependiente"/>
        <w:ind w:left="2832"/>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Este Sobre contendrá en su interior el </w:t>
      </w:r>
      <w:r w:rsidRPr="006F2EC5">
        <w:rPr>
          <w:rFonts w:ascii="Palatino Linotype" w:hAnsi="Palatino Linotype" w:cs="Arial"/>
          <w:b/>
        </w:rPr>
        <w:t>“Sobre A”</w:t>
      </w:r>
      <w:r w:rsidRPr="006F2EC5">
        <w:rPr>
          <w:rFonts w:ascii="Palatino Linotype" w:hAnsi="Palatino Linotype" w:cs="Arial"/>
        </w:rPr>
        <w:t xml:space="preserve"> Propuesta Técnica y el </w:t>
      </w:r>
      <w:r w:rsidRPr="006F2EC5">
        <w:rPr>
          <w:rFonts w:ascii="Palatino Linotype" w:hAnsi="Palatino Linotype" w:cs="Arial"/>
          <w:b/>
        </w:rPr>
        <w:t>“Sobre B”</w:t>
      </w:r>
      <w:r w:rsidRPr="006F2EC5">
        <w:rPr>
          <w:rFonts w:ascii="Palatino Linotype" w:hAnsi="Palatino Linotype" w:cs="Arial"/>
        </w:rPr>
        <w:t xml:space="preserve"> Propuesta Económica.</w:t>
      </w:r>
      <w:bookmarkStart w:id="158" w:name="_Toc156874649"/>
      <w:bookmarkStart w:id="159" w:name="_Toc158601447"/>
      <w:bookmarkStart w:id="160" w:name="_Toc185236345"/>
      <w:bookmarkStart w:id="161" w:name="_Toc185951490"/>
      <w:bookmarkStart w:id="162" w:name="_Toc192019879"/>
      <w:bookmarkStart w:id="163" w:name="_Toc193182217"/>
      <w:bookmarkStart w:id="164" w:name="_Toc196288162"/>
    </w:p>
    <w:p w:rsidR="00126832" w:rsidRPr="006F2EC5" w:rsidRDefault="00126832" w:rsidP="00FC5785">
      <w:pPr>
        <w:jc w:val="both"/>
        <w:rPr>
          <w:rFonts w:ascii="Palatino Linotype" w:hAnsi="Palatino Linotype" w:cs="Arial"/>
        </w:rPr>
      </w:pPr>
    </w:p>
    <w:p w:rsidR="00AB4846" w:rsidRPr="006F2EC5" w:rsidRDefault="00AB1D16" w:rsidP="00FC5785">
      <w:pPr>
        <w:pStyle w:val="Ttulo3"/>
        <w:spacing w:line="240" w:lineRule="auto"/>
        <w:rPr>
          <w:rFonts w:ascii="Palatino Linotype" w:hAnsi="Palatino Linotype"/>
        </w:rPr>
      </w:pPr>
      <w:bookmarkStart w:id="165" w:name="_Toc196629321"/>
      <w:bookmarkStart w:id="166" w:name="_Toc271530519"/>
      <w:bookmarkStart w:id="167" w:name="_Toc431220126"/>
      <w:r w:rsidRPr="006F2EC5">
        <w:rPr>
          <w:rFonts w:ascii="Palatino Linotype" w:hAnsi="Palatino Linotype"/>
        </w:rPr>
        <w:t>2.1</w:t>
      </w:r>
      <w:r w:rsidR="00771983" w:rsidRPr="006F2EC5">
        <w:rPr>
          <w:rFonts w:ascii="Palatino Linotype" w:hAnsi="Palatino Linotype"/>
        </w:rPr>
        <w:t>5</w:t>
      </w:r>
      <w:r w:rsidR="00A85EE7" w:rsidRPr="006F2EC5">
        <w:rPr>
          <w:rFonts w:ascii="Palatino Linotype" w:hAnsi="Palatino Linotype"/>
        </w:rPr>
        <w:t xml:space="preserve"> </w:t>
      </w:r>
      <w:r w:rsidR="00AB4846" w:rsidRPr="006F2EC5">
        <w:rPr>
          <w:rFonts w:ascii="Palatino Linotype" w:hAnsi="Palatino Linotype"/>
        </w:rPr>
        <w:t>Lugar, Fecha y Hora</w:t>
      </w:r>
      <w:bookmarkEnd w:id="158"/>
      <w:bookmarkEnd w:id="159"/>
      <w:bookmarkEnd w:id="160"/>
      <w:bookmarkEnd w:id="161"/>
      <w:bookmarkEnd w:id="162"/>
      <w:bookmarkEnd w:id="163"/>
      <w:bookmarkEnd w:id="164"/>
      <w:bookmarkEnd w:id="165"/>
      <w:bookmarkEnd w:id="166"/>
      <w:bookmarkEnd w:id="167"/>
    </w:p>
    <w:p w:rsidR="003B0032" w:rsidRPr="006F2EC5" w:rsidRDefault="003B0032" w:rsidP="003B0032">
      <w:pPr>
        <w:rPr>
          <w:rFonts w:ascii="Palatino Linotype" w:hAnsi="Palatino Linotype"/>
          <w:lang w:val="es-ES"/>
        </w:rPr>
      </w:pPr>
    </w:p>
    <w:p w:rsidR="00AB4846" w:rsidRPr="006F2EC5" w:rsidRDefault="00AB4846" w:rsidP="00FC5785">
      <w:pPr>
        <w:pStyle w:val="Textoindependiente"/>
        <w:rPr>
          <w:rFonts w:ascii="Palatino Linotype" w:hAnsi="Palatino Linotype" w:cs="Arial"/>
          <w:color w:val="auto"/>
        </w:rPr>
      </w:pPr>
      <w:r w:rsidRPr="006F2EC5">
        <w:rPr>
          <w:rFonts w:ascii="Palatino Linotype" w:hAnsi="Palatino Linotype" w:cs="Arial"/>
        </w:rPr>
        <w:t xml:space="preserve">La presentación de Propuestas </w:t>
      </w:r>
      <w:r w:rsidRPr="006F2EC5">
        <w:rPr>
          <w:rFonts w:ascii="Palatino Linotype" w:hAnsi="Palatino Linotype" w:cs="Arial"/>
          <w:b/>
        </w:rPr>
        <w:t>“Sobre A” y “Sobre B”</w:t>
      </w:r>
      <w:r w:rsidRPr="006F2EC5">
        <w:rPr>
          <w:rFonts w:ascii="Palatino Linotype" w:hAnsi="Palatino Linotype" w:cs="Arial"/>
        </w:rPr>
        <w:t xml:space="preserve"> se </w:t>
      </w:r>
      <w:r w:rsidRPr="006F2EC5">
        <w:rPr>
          <w:rFonts w:ascii="Palatino Linotype" w:hAnsi="Palatino Linotype" w:cs="Arial"/>
          <w:color w:val="auto"/>
        </w:rPr>
        <w:t xml:space="preserve">efectuará en acto público, ante el Comité de </w:t>
      </w:r>
      <w:r w:rsidR="00F24E92" w:rsidRPr="006F2EC5">
        <w:rPr>
          <w:rFonts w:ascii="Palatino Linotype" w:hAnsi="Palatino Linotype" w:cs="Arial"/>
          <w:color w:val="auto"/>
        </w:rPr>
        <w:t>Compras y Contrataciones</w:t>
      </w:r>
      <w:r w:rsidRPr="006F2EC5">
        <w:rPr>
          <w:rFonts w:ascii="Palatino Linotype" w:hAnsi="Palatino Linotype" w:cs="Arial"/>
          <w:color w:val="auto"/>
        </w:rPr>
        <w:t xml:space="preserve"> y el Notario Público  actuante, </w:t>
      </w:r>
      <w:r w:rsidR="00A85EE7" w:rsidRPr="006F2EC5">
        <w:rPr>
          <w:rFonts w:ascii="Palatino Linotype" w:hAnsi="Palatino Linotype" w:cs="Arial"/>
          <w:color w:val="auto"/>
        </w:rPr>
        <w:t>en el</w:t>
      </w:r>
      <w:r w:rsidR="00A85EE7" w:rsidRPr="006F2EC5">
        <w:rPr>
          <w:rFonts w:ascii="Palatino Linotype" w:hAnsi="Palatino Linotype" w:cs="Arial"/>
          <w:b/>
          <w:color w:val="auto"/>
        </w:rPr>
        <w:t xml:space="preserve"> Salón Frida Aybar de Sanabia, </w:t>
      </w:r>
      <w:r w:rsidR="00801B92" w:rsidRPr="006F2EC5">
        <w:rPr>
          <w:rFonts w:ascii="Palatino Linotype" w:hAnsi="Palatino Linotype" w:cs="Arial"/>
          <w:color w:val="auto"/>
        </w:rPr>
        <w:t>ubicado</w:t>
      </w:r>
      <w:r w:rsidR="00801B92" w:rsidRPr="006F2EC5">
        <w:rPr>
          <w:rFonts w:ascii="Palatino Linotype" w:hAnsi="Palatino Linotype" w:cs="Arial"/>
          <w:b/>
          <w:color w:val="auto"/>
        </w:rPr>
        <w:t xml:space="preserve"> </w:t>
      </w:r>
      <w:r w:rsidR="00801B92" w:rsidRPr="006F2EC5">
        <w:rPr>
          <w:rFonts w:ascii="Palatino Linotype" w:hAnsi="Palatino Linotype" w:cs="Arial"/>
          <w:color w:val="auto"/>
        </w:rPr>
        <w:t>en la</w:t>
      </w:r>
      <w:r w:rsidR="00A85EE7" w:rsidRPr="006F2EC5">
        <w:rPr>
          <w:rFonts w:ascii="Palatino Linotype" w:hAnsi="Palatino Linotype" w:cs="Arial"/>
          <w:b/>
          <w:color w:val="auto"/>
        </w:rPr>
        <w:t xml:space="preserve"> Calle </w:t>
      </w:r>
      <w:proofErr w:type="spellStart"/>
      <w:r w:rsidR="00456128">
        <w:rPr>
          <w:rFonts w:ascii="Palatino Linotype" w:hAnsi="Palatino Linotype" w:cs="Arial"/>
          <w:b/>
          <w:color w:val="auto"/>
        </w:rPr>
        <w:t>Calle</w:t>
      </w:r>
      <w:proofErr w:type="spellEnd"/>
      <w:r w:rsidR="00456128">
        <w:rPr>
          <w:rFonts w:ascii="Palatino Linotype" w:hAnsi="Palatino Linotype" w:cs="Arial"/>
          <w:b/>
          <w:color w:val="auto"/>
        </w:rPr>
        <w:t xml:space="preserve"> Euclides Morillo</w:t>
      </w:r>
      <w:r w:rsidR="00A85EE7" w:rsidRPr="006F2EC5">
        <w:rPr>
          <w:rFonts w:ascii="Palatino Linotype" w:hAnsi="Palatino Linotype" w:cs="Arial"/>
          <w:b/>
          <w:color w:val="auto"/>
        </w:rPr>
        <w:t xml:space="preserve"> No. 65, Edificio I, Segundo Piso, </w:t>
      </w:r>
      <w:r w:rsidRPr="006F2EC5">
        <w:rPr>
          <w:rFonts w:ascii="Palatino Linotype" w:hAnsi="Palatino Linotype" w:cs="Arial"/>
          <w:color w:val="auto"/>
        </w:rPr>
        <w:t xml:space="preserve">desde </w:t>
      </w:r>
      <w:r w:rsidR="00A85EE7" w:rsidRPr="006F2EC5">
        <w:rPr>
          <w:rFonts w:ascii="Palatino Linotype" w:hAnsi="Palatino Linotype" w:cs="Arial"/>
          <w:color w:val="auto"/>
        </w:rPr>
        <w:t>las</w:t>
      </w:r>
      <w:r w:rsidR="00A85EE7" w:rsidRPr="006F2EC5">
        <w:rPr>
          <w:rFonts w:ascii="Palatino Linotype" w:hAnsi="Palatino Linotype" w:cs="Arial"/>
          <w:b/>
          <w:color w:val="auto"/>
        </w:rPr>
        <w:t xml:space="preserve"> 8:00</w:t>
      </w:r>
      <w:r w:rsidR="00801B92" w:rsidRPr="006F2EC5">
        <w:rPr>
          <w:rFonts w:ascii="Palatino Linotype" w:hAnsi="Palatino Linotype" w:cs="Arial"/>
          <w:b/>
          <w:color w:val="auto"/>
        </w:rPr>
        <w:t xml:space="preserve"> </w:t>
      </w:r>
      <w:proofErr w:type="spellStart"/>
      <w:r w:rsidR="00801B92" w:rsidRPr="006F2EC5">
        <w:rPr>
          <w:rFonts w:ascii="Palatino Linotype" w:hAnsi="Palatino Linotype" w:cs="Arial"/>
          <w:b/>
          <w:color w:val="auto"/>
        </w:rPr>
        <w:t>a.m</w:t>
      </w:r>
      <w:proofErr w:type="spellEnd"/>
      <w:r w:rsidR="00A85EE7" w:rsidRPr="006F2EC5">
        <w:rPr>
          <w:rFonts w:ascii="Palatino Linotype" w:hAnsi="Palatino Linotype" w:cs="Arial"/>
          <w:b/>
          <w:color w:val="auto"/>
        </w:rPr>
        <w:t xml:space="preserve"> </w:t>
      </w:r>
      <w:r w:rsidR="00A85EE7" w:rsidRPr="006F2EC5">
        <w:rPr>
          <w:rFonts w:ascii="Palatino Linotype" w:hAnsi="Palatino Linotype" w:cs="Arial"/>
          <w:color w:val="auto"/>
        </w:rPr>
        <w:t>hasta las</w:t>
      </w:r>
      <w:r w:rsidR="00A85EE7" w:rsidRPr="006F2EC5">
        <w:rPr>
          <w:rFonts w:ascii="Palatino Linotype" w:hAnsi="Palatino Linotype" w:cs="Arial"/>
          <w:b/>
          <w:color w:val="auto"/>
        </w:rPr>
        <w:t xml:space="preserve"> 10:00 </w:t>
      </w:r>
      <w:proofErr w:type="spellStart"/>
      <w:r w:rsidR="00A85EE7" w:rsidRPr="006F2EC5">
        <w:rPr>
          <w:rFonts w:ascii="Palatino Linotype" w:hAnsi="Palatino Linotype" w:cs="Arial"/>
          <w:b/>
          <w:color w:val="auto"/>
        </w:rPr>
        <w:t>a.m</w:t>
      </w:r>
      <w:proofErr w:type="spellEnd"/>
      <w:r w:rsidRPr="006F2EC5">
        <w:rPr>
          <w:rFonts w:ascii="Palatino Linotype" w:hAnsi="Palatino Linotype" w:cs="Arial"/>
          <w:b/>
          <w:color w:val="auto"/>
        </w:rPr>
        <w:t xml:space="preserve"> </w:t>
      </w:r>
      <w:r w:rsidRPr="006F2EC5">
        <w:rPr>
          <w:rFonts w:ascii="Palatino Linotype" w:hAnsi="Palatino Linotype" w:cs="Arial"/>
          <w:color w:val="auto"/>
        </w:rPr>
        <w:t>de los días indicado</w:t>
      </w:r>
      <w:r w:rsidR="00CB39A4" w:rsidRPr="006F2EC5">
        <w:rPr>
          <w:rFonts w:ascii="Palatino Linotype" w:hAnsi="Palatino Linotype" w:cs="Arial"/>
          <w:color w:val="auto"/>
        </w:rPr>
        <w:t>s</w:t>
      </w:r>
      <w:r w:rsidRPr="006F2EC5">
        <w:rPr>
          <w:rFonts w:ascii="Palatino Linotype" w:hAnsi="Palatino Linotype" w:cs="Arial"/>
          <w:color w:val="auto"/>
        </w:rPr>
        <w:t xml:space="preserve"> en el Cronograma de la Licitación y sólo podrá postergarse por causas de Fuerza Mayor o Caso Fortuito definidos en el presente Pliego de Condiciones</w:t>
      </w:r>
      <w:r w:rsidR="00056FF1" w:rsidRPr="006F2EC5">
        <w:rPr>
          <w:rFonts w:ascii="Palatino Linotype" w:hAnsi="Palatino Linotype" w:cs="Arial"/>
          <w:color w:val="auto"/>
        </w:rPr>
        <w:t xml:space="preserve"> Específicas</w:t>
      </w:r>
      <w:r w:rsidRPr="006F2EC5">
        <w:rPr>
          <w:rFonts w:ascii="Palatino Linotype" w:hAnsi="Palatino Linotype" w:cs="Arial"/>
          <w:color w:val="auto"/>
        </w:rPr>
        <w:t>.</w:t>
      </w:r>
    </w:p>
    <w:p w:rsidR="00AB4846" w:rsidRPr="006F2EC5" w:rsidRDefault="00AB4846" w:rsidP="00FC5785">
      <w:pPr>
        <w:jc w:val="both"/>
        <w:rPr>
          <w:rFonts w:ascii="Palatino Linotype" w:hAnsi="Palatino Linotype" w:cs="Arial"/>
        </w:rPr>
      </w:pPr>
    </w:p>
    <w:p w:rsidR="001A5FDF" w:rsidRPr="006F2EC5" w:rsidRDefault="00AB4846" w:rsidP="00FC5785">
      <w:pPr>
        <w:jc w:val="both"/>
        <w:rPr>
          <w:rFonts w:ascii="Palatino Linotype" w:hAnsi="Palatino Linotype" w:cs="Arial"/>
        </w:rPr>
      </w:pPr>
      <w:r w:rsidRPr="006F2EC5">
        <w:rPr>
          <w:rFonts w:ascii="Palatino Linotype" w:hAnsi="Palatino Linotype" w:cs="Arial"/>
        </w:rPr>
        <w:t xml:space="preserve">Los </w:t>
      </w:r>
      <w:r w:rsidRPr="006F2EC5">
        <w:rPr>
          <w:rFonts w:ascii="Palatino Linotype" w:hAnsi="Palatino Linotype" w:cs="Arial"/>
          <w:b/>
        </w:rPr>
        <w:t>“Sobres B”</w:t>
      </w:r>
      <w:r w:rsidRPr="006F2EC5">
        <w:rPr>
          <w:rFonts w:ascii="Palatino Linotype" w:hAnsi="Palatino Linotype" w:cs="Arial"/>
        </w:rPr>
        <w:t xml:space="preserve"> quedarán bajo la custodia del Consultor Jurídico de la institución, en su calidad de Asesor </w:t>
      </w:r>
      <w:r w:rsidR="00F24E92" w:rsidRPr="006F2EC5">
        <w:rPr>
          <w:rFonts w:ascii="Palatino Linotype" w:hAnsi="Palatino Linotype" w:cs="Arial"/>
        </w:rPr>
        <w:t>Legal del Comité de Compras y Contrataciones</w:t>
      </w:r>
      <w:r w:rsidRPr="006F2EC5">
        <w:rPr>
          <w:rFonts w:ascii="Palatino Linotype" w:hAnsi="Palatino Linotype" w:cs="Arial"/>
        </w:rPr>
        <w:t xml:space="preserve"> hasta la fecha de su apertura, conforme al Cronograma establecido.</w:t>
      </w:r>
    </w:p>
    <w:p w:rsidR="00801B92" w:rsidRPr="006F2EC5" w:rsidRDefault="00801B92" w:rsidP="00FC5785">
      <w:pPr>
        <w:jc w:val="both"/>
        <w:rPr>
          <w:rFonts w:ascii="Palatino Linotype" w:hAnsi="Palatino Linotype" w:cs="Arial"/>
        </w:rPr>
      </w:pPr>
    </w:p>
    <w:p w:rsidR="00225CD0" w:rsidRPr="006F2EC5" w:rsidRDefault="00225CD0" w:rsidP="00FC5785">
      <w:pPr>
        <w:jc w:val="both"/>
        <w:rPr>
          <w:rFonts w:ascii="Palatino Linotype" w:hAnsi="Palatino Linotype" w:cs="Arial"/>
          <w:color w:val="990000"/>
        </w:rPr>
      </w:pPr>
      <w:r w:rsidRPr="006F2EC5">
        <w:rPr>
          <w:rFonts w:ascii="Palatino Linotype" w:hAnsi="Palatino Linotype" w:cs="Arial"/>
          <w:b/>
        </w:rPr>
        <w:t>La Entidad Contratante no recibirá sobres que no estuviesen debidamente cerrados e identificados según lo dispuesto anteriormente</w:t>
      </w:r>
      <w:r w:rsidR="00B83DDD" w:rsidRPr="006F2EC5">
        <w:rPr>
          <w:rFonts w:ascii="Palatino Linotype" w:hAnsi="Palatino Linotype" w:cs="Arial"/>
          <w:color w:val="990000"/>
        </w:rPr>
        <w:t>.</w:t>
      </w:r>
    </w:p>
    <w:p w:rsidR="00AB4846" w:rsidRPr="006F2EC5" w:rsidRDefault="00AB4846" w:rsidP="00FC5785">
      <w:pPr>
        <w:jc w:val="both"/>
        <w:rPr>
          <w:rFonts w:ascii="Palatino Linotype" w:hAnsi="Palatino Linotype" w:cs="Arial"/>
        </w:rPr>
      </w:pPr>
    </w:p>
    <w:p w:rsidR="00056FF1" w:rsidRPr="006F2EC5" w:rsidRDefault="00771983" w:rsidP="00FC5785">
      <w:pPr>
        <w:pStyle w:val="Textoindependiente"/>
        <w:rPr>
          <w:rFonts w:ascii="Palatino Linotype" w:hAnsi="Palatino Linotype" w:cs="Arial"/>
          <w:color w:val="auto"/>
          <w:sz w:val="28"/>
          <w:szCs w:val="28"/>
        </w:rPr>
      </w:pPr>
      <w:bookmarkStart w:id="168" w:name="_Toc271530520"/>
      <w:bookmarkStart w:id="169" w:name="_Toc431220127"/>
      <w:r w:rsidRPr="006F2EC5">
        <w:rPr>
          <w:rStyle w:val="Ttulo3Car"/>
          <w:rFonts w:ascii="Palatino Linotype" w:hAnsi="Palatino Linotype"/>
        </w:rPr>
        <w:t>2.16</w:t>
      </w:r>
      <w:r w:rsidR="00C469F1" w:rsidRPr="006F2EC5">
        <w:rPr>
          <w:rStyle w:val="Ttulo3Car"/>
          <w:rFonts w:ascii="Palatino Linotype" w:hAnsi="Palatino Linotype"/>
        </w:rPr>
        <w:t xml:space="preserve"> </w:t>
      </w:r>
      <w:r w:rsidR="00AB4846" w:rsidRPr="006F2EC5">
        <w:rPr>
          <w:rStyle w:val="Ttulo3Car"/>
          <w:rFonts w:ascii="Palatino Linotype" w:hAnsi="Palatino Linotype"/>
        </w:rPr>
        <w:t>Forma para la Presentación de los  Documentos Contenidos en el “Sobre A”</w:t>
      </w:r>
      <w:bookmarkEnd w:id="168"/>
      <w:bookmarkEnd w:id="169"/>
    </w:p>
    <w:p w:rsidR="00AB4846" w:rsidRPr="006F2EC5" w:rsidRDefault="00AB4846" w:rsidP="00FC5785">
      <w:pPr>
        <w:pStyle w:val="Ttulo2"/>
        <w:rPr>
          <w:rFonts w:ascii="Palatino Linotype" w:hAnsi="Palatino Linotype"/>
        </w:rPr>
      </w:pPr>
    </w:p>
    <w:p w:rsidR="006A3C81" w:rsidRPr="006F2EC5" w:rsidRDefault="006A3C81" w:rsidP="00FC5785">
      <w:pPr>
        <w:pStyle w:val="Textoindependiente"/>
        <w:rPr>
          <w:rFonts w:ascii="Palatino Linotype" w:hAnsi="Palatino Linotype" w:cs="Arial"/>
          <w:color w:val="auto"/>
        </w:rPr>
      </w:pPr>
      <w:r w:rsidRPr="006F2EC5">
        <w:rPr>
          <w:rFonts w:ascii="Palatino Linotype" w:hAnsi="Palatino Linotype" w:cs="Arial"/>
        </w:rPr>
        <w:t xml:space="preserve">Los documentos contenidos en el </w:t>
      </w:r>
      <w:r w:rsidRPr="006F2EC5">
        <w:rPr>
          <w:rFonts w:ascii="Palatino Linotype" w:hAnsi="Palatino Linotype" w:cs="Arial"/>
          <w:b/>
        </w:rPr>
        <w:t>“Sobre A”</w:t>
      </w:r>
      <w:r w:rsidRPr="006F2EC5">
        <w:rPr>
          <w:rFonts w:ascii="Palatino Linotype" w:hAnsi="Palatino Linotype" w:cs="Arial"/>
        </w:rPr>
        <w:t xml:space="preserve"> deberán ser presentados en original debidamente marcado como “</w:t>
      </w:r>
      <w:r w:rsidRPr="006F2EC5">
        <w:rPr>
          <w:rFonts w:ascii="Palatino Linotype" w:hAnsi="Palatino Linotype" w:cs="Arial"/>
          <w:b/>
        </w:rPr>
        <w:t>ORIGINA</w:t>
      </w:r>
      <w:r w:rsidRPr="006F2EC5">
        <w:rPr>
          <w:rFonts w:ascii="Palatino Linotype" w:hAnsi="Palatino Linotype" w:cs="Arial"/>
        </w:rPr>
        <w:t xml:space="preserve">L” en la primera página del ejemplar, junto con </w:t>
      </w:r>
      <w:r w:rsidR="00C469F1" w:rsidRPr="006F2EC5">
        <w:rPr>
          <w:rFonts w:ascii="Palatino Linotype" w:hAnsi="Palatino Linotype" w:cs="Arial"/>
          <w:b/>
          <w:color w:val="auto"/>
        </w:rPr>
        <w:t>una (1) fotocopia</w:t>
      </w:r>
      <w:r w:rsidR="00C469F1" w:rsidRPr="006F2EC5">
        <w:rPr>
          <w:rFonts w:ascii="Palatino Linotype" w:hAnsi="Palatino Linotype" w:cs="Arial"/>
        </w:rPr>
        <w:t xml:space="preserve"> simple</w:t>
      </w:r>
      <w:r w:rsidRPr="006F2EC5">
        <w:rPr>
          <w:rFonts w:ascii="Palatino Linotype" w:hAnsi="Palatino Linotype" w:cs="Arial"/>
        </w:rPr>
        <w:t xml:space="preserve"> de los mismos, debidamente marcada, en su primera página, como “</w:t>
      </w:r>
      <w:r w:rsidRPr="006F2EC5">
        <w:rPr>
          <w:rFonts w:ascii="Palatino Linotype" w:hAnsi="Palatino Linotype" w:cs="Arial"/>
          <w:b/>
        </w:rPr>
        <w:t>COPIA</w:t>
      </w:r>
      <w:r w:rsidRPr="006F2EC5">
        <w:rPr>
          <w:rFonts w:ascii="Palatino Linotype" w:hAnsi="Palatino Linotype" w:cs="Arial"/>
        </w:rPr>
        <w:t xml:space="preserve">”.  El original y las copias deberán firmarse en todas las páginas por el </w:t>
      </w:r>
      <w:r w:rsidRPr="006F2EC5">
        <w:rPr>
          <w:rFonts w:ascii="Palatino Linotype" w:hAnsi="Palatino Linotype" w:cs="Arial"/>
        </w:rPr>
        <w:lastRenderedPageBreak/>
        <w:t xml:space="preserve">Representante Legal, debidamente foliadas y deberán llevar el sello social  de la compañía. </w:t>
      </w:r>
    </w:p>
    <w:p w:rsidR="006A3C81" w:rsidRPr="006F2EC5" w:rsidRDefault="006A3C81" w:rsidP="00FC5785">
      <w:pPr>
        <w:rPr>
          <w:rFonts w:ascii="Palatino Linotype" w:hAnsi="Palatino Linotype" w:cs="Arial"/>
          <w:color w:val="0000FF"/>
        </w:rPr>
      </w:pPr>
    </w:p>
    <w:p w:rsidR="006A3C81" w:rsidRPr="006F2EC5" w:rsidRDefault="006A3C81" w:rsidP="00FC5785">
      <w:pPr>
        <w:rPr>
          <w:rFonts w:ascii="Palatino Linotype" w:hAnsi="Palatino Linotype" w:cs="Arial"/>
        </w:rPr>
      </w:pPr>
      <w:r w:rsidRPr="006F2EC5">
        <w:rPr>
          <w:rFonts w:ascii="Palatino Linotype" w:hAnsi="Palatino Linotype" w:cs="Arial"/>
        </w:rPr>
        <w:t>El “</w:t>
      </w:r>
      <w:r w:rsidRPr="006F2EC5">
        <w:rPr>
          <w:rFonts w:ascii="Palatino Linotype" w:hAnsi="Palatino Linotype" w:cs="Arial"/>
          <w:b/>
        </w:rPr>
        <w:t>Sobre A”</w:t>
      </w:r>
      <w:r w:rsidRPr="006F2EC5">
        <w:rPr>
          <w:rFonts w:ascii="Palatino Linotype" w:hAnsi="Palatino Linotype" w:cs="Arial"/>
        </w:rPr>
        <w:t xml:space="preserve"> deberá contener en su cubierta la siguiente identificación:</w:t>
      </w:r>
    </w:p>
    <w:p w:rsidR="006A3C81" w:rsidRPr="006F2EC5" w:rsidRDefault="006A3C81" w:rsidP="00FC5785">
      <w:pPr>
        <w:rPr>
          <w:rFonts w:ascii="Palatino Linotype" w:hAnsi="Palatino Linotype" w:cs="Arial"/>
        </w:rPr>
      </w:pPr>
    </w:p>
    <w:p w:rsidR="006A3C81" w:rsidRPr="006F2EC5" w:rsidRDefault="006A3C81" w:rsidP="006F2EC5">
      <w:pPr>
        <w:rPr>
          <w:rFonts w:ascii="Palatino Linotype" w:hAnsi="Palatino Linotype" w:cs="Arial"/>
        </w:rPr>
      </w:pPr>
      <w:r w:rsidRPr="006F2EC5">
        <w:rPr>
          <w:rFonts w:ascii="Palatino Linotype" w:hAnsi="Palatino Linotype" w:cs="Arial"/>
        </w:rPr>
        <w:t>NOMBRE DEL OFERENTE/PROPONENTE</w:t>
      </w:r>
    </w:p>
    <w:p w:rsidR="006A3C81" w:rsidRPr="006F2EC5" w:rsidRDefault="006A3C81" w:rsidP="00FC5785">
      <w:pPr>
        <w:rPr>
          <w:rFonts w:ascii="Palatino Linotype" w:hAnsi="Palatino Linotype" w:cs="Arial"/>
        </w:rPr>
      </w:pPr>
      <w:r w:rsidRPr="006F2EC5">
        <w:rPr>
          <w:rFonts w:ascii="Palatino Linotype" w:hAnsi="Palatino Linotype" w:cs="Arial"/>
        </w:rPr>
        <w:t>(Sello Social)</w:t>
      </w:r>
    </w:p>
    <w:p w:rsidR="0096268C" w:rsidRPr="006F2EC5" w:rsidRDefault="006A3C81" w:rsidP="00FC5785">
      <w:pPr>
        <w:rPr>
          <w:rFonts w:ascii="Palatino Linotype" w:hAnsi="Palatino Linotype" w:cs="Arial"/>
        </w:rPr>
      </w:pPr>
      <w:r w:rsidRPr="006F2EC5">
        <w:rPr>
          <w:rFonts w:ascii="Palatino Linotype" w:hAnsi="Palatino Linotype" w:cs="Arial"/>
        </w:rPr>
        <w:t>Firma d</w:t>
      </w:r>
      <w:r w:rsidR="000D57F5" w:rsidRPr="006F2EC5">
        <w:rPr>
          <w:rFonts w:ascii="Palatino Linotype" w:hAnsi="Palatino Linotype" w:cs="Arial"/>
        </w:rPr>
        <w:t xml:space="preserve">el Representante Legal   </w:t>
      </w:r>
    </w:p>
    <w:p w:rsidR="006F2EC5" w:rsidRDefault="0096268C" w:rsidP="006F2EC5">
      <w:pPr>
        <w:rPr>
          <w:rFonts w:ascii="Palatino Linotype" w:hAnsi="Palatino Linotype" w:cs="Arial"/>
          <w:sz w:val="18"/>
        </w:rPr>
      </w:pPr>
      <w:r w:rsidRPr="006F2EC5">
        <w:rPr>
          <w:rFonts w:ascii="Palatino Linotype" w:hAnsi="Palatino Linotype" w:cs="Arial"/>
        </w:rPr>
        <w:t xml:space="preserve">COMITÉ DE </w:t>
      </w:r>
      <w:r w:rsidR="00F24E92" w:rsidRPr="006F2EC5">
        <w:rPr>
          <w:rFonts w:ascii="Palatino Linotype" w:hAnsi="Palatino Linotype" w:cs="Arial"/>
        </w:rPr>
        <w:t>COMPRAS Y CONTRATACIONES</w:t>
      </w:r>
    </w:p>
    <w:p w:rsidR="00C469F1" w:rsidRPr="006F2EC5" w:rsidRDefault="00C469F1" w:rsidP="006F2EC5">
      <w:pPr>
        <w:rPr>
          <w:rFonts w:ascii="Palatino Linotype" w:hAnsi="Palatino Linotype" w:cs="Arial"/>
          <w:sz w:val="18"/>
        </w:rPr>
      </w:pPr>
      <w:r w:rsidRPr="006F2EC5">
        <w:rPr>
          <w:rFonts w:ascii="Palatino Linotype" w:hAnsi="Palatino Linotype" w:cs="Arial"/>
          <w:b/>
        </w:rPr>
        <w:t>La Corporación del Acueducto y Alcantarillado de Santo Domingo</w:t>
      </w:r>
    </w:p>
    <w:p w:rsidR="0096268C" w:rsidRPr="006F2EC5" w:rsidRDefault="006A3C81" w:rsidP="006F2EC5">
      <w:pPr>
        <w:rPr>
          <w:rFonts w:ascii="Palatino Linotype" w:hAnsi="Palatino Linotype" w:cs="Arial"/>
        </w:rPr>
      </w:pPr>
      <w:r w:rsidRPr="006F2EC5">
        <w:rPr>
          <w:rFonts w:ascii="Palatino Linotype" w:hAnsi="Palatino Linotype" w:cs="Arial"/>
        </w:rPr>
        <w:t>PRESENTACIÓN:</w:t>
      </w:r>
      <w:r w:rsidR="009435DE" w:rsidRPr="006F2EC5">
        <w:rPr>
          <w:rFonts w:ascii="Palatino Linotype" w:hAnsi="Palatino Linotype" w:cs="Arial"/>
        </w:rPr>
        <w:tab/>
      </w:r>
      <w:r w:rsidRPr="006F2EC5">
        <w:rPr>
          <w:rFonts w:ascii="Palatino Linotype" w:hAnsi="Palatino Linotype" w:cs="Arial"/>
          <w:b/>
        </w:rPr>
        <w:t>OFERTA TÉCNICA</w:t>
      </w:r>
    </w:p>
    <w:p w:rsidR="006A3C81" w:rsidRPr="006F2EC5" w:rsidRDefault="009435DE" w:rsidP="006F2EC5">
      <w:pPr>
        <w:rPr>
          <w:rFonts w:ascii="Palatino Linotype" w:hAnsi="Palatino Linotype" w:cs="Arial"/>
        </w:rPr>
      </w:pPr>
      <w:r w:rsidRPr="006F2EC5">
        <w:rPr>
          <w:rFonts w:ascii="Palatino Linotype" w:hAnsi="Palatino Linotype" w:cs="Arial"/>
          <w:b/>
          <w:lang w:val="es-ES_tradnl"/>
        </w:rPr>
        <w:t>REFERENCIA</w:t>
      </w:r>
      <w:r w:rsidR="006A3C81" w:rsidRPr="006F2EC5">
        <w:rPr>
          <w:rFonts w:ascii="Palatino Linotype" w:hAnsi="Palatino Linotype" w:cs="Arial"/>
          <w:b/>
          <w:lang w:val="es-ES_tradnl"/>
        </w:rPr>
        <w:t>:</w:t>
      </w:r>
      <w:r w:rsidRPr="006F2EC5">
        <w:rPr>
          <w:rFonts w:ascii="Palatino Linotype" w:hAnsi="Palatino Linotype" w:cs="Arial"/>
          <w:b/>
          <w:lang w:val="es-ES_tradnl"/>
        </w:rPr>
        <w:tab/>
      </w:r>
      <w:r w:rsidR="00574539">
        <w:rPr>
          <w:rFonts w:ascii="Palatino Linotype" w:hAnsi="Palatino Linotype" w:cs="Arial"/>
          <w:b/>
        </w:rPr>
        <w:t>CAASD-LPN-01-2017</w:t>
      </w:r>
    </w:p>
    <w:p w:rsidR="00872030" w:rsidRPr="006F2EC5" w:rsidRDefault="00872030" w:rsidP="00FC5785">
      <w:pPr>
        <w:ind w:left="2124" w:firstLine="708"/>
        <w:rPr>
          <w:rFonts w:ascii="Palatino Linotype" w:hAnsi="Palatino Linotype" w:cs="Arial"/>
        </w:rPr>
      </w:pPr>
    </w:p>
    <w:p w:rsidR="00E60CCE" w:rsidRPr="006F2EC5" w:rsidRDefault="00E60CCE" w:rsidP="00FC5785">
      <w:pPr>
        <w:ind w:left="2124" w:firstLine="708"/>
        <w:rPr>
          <w:rFonts w:ascii="Palatino Linotype" w:hAnsi="Palatino Linotype" w:cs="Arial"/>
        </w:rPr>
      </w:pPr>
    </w:p>
    <w:p w:rsidR="006A3C81" w:rsidRPr="006F2EC5" w:rsidRDefault="00771983" w:rsidP="00FC5785">
      <w:pPr>
        <w:pStyle w:val="Ttulo3"/>
        <w:spacing w:line="240" w:lineRule="auto"/>
        <w:rPr>
          <w:rFonts w:ascii="Palatino Linotype" w:hAnsi="Palatino Linotype"/>
        </w:rPr>
      </w:pPr>
      <w:bookmarkStart w:id="170" w:name="_Toc271530521"/>
      <w:bookmarkStart w:id="171" w:name="_Toc280975361"/>
      <w:bookmarkStart w:id="172" w:name="_Toc281248357"/>
      <w:bookmarkStart w:id="173" w:name="_Toc431220128"/>
      <w:r w:rsidRPr="006F2EC5">
        <w:rPr>
          <w:rFonts w:ascii="Palatino Linotype" w:hAnsi="Palatino Linotype"/>
        </w:rPr>
        <w:t>2.17</w:t>
      </w:r>
      <w:r w:rsidR="006A3C81" w:rsidRPr="006F2EC5">
        <w:rPr>
          <w:rFonts w:ascii="Palatino Linotype" w:hAnsi="Palatino Linotype"/>
        </w:rPr>
        <w:t xml:space="preserve"> Documentación a Presentar</w:t>
      </w:r>
      <w:bookmarkEnd w:id="170"/>
      <w:bookmarkEnd w:id="171"/>
      <w:bookmarkEnd w:id="172"/>
      <w:bookmarkEnd w:id="173"/>
    </w:p>
    <w:p w:rsidR="00E60CCE" w:rsidRPr="006F2EC5" w:rsidRDefault="00E60CCE" w:rsidP="00E60CCE">
      <w:pPr>
        <w:rPr>
          <w:rFonts w:ascii="Palatino Linotype" w:hAnsi="Palatino Linotype"/>
          <w:lang w:val="es-ES"/>
        </w:rPr>
      </w:pPr>
    </w:p>
    <w:p w:rsidR="00B008C3" w:rsidRPr="006F2EC5" w:rsidRDefault="00B008C3" w:rsidP="00FC5785">
      <w:pPr>
        <w:numPr>
          <w:ilvl w:val="0"/>
          <w:numId w:val="18"/>
        </w:numPr>
        <w:jc w:val="both"/>
        <w:rPr>
          <w:rFonts w:ascii="Palatino Linotype" w:hAnsi="Palatino Linotype" w:cs="Arial"/>
          <w:color w:val="000000"/>
        </w:rPr>
      </w:pPr>
      <w:r w:rsidRPr="006F2EC5">
        <w:rPr>
          <w:rFonts w:ascii="Palatino Linotype" w:hAnsi="Palatino Linotype" w:cs="Arial"/>
          <w:color w:val="000000"/>
        </w:rPr>
        <w:t>Oferta Técnica (conforme a los términos de referencia suministrados)</w:t>
      </w:r>
    </w:p>
    <w:p w:rsidR="00570768" w:rsidRPr="006F2EC5" w:rsidRDefault="006A3C81" w:rsidP="00FC5785">
      <w:pPr>
        <w:numPr>
          <w:ilvl w:val="0"/>
          <w:numId w:val="18"/>
        </w:numPr>
        <w:jc w:val="both"/>
        <w:rPr>
          <w:rFonts w:ascii="Palatino Linotype" w:hAnsi="Palatino Linotype" w:cs="Arial"/>
          <w:color w:val="000000"/>
        </w:rPr>
      </w:pPr>
      <w:r w:rsidRPr="006F2EC5">
        <w:rPr>
          <w:rFonts w:ascii="Palatino Linotype" w:hAnsi="Palatino Linotype" w:cs="Arial"/>
        </w:rPr>
        <w:t>Formulario de Presentación de Oferta</w:t>
      </w:r>
      <w:r w:rsidR="00B213EA" w:rsidRPr="006F2EC5">
        <w:rPr>
          <w:rFonts w:ascii="Palatino Linotype" w:hAnsi="Palatino Linotype" w:cs="Arial"/>
          <w:b/>
          <w:color w:val="800000"/>
        </w:rPr>
        <w:t xml:space="preserve"> (SNCC.F.034)</w:t>
      </w:r>
    </w:p>
    <w:p w:rsidR="00570768" w:rsidRPr="006F2EC5" w:rsidRDefault="00570768" w:rsidP="00570768">
      <w:pPr>
        <w:numPr>
          <w:ilvl w:val="0"/>
          <w:numId w:val="18"/>
        </w:numPr>
        <w:jc w:val="both"/>
        <w:rPr>
          <w:rFonts w:ascii="Palatino Linotype" w:hAnsi="Palatino Linotype" w:cs="Arial"/>
        </w:rPr>
      </w:pPr>
      <w:r w:rsidRPr="006F2EC5">
        <w:rPr>
          <w:rFonts w:ascii="Palatino Linotype" w:hAnsi="Palatino Linotype" w:cs="Arial"/>
        </w:rPr>
        <w:t xml:space="preserve">Formulario de Información sobre el Oferente </w:t>
      </w:r>
      <w:r w:rsidRPr="006F2EC5">
        <w:rPr>
          <w:rFonts w:ascii="Palatino Linotype" w:hAnsi="Palatino Linotype" w:cs="Arial"/>
          <w:b/>
          <w:color w:val="800000"/>
        </w:rPr>
        <w:t>(SNCC.F.042)</w:t>
      </w:r>
    </w:p>
    <w:p w:rsidR="0035726C" w:rsidRPr="006F2EC5" w:rsidRDefault="00570768" w:rsidP="00EE5A85">
      <w:pPr>
        <w:numPr>
          <w:ilvl w:val="0"/>
          <w:numId w:val="18"/>
        </w:numPr>
        <w:jc w:val="both"/>
        <w:rPr>
          <w:rFonts w:ascii="Palatino Linotype" w:hAnsi="Palatino Linotype" w:cs="Arial"/>
          <w:color w:val="000000"/>
        </w:rPr>
      </w:pPr>
      <w:r w:rsidRPr="006F2EC5">
        <w:rPr>
          <w:rFonts w:ascii="Palatino Linotype" w:hAnsi="Palatino Linotype" w:cs="Arial"/>
        </w:rPr>
        <w:t xml:space="preserve">Registro de Proveedores del Estado (RPE), </w:t>
      </w:r>
      <w:r w:rsidR="006A3C81" w:rsidRPr="006F2EC5">
        <w:rPr>
          <w:rFonts w:ascii="Palatino Linotype" w:hAnsi="Palatino Linotype" w:cs="Arial"/>
        </w:rPr>
        <w:t>emitido por la Dirección General de Contrataciones Públicas.</w:t>
      </w:r>
    </w:p>
    <w:p w:rsidR="007A0633" w:rsidRPr="006F2EC5" w:rsidRDefault="007A0633" w:rsidP="004D77B1">
      <w:pPr>
        <w:numPr>
          <w:ilvl w:val="0"/>
          <w:numId w:val="18"/>
        </w:numPr>
        <w:jc w:val="both"/>
        <w:rPr>
          <w:rFonts w:ascii="Palatino Linotype" w:hAnsi="Palatino Linotype" w:cs="Arial"/>
          <w:color w:val="000000"/>
        </w:rPr>
      </w:pPr>
      <w:r w:rsidRPr="006F2EC5">
        <w:rPr>
          <w:rFonts w:ascii="Palatino Linotype" w:hAnsi="Palatino Linotype" w:cs="Arial"/>
        </w:rPr>
        <w:t xml:space="preserve">Experiencia </w:t>
      </w:r>
      <w:r w:rsidRPr="006F2EC5">
        <w:rPr>
          <w:rFonts w:ascii="Palatino Linotype" w:hAnsi="Palatino Linotype" w:cs="Arial"/>
          <w:b/>
          <w:color w:val="800000"/>
        </w:rPr>
        <w:t>(SNCC.D.049)</w:t>
      </w:r>
    </w:p>
    <w:p w:rsidR="006A3C81" w:rsidRPr="006F2EC5" w:rsidRDefault="006A3C81" w:rsidP="00FC5785">
      <w:pPr>
        <w:numPr>
          <w:ilvl w:val="0"/>
          <w:numId w:val="18"/>
        </w:numPr>
        <w:jc w:val="both"/>
        <w:rPr>
          <w:rFonts w:ascii="Palatino Linotype" w:hAnsi="Palatino Linotype" w:cs="Arial"/>
          <w:color w:val="000000"/>
        </w:rPr>
      </w:pPr>
      <w:r w:rsidRPr="006F2EC5">
        <w:rPr>
          <w:rFonts w:ascii="Palatino Linotype" w:hAnsi="Palatino Linotype" w:cs="Arial"/>
          <w:color w:val="000000"/>
        </w:rPr>
        <w:t>Certificación emitida por la Dirección General de Impuestos Internos (DGII), donde se manifieste que el Oferente se encuentra al día en el pago de sus obligaciones fiscales.</w:t>
      </w:r>
    </w:p>
    <w:p w:rsidR="006A3C81" w:rsidRPr="006F2EC5" w:rsidRDefault="006A3C81" w:rsidP="00FC5785">
      <w:pPr>
        <w:numPr>
          <w:ilvl w:val="0"/>
          <w:numId w:val="18"/>
        </w:numPr>
        <w:jc w:val="both"/>
        <w:rPr>
          <w:rFonts w:ascii="Palatino Linotype" w:hAnsi="Palatino Linotype" w:cs="Arial"/>
          <w:color w:val="000000"/>
        </w:rPr>
      </w:pPr>
      <w:r w:rsidRPr="006F2EC5">
        <w:rPr>
          <w:rFonts w:ascii="Palatino Linotype" w:hAnsi="Palatino Linotype" w:cs="Arial"/>
          <w:color w:val="000000"/>
        </w:rPr>
        <w:t>Certificación emitida por la Tesorería de la  Seguridad Social, donde se manifieste que el Oferente se encuentra al día en el pago de sus obligaciones de la Seguridad Social.</w:t>
      </w:r>
    </w:p>
    <w:p w:rsidR="00737B38" w:rsidRPr="006F2EC5" w:rsidRDefault="00737B38" w:rsidP="00FC5785">
      <w:pPr>
        <w:jc w:val="both"/>
        <w:rPr>
          <w:rFonts w:ascii="Palatino Linotype" w:hAnsi="Palatino Linotype" w:cs="Arial"/>
          <w:color w:val="800000"/>
        </w:rPr>
      </w:pPr>
      <w:bookmarkStart w:id="174" w:name="_Toc271530523"/>
    </w:p>
    <w:p w:rsidR="00274B2C" w:rsidRPr="006F2EC5" w:rsidRDefault="00274B2C" w:rsidP="00274B2C">
      <w:pPr>
        <w:ind w:firstLine="708"/>
        <w:jc w:val="both"/>
        <w:rPr>
          <w:rFonts w:ascii="Palatino Linotype" w:hAnsi="Palatino Linotype" w:cs="Arial"/>
          <w:b/>
        </w:rPr>
      </w:pPr>
      <w:r w:rsidRPr="006F2EC5">
        <w:rPr>
          <w:rFonts w:ascii="Palatino Linotype" w:hAnsi="Palatino Linotype" w:cs="Arial"/>
          <w:b/>
        </w:rPr>
        <w:t>Para los consorcios:</w:t>
      </w:r>
    </w:p>
    <w:p w:rsidR="00274B2C" w:rsidRPr="006F2EC5" w:rsidRDefault="00274B2C" w:rsidP="00274B2C">
      <w:pPr>
        <w:jc w:val="both"/>
        <w:rPr>
          <w:rFonts w:ascii="Palatino Linotype" w:hAnsi="Palatino Linotype" w:cs="Arial"/>
        </w:rPr>
      </w:pPr>
      <w:r w:rsidRPr="006F2EC5">
        <w:rPr>
          <w:rFonts w:ascii="Palatino Linotype" w:hAnsi="Palatino Linotype" w:cs="Arial"/>
        </w:rPr>
        <w:t>En adición a los requisitos anteriormente expuestos, los consorcios deberán presentar:</w:t>
      </w:r>
    </w:p>
    <w:p w:rsidR="00274B2C" w:rsidRPr="006F2EC5" w:rsidRDefault="00274B2C" w:rsidP="00274B2C">
      <w:pPr>
        <w:numPr>
          <w:ilvl w:val="0"/>
          <w:numId w:val="37"/>
        </w:numPr>
        <w:jc w:val="both"/>
        <w:rPr>
          <w:rFonts w:ascii="Palatino Linotype" w:hAnsi="Palatino Linotype" w:cs="Arial"/>
        </w:rPr>
      </w:pPr>
      <w:r w:rsidRPr="006F2EC5">
        <w:rPr>
          <w:rFonts w:ascii="Palatino Linotype" w:hAnsi="Palatino Linotype" w:cs="Arial"/>
        </w:rPr>
        <w:t xml:space="preserve">Original del Acto Notarial por el cual se formaliza el consorcio, incluyendo su objeto, las obligaciones de las partes, su duración la capacidad de ejercicio de cada miembro del consorcio, así como sus generales. </w:t>
      </w:r>
    </w:p>
    <w:p w:rsidR="00274B2C" w:rsidRPr="006F2EC5" w:rsidRDefault="00274B2C" w:rsidP="00274B2C">
      <w:pPr>
        <w:numPr>
          <w:ilvl w:val="0"/>
          <w:numId w:val="37"/>
        </w:numPr>
        <w:jc w:val="both"/>
        <w:rPr>
          <w:rFonts w:ascii="Palatino Linotype" w:hAnsi="Palatino Linotype" w:cs="Arial"/>
        </w:rPr>
      </w:pPr>
      <w:r w:rsidRPr="006F2EC5">
        <w:rPr>
          <w:rFonts w:ascii="Palatino Linotype" w:hAnsi="Palatino Linotype" w:cs="Arial"/>
        </w:rPr>
        <w:t xml:space="preserve">Poder especial de designación del representante o gerente único del Consorcio autorizado por todas las empresas participantes en el consorcio. </w:t>
      </w:r>
    </w:p>
    <w:p w:rsidR="00274B2C" w:rsidRDefault="00274B2C" w:rsidP="00FC5785">
      <w:pPr>
        <w:jc w:val="both"/>
        <w:rPr>
          <w:rFonts w:ascii="Palatino Linotype" w:hAnsi="Palatino Linotype" w:cs="Arial"/>
        </w:rPr>
      </w:pPr>
    </w:p>
    <w:p w:rsidR="00084392" w:rsidRDefault="00084392" w:rsidP="00FC5785">
      <w:pPr>
        <w:jc w:val="both"/>
        <w:rPr>
          <w:rFonts w:ascii="Palatino Linotype" w:hAnsi="Palatino Linotype" w:cs="Arial"/>
        </w:rPr>
      </w:pPr>
    </w:p>
    <w:p w:rsidR="00084392" w:rsidRPr="006F2EC5" w:rsidRDefault="00084392" w:rsidP="00FC5785">
      <w:pPr>
        <w:jc w:val="both"/>
        <w:rPr>
          <w:rFonts w:ascii="Palatino Linotype" w:hAnsi="Palatino Linotype" w:cs="Arial"/>
        </w:rPr>
      </w:pPr>
    </w:p>
    <w:p w:rsidR="00AB4846" w:rsidRPr="006F2EC5" w:rsidRDefault="00771983" w:rsidP="00FC5785">
      <w:pPr>
        <w:pStyle w:val="Ttulo3"/>
        <w:spacing w:line="240" w:lineRule="auto"/>
        <w:rPr>
          <w:rFonts w:ascii="Palatino Linotype" w:hAnsi="Palatino Linotype"/>
        </w:rPr>
      </w:pPr>
      <w:bookmarkStart w:id="175" w:name="_Toc431220129"/>
      <w:r w:rsidRPr="006F2EC5">
        <w:rPr>
          <w:rFonts w:ascii="Palatino Linotype" w:hAnsi="Palatino Linotype"/>
        </w:rPr>
        <w:lastRenderedPageBreak/>
        <w:t>2.18</w:t>
      </w:r>
      <w:r w:rsidR="00C469F1" w:rsidRPr="006F2EC5">
        <w:rPr>
          <w:rFonts w:ascii="Palatino Linotype" w:hAnsi="Palatino Linotype"/>
        </w:rPr>
        <w:t xml:space="preserve"> </w:t>
      </w:r>
      <w:r w:rsidR="00AB4846" w:rsidRPr="006F2EC5">
        <w:rPr>
          <w:rFonts w:ascii="Palatino Linotype" w:hAnsi="Palatino Linotype"/>
        </w:rPr>
        <w:t>Presentación de la Documentación Contenida en el  “Sobre B”</w:t>
      </w:r>
      <w:bookmarkEnd w:id="174"/>
      <w:bookmarkEnd w:id="175"/>
    </w:p>
    <w:p w:rsidR="00C50949" w:rsidRPr="006F2EC5" w:rsidRDefault="00C50949" w:rsidP="00C50949">
      <w:pPr>
        <w:rPr>
          <w:rFonts w:ascii="Palatino Linotype" w:hAnsi="Palatino Linotype"/>
          <w:lang w:val="es-ES"/>
        </w:rPr>
      </w:pPr>
    </w:p>
    <w:p w:rsidR="00FD3A74" w:rsidRPr="006F2EC5" w:rsidRDefault="007601E4" w:rsidP="00FC5785">
      <w:pPr>
        <w:pStyle w:val="Textoindependiente"/>
        <w:numPr>
          <w:ilvl w:val="0"/>
          <w:numId w:val="32"/>
        </w:numPr>
        <w:rPr>
          <w:rFonts w:ascii="Palatino Linotype" w:hAnsi="Palatino Linotype" w:cs="Arial"/>
        </w:rPr>
      </w:pPr>
      <w:r w:rsidRPr="006F2EC5">
        <w:rPr>
          <w:rFonts w:ascii="Palatino Linotype" w:hAnsi="Palatino Linotype" w:cs="Arial"/>
          <w:b/>
        </w:rPr>
        <w:t>Formulario de Presentación de Oferta Económica</w:t>
      </w:r>
      <w:r w:rsidR="00C469F1" w:rsidRPr="006F2EC5">
        <w:rPr>
          <w:rFonts w:ascii="Palatino Linotype" w:hAnsi="Palatino Linotype" w:cs="Arial"/>
          <w:b/>
        </w:rPr>
        <w:t xml:space="preserve"> </w:t>
      </w:r>
      <w:r w:rsidR="00C50949" w:rsidRPr="006F2EC5">
        <w:rPr>
          <w:rFonts w:ascii="Palatino Linotype" w:hAnsi="Palatino Linotype" w:cs="Arial"/>
          <w:b/>
          <w:color w:val="800000"/>
        </w:rPr>
        <w:t>(SNCC.F.33</w:t>
      </w:r>
      <w:r w:rsidRPr="006F2EC5">
        <w:rPr>
          <w:rFonts w:ascii="Palatino Linotype" w:hAnsi="Palatino Linotype" w:cs="Arial"/>
          <w:b/>
          <w:color w:val="800000"/>
        </w:rPr>
        <w:t>),</w:t>
      </w:r>
      <w:r w:rsidRPr="006F2EC5">
        <w:rPr>
          <w:rFonts w:ascii="Palatino Linotype" w:hAnsi="Palatino Linotype" w:cs="Arial"/>
        </w:rPr>
        <w:t xml:space="preserve"> presentado en </w:t>
      </w:r>
      <w:r w:rsidRPr="006F2EC5">
        <w:rPr>
          <w:rFonts w:ascii="Palatino Linotype" w:hAnsi="Palatino Linotype" w:cs="Arial"/>
          <w:b/>
        </w:rPr>
        <w:t>Un (1)</w:t>
      </w:r>
      <w:r w:rsidRPr="006F2EC5">
        <w:rPr>
          <w:rFonts w:ascii="Palatino Linotype" w:hAnsi="Palatino Linotype" w:cs="Arial"/>
        </w:rPr>
        <w:t xml:space="preserve"> original debidamente marcado como </w:t>
      </w:r>
      <w:r w:rsidRPr="006F2EC5">
        <w:rPr>
          <w:rFonts w:ascii="Palatino Linotype" w:hAnsi="Palatino Linotype" w:cs="Arial"/>
          <w:b/>
        </w:rPr>
        <w:t>“ORIGINAL”</w:t>
      </w:r>
      <w:r w:rsidRPr="006F2EC5">
        <w:rPr>
          <w:rFonts w:ascii="Palatino Linotype" w:hAnsi="Palatino Linotype" w:cs="Arial"/>
        </w:rPr>
        <w:t xml:space="preserve"> en la primera página de la Oferta, junto con </w:t>
      </w:r>
      <w:r w:rsidR="00C469F1" w:rsidRPr="006F2EC5">
        <w:rPr>
          <w:rFonts w:ascii="Palatino Linotype" w:hAnsi="Palatino Linotype" w:cs="Arial"/>
          <w:b/>
          <w:color w:val="auto"/>
        </w:rPr>
        <w:t>una (1)</w:t>
      </w:r>
      <w:r w:rsidR="00C469F1" w:rsidRPr="006F2EC5">
        <w:rPr>
          <w:rFonts w:ascii="Palatino Linotype" w:hAnsi="Palatino Linotype" w:cs="Arial"/>
          <w:b/>
          <w:color w:val="990000"/>
        </w:rPr>
        <w:t xml:space="preserve"> </w:t>
      </w:r>
      <w:r w:rsidR="00C469F1" w:rsidRPr="006F2EC5">
        <w:rPr>
          <w:rFonts w:ascii="Palatino Linotype" w:hAnsi="Palatino Linotype" w:cs="Arial"/>
        </w:rPr>
        <w:t>fotocopia simple</w:t>
      </w:r>
      <w:r w:rsidRPr="006F2EC5">
        <w:rPr>
          <w:rFonts w:ascii="Palatino Linotype" w:hAnsi="Palatino Linotype" w:cs="Arial"/>
        </w:rPr>
        <w:t xml:space="preserve"> de la misma, debidamente marcadas, en su primera página, como </w:t>
      </w:r>
      <w:r w:rsidRPr="006F2EC5">
        <w:rPr>
          <w:rFonts w:ascii="Palatino Linotype" w:hAnsi="Palatino Linotype" w:cs="Arial"/>
          <w:b/>
        </w:rPr>
        <w:t>“COPIA”</w:t>
      </w:r>
      <w:r w:rsidRPr="006F2EC5">
        <w:rPr>
          <w:rFonts w:ascii="Palatino Linotype" w:hAnsi="Palatino Linotype" w:cs="Arial"/>
        </w:rPr>
        <w:t>. El original y las copias deberán estar firmados en todas las páginas por el Representante Legal,  debidamente foliadas y deberán llevar el sello social de la compañía.</w:t>
      </w:r>
      <w:bookmarkStart w:id="176" w:name="_Toc287030168"/>
    </w:p>
    <w:p w:rsidR="00FD3A74" w:rsidRPr="006F2EC5" w:rsidRDefault="00FD3A74" w:rsidP="00FC5785">
      <w:pPr>
        <w:pStyle w:val="Textoindependiente"/>
        <w:ind w:left="720"/>
        <w:rPr>
          <w:rFonts w:ascii="Palatino Linotype" w:hAnsi="Palatino Linotype" w:cs="Arial"/>
        </w:rPr>
      </w:pPr>
    </w:p>
    <w:p w:rsidR="00274B2C" w:rsidRPr="006F2EC5" w:rsidRDefault="007601E4" w:rsidP="00274B2C">
      <w:pPr>
        <w:pStyle w:val="Textoindependiente"/>
        <w:numPr>
          <w:ilvl w:val="0"/>
          <w:numId w:val="32"/>
        </w:numPr>
        <w:rPr>
          <w:rFonts w:ascii="Palatino Linotype" w:hAnsi="Palatino Linotype" w:cs="Arial"/>
        </w:rPr>
      </w:pPr>
      <w:r w:rsidRPr="006F2EC5">
        <w:rPr>
          <w:rFonts w:ascii="Palatino Linotype" w:hAnsi="Palatino Linotype"/>
          <w:b/>
        </w:rPr>
        <w:t>Garantía de la Seriedad de la Oferta.</w:t>
      </w:r>
      <w:r w:rsidRPr="006F2EC5">
        <w:rPr>
          <w:rFonts w:ascii="Palatino Linotype" w:hAnsi="Palatino Linotype"/>
        </w:rPr>
        <w:t xml:space="preserve">  Co</w:t>
      </w:r>
      <w:r w:rsidRPr="006F2EC5">
        <w:rPr>
          <w:rFonts w:ascii="Palatino Linotype" w:hAnsi="Palatino Linotype"/>
          <w:color w:val="auto"/>
        </w:rPr>
        <w:t xml:space="preserve">rrespondiente a </w:t>
      </w:r>
      <w:r w:rsidR="00C469F1" w:rsidRPr="006F2EC5">
        <w:rPr>
          <w:rFonts w:ascii="Palatino Linotype" w:hAnsi="Palatino Linotype" w:cs="Arial"/>
          <w:color w:val="auto"/>
        </w:rPr>
        <w:t>una</w:t>
      </w:r>
      <w:r w:rsidR="00C469F1" w:rsidRPr="006F2EC5">
        <w:rPr>
          <w:rFonts w:ascii="Palatino Linotype" w:hAnsi="Palatino Linotype" w:cs="Arial"/>
          <w:b/>
          <w:color w:val="auto"/>
        </w:rPr>
        <w:t xml:space="preserve"> </w:t>
      </w:r>
      <w:r w:rsidRPr="006F2EC5">
        <w:rPr>
          <w:rFonts w:ascii="Palatino Linotype" w:hAnsi="Palatino Linotype" w:cs="Arial"/>
          <w:b/>
          <w:color w:val="auto"/>
        </w:rPr>
        <w:t>Póliza de Fia</w:t>
      </w:r>
      <w:r w:rsidR="00C469F1" w:rsidRPr="006F2EC5">
        <w:rPr>
          <w:rFonts w:ascii="Palatino Linotype" w:hAnsi="Palatino Linotype" w:cs="Arial"/>
          <w:b/>
          <w:color w:val="auto"/>
        </w:rPr>
        <w:t xml:space="preserve">nza </w:t>
      </w:r>
      <w:r w:rsidR="00C469F1" w:rsidRPr="006F2EC5">
        <w:rPr>
          <w:rFonts w:ascii="Palatino Linotype" w:hAnsi="Palatino Linotype" w:cs="Arial"/>
          <w:color w:val="auto"/>
        </w:rPr>
        <w:t>por el 1% de monto total de la oferta</w:t>
      </w:r>
      <w:r w:rsidRPr="006F2EC5">
        <w:rPr>
          <w:rFonts w:ascii="Palatino Linotype" w:hAnsi="Palatino Linotype" w:cs="Arial"/>
          <w:b/>
          <w:color w:val="auto"/>
        </w:rPr>
        <w:t>.</w:t>
      </w:r>
      <w:bookmarkEnd w:id="176"/>
    </w:p>
    <w:p w:rsidR="00990BB8" w:rsidRPr="006F2EC5" w:rsidRDefault="00990BB8" w:rsidP="00FC5785">
      <w:pPr>
        <w:jc w:val="both"/>
        <w:rPr>
          <w:rFonts w:ascii="Palatino Linotype" w:hAnsi="Palatino Linotype" w:cs="Arial"/>
          <w:b/>
          <w:lang w:val="es-ES"/>
        </w:rPr>
      </w:pPr>
    </w:p>
    <w:p w:rsidR="00990BB8" w:rsidRPr="006F2EC5" w:rsidRDefault="00990BB8" w:rsidP="00FC5785">
      <w:pPr>
        <w:rPr>
          <w:rFonts w:ascii="Palatino Linotype" w:hAnsi="Palatino Linotype" w:cs="Arial"/>
        </w:rPr>
      </w:pPr>
      <w:r w:rsidRPr="006F2EC5">
        <w:rPr>
          <w:rFonts w:ascii="Palatino Linotype" w:hAnsi="Palatino Linotype" w:cs="Arial"/>
        </w:rPr>
        <w:t xml:space="preserve">El </w:t>
      </w:r>
      <w:r w:rsidRPr="006F2EC5">
        <w:rPr>
          <w:rFonts w:ascii="Palatino Linotype" w:hAnsi="Palatino Linotype" w:cs="Arial"/>
          <w:b/>
        </w:rPr>
        <w:t>“Sobre B”</w:t>
      </w:r>
      <w:r w:rsidRPr="006F2EC5">
        <w:rPr>
          <w:rFonts w:ascii="Palatino Linotype" w:hAnsi="Palatino Linotype" w:cs="Arial"/>
        </w:rPr>
        <w:t xml:space="preserve"> deberá contener en su cubierta la siguiente identificación:</w:t>
      </w:r>
    </w:p>
    <w:p w:rsidR="00990BB8" w:rsidRPr="006F2EC5" w:rsidRDefault="00990BB8" w:rsidP="00FC5785">
      <w:pPr>
        <w:pStyle w:val="Textoindependiente"/>
        <w:rPr>
          <w:rFonts w:ascii="Palatino Linotype" w:hAnsi="Palatino Linotype" w:cs="Arial"/>
          <w:color w:val="auto"/>
        </w:rPr>
      </w:pPr>
    </w:p>
    <w:p w:rsidR="00990BB8" w:rsidRPr="006F2EC5" w:rsidRDefault="00990BB8" w:rsidP="006F2EC5">
      <w:pPr>
        <w:pStyle w:val="Textoindependiente"/>
        <w:rPr>
          <w:rFonts w:ascii="Palatino Linotype" w:hAnsi="Palatino Linotype" w:cs="Arial"/>
          <w:color w:val="auto"/>
        </w:rPr>
      </w:pPr>
      <w:r w:rsidRPr="006F2EC5">
        <w:rPr>
          <w:rFonts w:ascii="Palatino Linotype" w:hAnsi="Palatino Linotype" w:cs="Arial"/>
          <w:color w:val="auto"/>
        </w:rPr>
        <w:t>NOMBRE DEL OFERENTE/PROPONENTE</w:t>
      </w:r>
    </w:p>
    <w:p w:rsidR="00990BB8" w:rsidRPr="006F2EC5" w:rsidRDefault="00990BB8" w:rsidP="006F2EC5">
      <w:pPr>
        <w:pStyle w:val="Textoindependiente"/>
        <w:rPr>
          <w:rFonts w:ascii="Palatino Linotype" w:hAnsi="Palatino Linotype" w:cs="Arial"/>
          <w:color w:val="auto"/>
        </w:rPr>
      </w:pPr>
      <w:r w:rsidRPr="006F2EC5">
        <w:rPr>
          <w:rFonts w:ascii="Palatino Linotype" w:hAnsi="Palatino Linotype" w:cs="Arial"/>
          <w:color w:val="auto"/>
        </w:rPr>
        <w:t>(Sello Social)</w:t>
      </w:r>
    </w:p>
    <w:p w:rsidR="00990BB8" w:rsidRPr="006F2EC5" w:rsidRDefault="00990BB8" w:rsidP="006F2EC5">
      <w:pPr>
        <w:pStyle w:val="Textoindependiente"/>
        <w:rPr>
          <w:rFonts w:ascii="Palatino Linotype" w:hAnsi="Palatino Linotype" w:cs="Arial"/>
          <w:color w:val="auto"/>
        </w:rPr>
      </w:pPr>
      <w:r w:rsidRPr="006F2EC5">
        <w:rPr>
          <w:rFonts w:ascii="Palatino Linotype" w:hAnsi="Palatino Linotype" w:cs="Arial"/>
          <w:color w:val="auto"/>
        </w:rPr>
        <w:t>Firma del Representante Legal</w:t>
      </w:r>
    </w:p>
    <w:p w:rsidR="0096268C" w:rsidRPr="006F2EC5" w:rsidRDefault="00990BB8" w:rsidP="006F2EC5">
      <w:pPr>
        <w:pStyle w:val="Textoindependiente"/>
        <w:rPr>
          <w:rFonts w:ascii="Palatino Linotype" w:hAnsi="Palatino Linotype" w:cs="Arial"/>
          <w:color w:val="auto"/>
        </w:rPr>
      </w:pPr>
      <w:r w:rsidRPr="006F2EC5">
        <w:rPr>
          <w:rFonts w:ascii="Palatino Linotype" w:hAnsi="Palatino Linotype" w:cs="Arial"/>
          <w:color w:val="auto"/>
        </w:rPr>
        <w:t xml:space="preserve">COMITÉ DE </w:t>
      </w:r>
      <w:r w:rsidR="00F24E92" w:rsidRPr="006F2EC5">
        <w:rPr>
          <w:rFonts w:ascii="Palatino Linotype" w:hAnsi="Palatino Linotype" w:cs="Arial"/>
          <w:color w:val="auto"/>
        </w:rPr>
        <w:t>COMPRAS Y CONTRATACIONES</w:t>
      </w:r>
    </w:p>
    <w:p w:rsidR="00C469F1" w:rsidRPr="006F2EC5" w:rsidRDefault="00C469F1" w:rsidP="006F2EC5">
      <w:pPr>
        <w:jc w:val="both"/>
        <w:rPr>
          <w:rFonts w:ascii="Palatino Linotype" w:hAnsi="Palatino Linotype" w:cs="Arial"/>
        </w:rPr>
      </w:pPr>
      <w:r w:rsidRPr="006F2EC5">
        <w:rPr>
          <w:rFonts w:ascii="Palatino Linotype" w:hAnsi="Palatino Linotype" w:cs="Arial"/>
          <w:b/>
        </w:rPr>
        <w:t>La Corporación del Acueducto y Alcantarillado de Santo Domingo</w:t>
      </w:r>
    </w:p>
    <w:p w:rsidR="00990BB8" w:rsidRPr="006F2EC5" w:rsidRDefault="00990BB8" w:rsidP="006F2EC5">
      <w:pPr>
        <w:pStyle w:val="Textoindependiente"/>
        <w:rPr>
          <w:rFonts w:ascii="Palatino Linotype" w:hAnsi="Palatino Linotype" w:cs="Arial"/>
          <w:b/>
          <w:color w:val="auto"/>
        </w:rPr>
      </w:pPr>
      <w:r w:rsidRPr="006F2EC5">
        <w:rPr>
          <w:rFonts w:ascii="Palatino Linotype" w:hAnsi="Palatino Linotype" w:cs="Arial"/>
          <w:color w:val="auto"/>
        </w:rPr>
        <w:t xml:space="preserve">PRESENTACIÓN:    </w:t>
      </w:r>
      <w:r w:rsidR="00C469F1" w:rsidRPr="006F2EC5">
        <w:rPr>
          <w:rFonts w:ascii="Palatino Linotype" w:hAnsi="Palatino Linotype" w:cs="Arial"/>
          <w:color w:val="auto"/>
        </w:rPr>
        <w:tab/>
      </w:r>
      <w:r w:rsidR="009435DE" w:rsidRPr="006F2EC5">
        <w:rPr>
          <w:rFonts w:ascii="Palatino Linotype" w:hAnsi="Palatino Linotype" w:cs="Arial"/>
          <w:b/>
          <w:color w:val="auto"/>
        </w:rPr>
        <w:t>OFERTA ECONÓ</w:t>
      </w:r>
      <w:r w:rsidRPr="006F2EC5">
        <w:rPr>
          <w:rFonts w:ascii="Palatino Linotype" w:hAnsi="Palatino Linotype" w:cs="Arial"/>
          <w:b/>
          <w:color w:val="auto"/>
        </w:rPr>
        <w:t>MICA</w:t>
      </w:r>
    </w:p>
    <w:p w:rsidR="00C469F1" w:rsidRPr="006F2EC5" w:rsidRDefault="009435DE" w:rsidP="006F2EC5">
      <w:pPr>
        <w:rPr>
          <w:rFonts w:ascii="Palatino Linotype" w:hAnsi="Palatino Linotype" w:cs="Arial"/>
          <w:b/>
        </w:rPr>
      </w:pPr>
      <w:r w:rsidRPr="006F2EC5">
        <w:rPr>
          <w:rFonts w:ascii="Palatino Linotype" w:hAnsi="Palatino Linotype" w:cs="Arial"/>
          <w:b/>
          <w:lang w:val="es-ES_tradnl"/>
        </w:rPr>
        <w:t>REFERENCIA</w:t>
      </w:r>
      <w:r w:rsidR="00990BB8" w:rsidRPr="006F2EC5">
        <w:rPr>
          <w:rFonts w:ascii="Palatino Linotype" w:hAnsi="Palatino Linotype" w:cs="Arial"/>
          <w:b/>
          <w:lang w:val="es-ES_tradnl"/>
        </w:rPr>
        <w:t>:</w:t>
      </w:r>
      <w:r w:rsidR="00C469F1" w:rsidRPr="006F2EC5">
        <w:rPr>
          <w:rFonts w:ascii="Palatino Linotype" w:hAnsi="Palatino Linotype" w:cs="Arial"/>
          <w:b/>
          <w:lang w:val="es-ES_tradnl"/>
        </w:rPr>
        <w:tab/>
      </w:r>
      <w:r w:rsidR="00C469F1" w:rsidRPr="006F2EC5">
        <w:rPr>
          <w:rFonts w:ascii="Palatino Linotype" w:hAnsi="Palatino Linotype" w:cs="Arial"/>
          <w:b/>
          <w:lang w:val="es-ES_tradnl"/>
        </w:rPr>
        <w:tab/>
      </w:r>
      <w:r w:rsidR="00574539">
        <w:rPr>
          <w:rFonts w:ascii="Palatino Linotype" w:hAnsi="Palatino Linotype" w:cs="Arial"/>
          <w:b/>
        </w:rPr>
        <w:t>CAASD-LPN-01-2017</w:t>
      </w:r>
    </w:p>
    <w:p w:rsidR="00F74798" w:rsidRPr="006F2EC5" w:rsidRDefault="00F74798" w:rsidP="00C469F1">
      <w:pPr>
        <w:ind w:left="2124" w:firstLine="708"/>
        <w:rPr>
          <w:rFonts w:ascii="Palatino Linotype" w:hAnsi="Palatino Linotype" w:cs="Arial"/>
        </w:rPr>
      </w:pPr>
    </w:p>
    <w:p w:rsidR="00990BB8" w:rsidRPr="006F2EC5" w:rsidRDefault="00990BB8" w:rsidP="00FC5785">
      <w:pPr>
        <w:pStyle w:val="Textoindependiente"/>
        <w:rPr>
          <w:rFonts w:ascii="Palatino Linotype" w:hAnsi="Palatino Linotype" w:cs="Arial"/>
          <w:color w:val="auto"/>
        </w:rPr>
      </w:pPr>
      <w:r w:rsidRPr="006F2EC5">
        <w:rPr>
          <w:rFonts w:ascii="Palatino Linotype" w:hAnsi="Palatino Linotype" w:cs="Arial"/>
        </w:rPr>
        <w:t xml:space="preserve">Las Ofertas </w:t>
      </w:r>
      <w:r w:rsidR="00C94AB1" w:rsidRPr="006F2EC5">
        <w:rPr>
          <w:rFonts w:ascii="Palatino Linotype" w:hAnsi="Palatino Linotype" w:cs="Arial"/>
        </w:rPr>
        <w:t xml:space="preserve">Económicas </w:t>
      </w:r>
      <w:r w:rsidRPr="006F2EC5">
        <w:rPr>
          <w:rFonts w:ascii="Palatino Linotype" w:hAnsi="Palatino Linotype" w:cs="Arial"/>
        </w:rPr>
        <w:t xml:space="preserve">deberán ser presentadas únicas y exclusivamente en el formulario designado al efecto, </w:t>
      </w:r>
      <w:r w:rsidR="00F11F2B" w:rsidRPr="006F2EC5">
        <w:rPr>
          <w:rFonts w:ascii="Palatino Linotype" w:hAnsi="Palatino Linotype" w:cs="Arial"/>
          <w:b/>
          <w:color w:val="800000"/>
        </w:rPr>
        <w:t>(SNCC.F.033)</w:t>
      </w:r>
      <w:r w:rsidR="00E82206" w:rsidRPr="006F2EC5">
        <w:rPr>
          <w:rFonts w:ascii="Palatino Linotype" w:hAnsi="Palatino Linotype" w:cs="Arial"/>
          <w:color w:val="auto"/>
        </w:rPr>
        <w:t>,</w:t>
      </w:r>
      <w:r w:rsidR="00036B5D" w:rsidRPr="006F2EC5">
        <w:rPr>
          <w:rFonts w:ascii="Palatino Linotype" w:hAnsi="Palatino Linotype" w:cs="Arial"/>
          <w:color w:val="auto"/>
        </w:rPr>
        <w:t xml:space="preserve"> </w:t>
      </w:r>
      <w:r w:rsidRPr="006F2EC5">
        <w:rPr>
          <w:rFonts w:ascii="Palatino Linotype" w:hAnsi="Palatino Linotype" w:cs="Arial"/>
        </w:rPr>
        <w:t xml:space="preserve">y el cual estará debidamente sellado por, </w:t>
      </w:r>
      <w:r w:rsidRPr="006F2EC5">
        <w:rPr>
          <w:rFonts w:ascii="Palatino Linotype" w:hAnsi="Palatino Linotype" w:cs="Arial"/>
          <w:b/>
          <w:u w:val="single"/>
        </w:rPr>
        <w:t>siendo inválida toda oferta bajo otra presentación</w:t>
      </w:r>
      <w:r w:rsidRPr="006F2EC5">
        <w:rPr>
          <w:rFonts w:ascii="Palatino Linotype" w:hAnsi="Palatino Linotype" w:cs="Arial"/>
        </w:rPr>
        <w:t xml:space="preserve">. </w:t>
      </w:r>
    </w:p>
    <w:p w:rsidR="00675DED" w:rsidRPr="006F2EC5" w:rsidRDefault="00675DED" w:rsidP="00FC5785">
      <w:pPr>
        <w:jc w:val="both"/>
        <w:rPr>
          <w:rFonts w:ascii="Palatino Linotype" w:hAnsi="Palatino Linotype" w:cs="Arial"/>
        </w:rPr>
      </w:pPr>
    </w:p>
    <w:p w:rsidR="00F633A9" w:rsidRPr="006F2EC5" w:rsidRDefault="00990BB8" w:rsidP="00FC5785">
      <w:pPr>
        <w:jc w:val="both"/>
        <w:rPr>
          <w:rFonts w:ascii="Palatino Linotype" w:hAnsi="Palatino Linotype" w:cs="Arial"/>
          <w:b/>
        </w:rPr>
      </w:pPr>
      <w:r w:rsidRPr="006F2EC5">
        <w:rPr>
          <w:rFonts w:ascii="Palatino Linotype" w:hAnsi="Palatino Linotype" w:cs="Arial"/>
        </w:rPr>
        <w:t>La Ofe</w:t>
      </w:r>
      <w:r w:rsidR="00E555E6" w:rsidRPr="006F2EC5">
        <w:rPr>
          <w:rFonts w:ascii="Palatino Linotype" w:hAnsi="Palatino Linotype" w:cs="Arial"/>
        </w:rPr>
        <w:t xml:space="preserve">rta deberá presentarse en Pesos </w:t>
      </w:r>
      <w:r w:rsidRPr="006F2EC5">
        <w:rPr>
          <w:rFonts w:ascii="Palatino Linotype" w:hAnsi="Palatino Linotype" w:cs="Arial"/>
        </w:rPr>
        <w:t>Dominicanos (RD$)</w:t>
      </w:r>
      <w:r w:rsidRPr="006F2EC5">
        <w:rPr>
          <w:rFonts w:ascii="Palatino Linotype" w:eastAsia="SimSun" w:hAnsi="Palatino Linotype" w:cs="Arial"/>
        </w:rPr>
        <w:t>.</w:t>
      </w:r>
      <w:r w:rsidRPr="006F2EC5">
        <w:rPr>
          <w:rFonts w:ascii="Palatino Linotype" w:hAnsi="Palatino Linotype" w:cs="Arial"/>
        </w:rPr>
        <w:t xml:space="preserve">  Los precios deberán expresarse en </w:t>
      </w:r>
      <w:r w:rsidRPr="006F2EC5">
        <w:rPr>
          <w:rFonts w:ascii="Palatino Linotype" w:hAnsi="Palatino Linotype" w:cs="Arial"/>
          <w:b/>
        </w:rPr>
        <w:t>dos decimales</w:t>
      </w:r>
      <w:r w:rsidR="00C469F1" w:rsidRPr="006F2EC5">
        <w:rPr>
          <w:rFonts w:ascii="Palatino Linotype" w:hAnsi="Palatino Linotype" w:cs="Arial"/>
          <w:b/>
        </w:rPr>
        <w:t xml:space="preserve"> </w:t>
      </w:r>
      <w:r w:rsidRPr="006F2EC5">
        <w:rPr>
          <w:rFonts w:ascii="Palatino Linotype" w:hAnsi="Palatino Linotype" w:cs="Arial"/>
          <w:b/>
        </w:rPr>
        <w:t>(XX.XX)</w:t>
      </w:r>
      <w:r w:rsidRPr="006F2EC5">
        <w:rPr>
          <w:rFonts w:ascii="Palatino Linotype" w:hAnsi="Palatino Linotype" w:cs="Arial"/>
        </w:rPr>
        <w:t xml:space="preserve"> que tendrán que incluir todos  los impuestos y gastos, transparentados e implícitos según corresponda.</w:t>
      </w:r>
      <w:r w:rsidR="00F633A9" w:rsidRPr="006F2EC5">
        <w:rPr>
          <w:rFonts w:ascii="Palatino Linotype" w:hAnsi="Palatino Linotype" w:cs="Arial"/>
        </w:rPr>
        <w:t xml:space="preserve">  Los precios no deberán presentar alteraciones ni correcciones</w:t>
      </w:r>
      <w:r w:rsidR="00F633A9" w:rsidRPr="006F2EC5">
        <w:rPr>
          <w:rFonts w:ascii="Palatino Linotype" w:hAnsi="Palatino Linotype" w:cs="Arial"/>
          <w:b/>
        </w:rPr>
        <w:t>.</w:t>
      </w:r>
    </w:p>
    <w:p w:rsidR="00F633A9" w:rsidRPr="006F2EC5" w:rsidRDefault="00F633A9" w:rsidP="00FC5785">
      <w:pPr>
        <w:jc w:val="both"/>
        <w:rPr>
          <w:rFonts w:ascii="Palatino Linotype" w:hAnsi="Palatino Linotype" w:cs="Arial"/>
        </w:rPr>
      </w:pPr>
    </w:p>
    <w:p w:rsidR="00990BB8" w:rsidRPr="006F2EC5" w:rsidRDefault="00990BB8" w:rsidP="00FC5785">
      <w:pPr>
        <w:jc w:val="both"/>
        <w:rPr>
          <w:rFonts w:ascii="Palatino Linotype" w:hAnsi="Palatino Linotype" w:cs="Arial"/>
        </w:rPr>
      </w:pPr>
      <w:r w:rsidRPr="006F2EC5">
        <w:rPr>
          <w:rFonts w:ascii="Palatino Linotype" w:hAnsi="Palatino Linotype" w:cs="Arial"/>
        </w:rPr>
        <w:t xml:space="preserve">El Oferente será responsable y pagará todos los impuestos gubernamentales, dentro y fuera de la República Dominicana, relacionados con los servicios </w:t>
      </w:r>
      <w:r w:rsidR="000473A6" w:rsidRPr="006F2EC5">
        <w:rPr>
          <w:rFonts w:ascii="Palatino Linotype" w:hAnsi="Palatino Linotype" w:cs="Arial"/>
        </w:rPr>
        <w:t>a ser</w:t>
      </w:r>
      <w:r w:rsidRPr="006F2EC5">
        <w:rPr>
          <w:rFonts w:ascii="Palatino Linotype" w:hAnsi="Palatino Linotype" w:cs="Arial"/>
        </w:rPr>
        <w:t xml:space="preserve"> prestados.  </w:t>
      </w:r>
    </w:p>
    <w:p w:rsidR="00990BB8" w:rsidRPr="006F2EC5" w:rsidRDefault="00990BB8" w:rsidP="00FC5785">
      <w:pPr>
        <w:jc w:val="both"/>
        <w:rPr>
          <w:rFonts w:ascii="Palatino Linotype" w:hAnsi="Palatino Linotype" w:cs="Arial"/>
        </w:rPr>
      </w:pPr>
    </w:p>
    <w:p w:rsidR="00990BB8" w:rsidRPr="006F2EC5" w:rsidRDefault="00C94AB1" w:rsidP="00FC5785">
      <w:pPr>
        <w:jc w:val="both"/>
        <w:rPr>
          <w:rFonts w:ascii="Palatino Linotype" w:hAnsi="Palatino Linotype" w:cs="Arial"/>
        </w:rPr>
      </w:pPr>
      <w:r w:rsidRPr="006F2EC5">
        <w:rPr>
          <w:rFonts w:ascii="Palatino Linotype" w:hAnsi="Palatino Linotype" w:cs="Arial"/>
        </w:rPr>
        <w:t>El Oferente/Proponente que cotice</w:t>
      </w:r>
      <w:r w:rsidR="00990BB8" w:rsidRPr="006F2EC5">
        <w:rPr>
          <w:rFonts w:ascii="Palatino Linotype" w:hAnsi="Palatino Linotype" w:cs="Arial"/>
        </w:rPr>
        <w:t xml:space="preserve"> en cu</w:t>
      </w:r>
      <w:r w:rsidR="00E555E6" w:rsidRPr="006F2EC5">
        <w:rPr>
          <w:rFonts w:ascii="Palatino Linotype" w:hAnsi="Palatino Linotype" w:cs="Arial"/>
        </w:rPr>
        <w:t xml:space="preserve">alquier moneda distinta al Peso </w:t>
      </w:r>
      <w:r w:rsidR="00990BB8" w:rsidRPr="006F2EC5">
        <w:rPr>
          <w:rFonts w:ascii="Palatino Linotype" w:hAnsi="Palatino Linotype" w:cs="Arial"/>
        </w:rPr>
        <w:t xml:space="preserve">Dominicano (RD$), </w:t>
      </w:r>
      <w:r w:rsidR="00990BB8" w:rsidRPr="006F2EC5">
        <w:rPr>
          <w:rFonts w:ascii="Palatino Linotype" w:hAnsi="Palatino Linotype" w:cs="Arial"/>
          <w:b/>
          <w:u w:val="single"/>
        </w:rPr>
        <w:t>se auto-descalifica para ser objeto de Adjudicación</w:t>
      </w:r>
      <w:r w:rsidR="00990BB8" w:rsidRPr="006F2EC5">
        <w:rPr>
          <w:rFonts w:ascii="Palatino Linotype" w:hAnsi="Palatino Linotype" w:cs="Arial"/>
        </w:rPr>
        <w:t>.</w:t>
      </w:r>
    </w:p>
    <w:p w:rsidR="000473A6" w:rsidRPr="006F2EC5" w:rsidRDefault="000473A6" w:rsidP="00FC5785">
      <w:pPr>
        <w:jc w:val="both"/>
        <w:rPr>
          <w:rFonts w:ascii="Palatino Linotype" w:hAnsi="Palatino Linotype" w:cs="Arial"/>
        </w:rPr>
      </w:pPr>
    </w:p>
    <w:p w:rsidR="00990BB8" w:rsidRPr="006F2EC5" w:rsidRDefault="00990BB8" w:rsidP="00FC5785">
      <w:pPr>
        <w:jc w:val="both"/>
        <w:rPr>
          <w:rFonts w:ascii="Palatino Linotype" w:hAnsi="Palatino Linotype" w:cs="Arial"/>
        </w:rPr>
      </w:pPr>
      <w:r w:rsidRPr="006F2EC5">
        <w:rPr>
          <w:rFonts w:ascii="Palatino Linotype" w:hAnsi="Palatino Linotype" w:cs="Arial"/>
        </w:rPr>
        <w:t xml:space="preserve">A fin de cubrir las eventuales variaciones de la tasa de cambio del Dólar de los Estados Unidos de Norteamérica (US$), </w:t>
      </w:r>
      <w:r w:rsidR="00C170B2" w:rsidRPr="006F2EC5">
        <w:rPr>
          <w:rFonts w:ascii="Palatino Linotype" w:hAnsi="Palatino Linotype" w:cs="Arial"/>
          <w:b/>
        </w:rPr>
        <w:t>Corporación del Acueducto y Alcantarillado de Santo Domingo</w:t>
      </w:r>
      <w:r w:rsidRPr="006F2EC5">
        <w:rPr>
          <w:rFonts w:ascii="Palatino Linotype" w:hAnsi="Palatino Linotype" w:cs="Arial"/>
        </w:rPr>
        <w:t xml:space="preserve"> podrá considerar eventuales ajustes, una vez que las variaciones registradas </w:t>
      </w:r>
      <w:r w:rsidRPr="006F2EC5">
        <w:rPr>
          <w:rFonts w:ascii="Palatino Linotype" w:hAnsi="Palatino Linotype" w:cs="Arial"/>
        </w:rPr>
        <w:lastRenderedPageBreak/>
        <w:t xml:space="preserve">sobrepasen el </w:t>
      </w:r>
      <w:r w:rsidR="00C94AB1" w:rsidRPr="006F2EC5">
        <w:rPr>
          <w:rFonts w:ascii="Palatino Linotype" w:hAnsi="Palatino Linotype" w:cs="Arial"/>
          <w:b/>
        </w:rPr>
        <w:t xml:space="preserve">CINCO POR CIENTO </w:t>
      </w:r>
      <w:r w:rsidRPr="006F2EC5">
        <w:rPr>
          <w:rFonts w:ascii="Palatino Linotype" w:hAnsi="Palatino Linotype" w:cs="Arial"/>
          <w:b/>
        </w:rPr>
        <w:t>(5%)</w:t>
      </w:r>
      <w:r w:rsidRPr="006F2EC5">
        <w:rPr>
          <w:rFonts w:ascii="Palatino Linotype" w:hAnsi="Palatino Linotype"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90BB8" w:rsidRPr="006F2EC5" w:rsidRDefault="00990BB8" w:rsidP="00FC5785">
      <w:pPr>
        <w:jc w:val="both"/>
        <w:rPr>
          <w:rFonts w:ascii="Palatino Linotype" w:hAnsi="Palatino Linotype" w:cs="Arial"/>
        </w:rPr>
      </w:pPr>
    </w:p>
    <w:p w:rsidR="00990BB8" w:rsidRPr="006F2EC5" w:rsidRDefault="00990BB8" w:rsidP="00FC5785">
      <w:pPr>
        <w:jc w:val="both"/>
        <w:rPr>
          <w:rFonts w:ascii="Palatino Linotype" w:hAnsi="Palatino Linotype" w:cs="Arial"/>
        </w:rPr>
      </w:pPr>
      <w:r w:rsidRPr="006F2EC5">
        <w:rPr>
          <w:rFonts w:ascii="Palatino Linotype" w:hAnsi="Palatino Linotype" w:cs="Arial"/>
        </w:rPr>
        <w:t xml:space="preserve">En el caso de que el Oferente/Proponente Adjudicatario solicitara un eventual ajuste, </w:t>
      </w:r>
      <w:r w:rsidR="00C170B2" w:rsidRPr="006F2EC5">
        <w:rPr>
          <w:rFonts w:ascii="Palatino Linotype" w:hAnsi="Palatino Linotype" w:cs="Arial"/>
          <w:b/>
        </w:rPr>
        <w:t>Corporación del Acueducto y Alcantarillado de Santo Domingo</w:t>
      </w:r>
      <w:r w:rsidRPr="006F2EC5">
        <w:rPr>
          <w:rFonts w:ascii="Palatino Linotype" w:hAnsi="Palatino Linotype" w:cs="Arial"/>
        </w:rPr>
        <w:t xml:space="preserve"> se compromete a dar respuesta dentro de los siguientes </w:t>
      </w:r>
      <w:r w:rsidRPr="006F2EC5">
        <w:rPr>
          <w:rFonts w:ascii="Palatino Linotype" w:hAnsi="Palatino Linotype" w:cs="Arial"/>
          <w:b/>
        </w:rPr>
        <w:t>cinco (5) días laborables</w:t>
      </w:r>
      <w:r w:rsidRPr="006F2EC5">
        <w:rPr>
          <w:rFonts w:ascii="Palatino Linotype" w:hAnsi="Palatino Linotype" w:cs="Arial"/>
        </w:rPr>
        <w:t>, contados a partir de la fecha de acuse de recibo de la solicitud realizada.</w:t>
      </w:r>
    </w:p>
    <w:p w:rsidR="00990BB8" w:rsidRPr="006F2EC5" w:rsidRDefault="00990BB8" w:rsidP="00FC5785">
      <w:pPr>
        <w:jc w:val="both"/>
        <w:rPr>
          <w:rFonts w:ascii="Palatino Linotype" w:hAnsi="Palatino Linotype" w:cs="Arial"/>
        </w:rPr>
      </w:pPr>
    </w:p>
    <w:p w:rsidR="00990BB8" w:rsidRPr="006F2EC5" w:rsidRDefault="00990BB8" w:rsidP="00FC5785">
      <w:pPr>
        <w:jc w:val="both"/>
        <w:rPr>
          <w:rFonts w:ascii="Palatino Linotype" w:hAnsi="Palatino Linotype" w:cs="Arial"/>
        </w:rPr>
      </w:pPr>
      <w:r w:rsidRPr="006F2EC5">
        <w:rPr>
          <w:rFonts w:ascii="Palatino Linotype" w:hAnsi="Palatino Linotype" w:cs="Arial"/>
        </w:rPr>
        <w:t xml:space="preserve">La solicitud de ajuste no modifica el Plan de Trabajo y el Cronograma de Entrega por lo que, el </w:t>
      </w:r>
      <w:r w:rsidR="00001E05" w:rsidRPr="006F2EC5">
        <w:rPr>
          <w:rFonts w:ascii="Palatino Linotype" w:hAnsi="Palatino Linotype" w:cs="Arial"/>
        </w:rPr>
        <w:t>Oferente</w:t>
      </w:r>
      <w:r w:rsidRPr="006F2EC5">
        <w:rPr>
          <w:rFonts w:ascii="Palatino Linotype" w:hAnsi="Palatino Linotype" w:cs="Arial"/>
        </w:rPr>
        <w:t xml:space="preserve"> Adjudicatario se compromete a no alterar la fecha de programación de entrega de los productos pactados, bajo el alegato de esperar respuesta a su solicitud. </w:t>
      </w:r>
    </w:p>
    <w:p w:rsidR="000473A6" w:rsidRPr="006F2EC5" w:rsidRDefault="000473A6" w:rsidP="00FC5785">
      <w:pPr>
        <w:jc w:val="both"/>
        <w:rPr>
          <w:rFonts w:ascii="Palatino Linotype" w:hAnsi="Palatino Linotype" w:cs="Arial"/>
        </w:rPr>
      </w:pPr>
    </w:p>
    <w:p w:rsidR="000473A6" w:rsidRPr="006F2EC5" w:rsidRDefault="000473A6" w:rsidP="000473A6">
      <w:pPr>
        <w:jc w:val="both"/>
        <w:rPr>
          <w:rFonts w:ascii="Palatino Linotype" w:hAnsi="Palatino Linotype" w:cs="Arial"/>
          <w:b/>
          <w:u w:val="single"/>
        </w:rPr>
      </w:pPr>
      <w:r w:rsidRPr="006F2EC5">
        <w:rPr>
          <w:rFonts w:ascii="Palatino Linotype" w:hAnsi="Palatino Linotype" w:cs="Arial"/>
        </w:rPr>
        <w:t>Los precios no deberán presentar alteraciones ni correcciones.</w:t>
      </w:r>
    </w:p>
    <w:p w:rsidR="000473A6" w:rsidRPr="006F2EC5" w:rsidRDefault="000473A6" w:rsidP="00FC5785">
      <w:pPr>
        <w:jc w:val="both"/>
        <w:rPr>
          <w:rFonts w:ascii="Palatino Linotype" w:hAnsi="Palatino Linotype" w:cs="Arial"/>
        </w:rPr>
      </w:pPr>
    </w:p>
    <w:p w:rsidR="007D373F" w:rsidRPr="006F2EC5" w:rsidRDefault="007D373F" w:rsidP="00FC5785">
      <w:pPr>
        <w:pStyle w:val="Ttulo2"/>
        <w:rPr>
          <w:rFonts w:ascii="Palatino Linotype" w:hAnsi="Palatino Linotype"/>
        </w:rPr>
      </w:pPr>
      <w:bookmarkStart w:id="177" w:name="_Toc431220130"/>
      <w:r w:rsidRPr="006F2EC5">
        <w:rPr>
          <w:rFonts w:ascii="Palatino Linotype" w:hAnsi="Palatino Linotype"/>
        </w:rPr>
        <w:t>Sección III</w:t>
      </w:r>
      <w:bookmarkEnd w:id="177"/>
    </w:p>
    <w:p w:rsidR="007D373F" w:rsidRPr="006F2EC5" w:rsidRDefault="007D373F" w:rsidP="00FC5785">
      <w:pPr>
        <w:pStyle w:val="Ttulo2"/>
        <w:rPr>
          <w:rFonts w:ascii="Palatino Linotype" w:hAnsi="Palatino Linotype"/>
        </w:rPr>
      </w:pPr>
      <w:bookmarkStart w:id="178" w:name="_Toc431220131"/>
      <w:r w:rsidRPr="006F2EC5">
        <w:rPr>
          <w:rFonts w:ascii="Palatino Linotype" w:hAnsi="Palatino Linotype"/>
        </w:rPr>
        <w:t xml:space="preserve">Apertura y </w:t>
      </w:r>
      <w:r w:rsidR="00545528" w:rsidRPr="006F2EC5">
        <w:rPr>
          <w:rFonts w:ascii="Palatino Linotype" w:hAnsi="Palatino Linotype"/>
        </w:rPr>
        <w:t>Validación</w:t>
      </w:r>
      <w:r w:rsidRPr="006F2EC5">
        <w:rPr>
          <w:rFonts w:ascii="Palatino Linotype" w:hAnsi="Palatino Linotype"/>
        </w:rPr>
        <w:t xml:space="preserve"> de Ofertas</w:t>
      </w:r>
      <w:bookmarkEnd w:id="178"/>
    </w:p>
    <w:p w:rsidR="007D373F" w:rsidRPr="006F2EC5" w:rsidRDefault="007D373F" w:rsidP="00FC5785">
      <w:pPr>
        <w:jc w:val="center"/>
        <w:rPr>
          <w:rFonts w:ascii="Palatino Linotype" w:hAnsi="Palatino Linotype" w:cs="Arial"/>
          <w:b/>
          <w:sz w:val="32"/>
          <w:szCs w:val="32"/>
        </w:rPr>
      </w:pPr>
    </w:p>
    <w:p w:rsidR="007D373F" w:rsidRPr="006F2EC5" w:rsidRDefault="00EF78CF" w:rsidP="00FC5785">
      <w:pPr>
        <w:pStyle w:val="Ttulo3"/>
        <w:spacing w:line="240" w:lineRule="auto"/>
        <w:rPr>
          <w:rFonts w:ascii="Palatino Linotype" w:hAnsi="Palatino Linotype"/>
        </w:rPr>
      </w:pPr>
      <w:bookmarkStart w:id="179" w:name="_Toc431220132"/>
      <w:r w:rsidRPr="006F2EC5">
        <w:rPr>
          <w:rFonts w:ascii="Palatino Linotype" w:hAnsi="Palatino Linotype"/>
        </w:rPr>
        <w:t xml:space="preserve">3.1 </w:t>
      </w:r>
      <w:r w:rsidR="007D373F" w:rsidRPr="006F2EC5">
        <w:rPr>
          <w:rFonts w:ascii="Palatino Linotype" w:hAnsi="Palatino Linotype"/>
        </w:rPr>
        <w:t>Procedimiento de Apertura de Sobres</w:t>
      </w:r>
      <w:bookmarkEnd w:id="179"/>
    </w:p>
    <w:p w:rsidR="001C2B54" w:rsidRPr="006F2EC5" w:rsidRDefault="001C2B54" w:rsidP="001C2B54">
      <w:pPr>
        <w:rPr>
          <w:rFonts w:ascii="Palatino Linotype" w:hAnsi="Palatino Linotype"/>
          <w:lang w:val="es-ES"/>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La apertura de Sobres se realizará en acto público en presencia del Comité de </w:t>
      </w:r>
      <w:r w:rsidR="00333115" w:rsidRPr="006F2EC5">
        <w:rPr>
          <w:rFonts w:ascii="Palatino Linotype" w:hAnsi="Palatino Linotype" w:cs="Arial"/>
        </w:rPr>
        <w:t xml:space="preserve">Compras y Contrataciones </w:t>
      </w:r>
      <w:r w:rsidRPr="006F2EC5">
        <w:rPr>
          <w:rFonts w:ascii="Palatino Linotype" w:hAnsi="Palatino Linotype" w:cs="Arial"/>
        </w:rPr>
        <w:t xml:space="preserve"> y del  Notario Público actu</w:t>
      </w:r>
      <w:r w:rsidR="000D1AC3" w:rsidRPr="006F2EC5">
        <w:rPr>
          <w:rFonts w:ascii="Palatino Linotype" w:hAnsi="Palatino Linotype" w:cs="Arial"/>
        </w:rPr>
        <w:t>ante, en la fecha, lugar y hora</w:t>
      </w:r>
      <w:r w:rsidRPr="006F2EC5">
        <w:rPr>
          <w:rFonts w:ascii="Palatino Linotype" w:hAnsi="Palatino Linotype" w:cs="Arial"/>
        </w:rPr>
        <w:t xml:space="preserve"> establecidos en el Cronograma de Licitación. </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Una vez pasada la hora establecida para la recepción de los Sobres de los Oferentes/Proponentes, no se aceptará la presentación de nuevas propuestas, aunque el acto de apertura no se inicie a la hora señalada</w:t>
      </w:r>
      <w:r w:rsidR="00406C0F" w:rsidRPr="006F2EC5">
        <w:rPr>
          <w:rFonts w:ascii="Palatino Linotype" w:hAnsi="Palatino Linotype" w:cs="Arial"/>
        </w:rPr>
        <w:t>.</w:t>
      </w:r>
    </w:p>
    <w:p w:rsidR="00AB4846" w:rsidRPr="006F2EC5" w:rsidRDefault="00AB4846" w:rsidP="00FC5785">
      <w:pPr>
        <w:jc w:val="both"/>
        <w:rPr>
          <w:rFonts w:ascii="Palatino Linotype" w:hAnsi="Palatino Linotype" w:cs="Arial"/>
        </w:rPr>
      </w:pPr>
    </w:p>
    <w:p w:rsidR="00AB4846" w:rsidRPr="006F2EC5" w:rsidRDefault="00EF78CF" w:rsidP="00FC5785">
      <w:pPr>
        <w:pStyle w:val="Ttulo3"/>
        <w:spacing w:line="240" w:lineRule="auto"/>
        <w:rPr>
          <w:rFonts w:ascii="Palatino Linotype" w:hAnsi="Palatino Linotype"/>
        </w:rPr>
      </w:pPr>
      <w:bookmarkStart w:id="180" w:name="_Toc271530529"/>
      <w:bookmarkStart w:id="181" w:name="_Toc431220133"/>
      <w:r w:rsidRPr="006F2EC5">
        <w:rPr>
          <w:rFonts w:ascii="Palatino Linotype" w:hAnsi="Palatino Linotype"/>
        </w:rPr>
        <w:t xml:space="preserve">3.2 </w:t>
      </w:r>
      <w:r w:rsidR="00AB4846" w:rsidRPr="006F2EC5">
        <w:rPr>
          <w:rFonts w:ascii="Palatino Linotype" w:hAnsi="Palatino Linotype"/>
        </w:rPr>
        <w:t>Apertura de “Sobre A”, contentivo de  Propuestas Técnicas</w:t>
      </w:r>
      <w:bookmarkEnd w:id="180"/>
      <w:bookmarkEnd w:id="181"/>
    </w:p>
    <w:p w:rsidR="001C2B54" w:rsidRPr="006F2EC5" w:rsidRDefault="001C2B54" w:rsidP="001C2B54">
      <w:pPr>
        <w:rPr>
          <w:rFonts w:ascii="Palatino Linotype" w:hAnsi="Palatino Linotype"/>
          <w:lang w:val="es-ES"/>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El Notario</w:t>
      </w:r>
      <w:r w:rsidR="000D1AC3" w:rsidRPr="006F2EC5">
        <w:rPr>
          <w:rFonts w:ascii="Palatino Linotype" w:hAnsi="Palatino Linotype" w:cs="Arial"/>
        </w:rPr>
        <w:t xml:space="preserve"> Público</w:t>
      </w:r>
      <w:r w:rsidRPr="006F2EC5">
        <w:rPr>
          <w:rFonts w:ascii="Palatino Linotype" w:hAnsi="Palatino Linotype" w:cs="Arial"/>
        </w:rPr>
        <w:t xml:space="preserve"> actuante procederá a la apertura de los “</w:t>
      </w:r>
      <w:r w:rsidRPr="006F2EC5">
        <w:rPr>
          <w:rFonts w:ascii="Palatino Linotype" w:hAnsi="Palatino Linotype" w:cs="Arial"/>
          <w:b/>
        </w:rPr>
        <w:t>Sobres A”</w:t>
      </w:r>
      <w:r w:rsidR="00675DED" w:rsidRPr="006F2EC5">
        <w:rPr>
          <w:rFonts w:ascii="Palatino Linotype" w:hAnsi="Palatino Linotype" w:cs="Arial"/>
        </w:rPr>
        <w:t xml:space="preserve">, según el orden de llegada, </w:t>
      </w:r>
      <w:r w:rsidRPr="006F2EC5">
        <w:rPr>
          <w:rFonts w:ascii="Palatino Linotype" w:hAnsi="Palatino Linotype" w:cs="Arial"/>
        </w:rPr>
        <w:t xml:space="preserve">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6F2EC5">
        <w:rPr>
          <w:rFonts w:ascii="Palatino Linotype" w:hAnsi="Palatino Linotype" w:cs="Arial"/>
        </w:rPr>
        <w:t>“</w:t>
      </w:r>
      <w:r w:rsidRPr="006F2EC5">
        <w:rPr>
          <w:rFonts w:ascii="Palatino Linotype" w:hAnsi="Palatino Linotype" w:cs="Arial"/>
          <w:b/>
        </w:rPr>
        <w:t>Sobres</w:t>
      </w:r>
      <w:r w:rsidR="000D1AC3" w:rsidRPr="006F2EC5">
        <w:rPr>
          <w:rFonts w:ascii="Palatino Linotype" w:hAnsi="Palatino Linotype" w:cs="Arial"/>
          <w:b/>
        </w:rPr>
        <w:t xml:space="preserve"> A</w:t>
      </w:r>
      <w:r w:rsidR="007D373F" w:rsidRPr="006F2EC5">
        <w:rPr>
          <w:rFonts w:ascii="Palatino Linotype" w:hAnsi="Palatino Linotype" w:cs="Arial"/>
          <w:b/>
        </w:rPr>
        <w:t>”</w:t>
      </w:r>
      <w:r w:rsidRPr="006F2EC5">
        <w:rPr>
          <w:rFonts w:ascii="Palatino Linotype" w:hAnsi="Palatino Linotype" w:cs="Arial"/>
        </w:rPr>
        <w:t>, haciendo constar en el mismo la cantidad de páginas existentes.</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lastRenderedPageBreak/>
        <w:t>En caso de que surja alguna discrepancia entre la relación y los documentos efectivamente presentados, el Notario Público autorizado dejará constancia de ello en el acta notarial.</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El Notario Público actuante elaborará el acta notarial correspondiente, incluyendo las observaciones realizadas en el desarrollo del acto de apertura de los Sobres</w:t>
      </w:r>
      <w:r w:rsidR="000D1AC3" w:rsidRPr="006F2EC5">
        <w:rPr>
          <w:rFonts w:ascii="Palatino Linotype" w:hAnsi="Palatino Linotype" w:cs="Arial"/>
        </w:rPr>
        <w:t xml:space="preserve"> A</w:t>
      </w:r>
      <w:r w:rsidRPr="006F2EC5">
        <w:rPr>
          <w:rFonts w:ascii="Palatino Linotype" w:hAnsi="Palatino Linotype" w:cs="Arial"/>
        </w:rPr>
        <w:t>, si las hubiere.</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El Notario Público actuante concluido el acto de recepción, dará por </w:t>
      </w:r>
      <w:r w:rsidR="00B60FBA" w:rsidRPr="006F2EC5">
        <w:rPr>
          <w:rFonts w:ascii="Palatino Linotype" w:hAnsi="Palatino Linotype" w:cs="Arial"/>
        </w:rPr>
        <w:t>clausurado</w:t>
      </w:r>
      <w:r w:rsidRPr="006F2EC5">
        <w:rPr>
          <w:rFonts w:ascii="Palatino Linotype" w:hAnsi="Palatino Linotype" w:cs="Arial"/>
        </w:rPr>
        <w:t xml:space="preserve"> el mismo, indicando la hora de cierre.</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Las actas notariales estarán disponibles para los Oferentes/ Proponentes, Representantes Legales o Agentes Autorizados, quienes para obtenerlas deberán hacer llegar su solicitud a través de la Oficina de Acceso a la Información (OAI).</w:t>
      </w:r>
    </w:p>
    <w:p w:rsidR="00675DED" w:rsidRPr="006F2EC5" w:rsidRDefault="00675DED" w:rsidP="00FC5785">
      <w:pPr>
        <w:jc w:val="both"/>
        <w:rPr>
          <w:rFonts w:ascii="Palatino Linotype" w:hAnsi="Palatino Linotype" w:cs="Arial"/>
        </w:rPr>
      </w:pPr>
    </w:p>
    <w:p w:rsidR="00D41053" w:rsidRPr="006F2EC5" w:rsidRDefault="00EF78CF" w:rsidP="00FC5785">
      <w:pPr>
        <w:pStyle w:val="Ttulo3"/>
        <w:spacing w:line="240" w:lineRule="auto"/>
        <w:rPr>
          <w:rFonts w:ascii="Palatino Linotype" w:hAnsi="Palatino Linotype"/>
        </w:rPr>
      </w:pPr>
      <w:bookmarkStart w:id="182" w:name="_Toc271530530"/>
      <w:bookmarkStart w:id="183" w:name="_Toc431220134"/>
      <w:r w:rsidRPr="006F2EC5">
        <w:rPr>
          <w:rFonts w:ascii="Palatino Linotype" w:hAnsi="Palatino Linotype"/>
        </w:rPr>
        <w:t xml:space="preserve">3.3 </w:t>
      </w:r>
      <w:r w:rsidR="00AB4846" w:rsidRPr="006F2EC5">
        <w:rPr>
          <w:rFonts w:ascii="Palatino Linotype" w:hAnsi="Palatino Linotype"/>
        </w:rPr>
        <w:t>Validación y Verificación de Documentos</w:t>
      </w:r>
      <w:bookmarkEnd w:id="182"/>
      <w:bookmarkEnd w:id="183"/>
    </w:p>
    <w:p w:rsidR="002C10DB" w:rsidRPr="006F2EC5" w:rsidRDefault="002C10DB" w:rsidP="002C10DB">
      <w:pPr>
        <w:rPr>
          <w:rFonts w:ascii="Palatino Linotype" w:hAnsi="Palatino Linotype"/>
          <w:lang w:val="es-ES"/>
        </w:rPr>
      </w:pPr>
    </w:p>
    <w:p w:rsidR="00AB4846" w:rsidRPr="006F2EC5" w:rsidRDefault="00DA1CF7" w:rsidP="00FC5785">
      <w:pPr>
        <w:jc w:val="both"/>
        <w:rPr>
          <w:rFonts w:ascii="Palatino Linotype" w:hAnsi="Palatino Linotype" w:cs="Arial"/>
        </w:rPr>
      </w:pPr>
      <w:r w:rsidRPr="006F2EC5">
        <w:rPr>
          <w:rFonts w:ascii="Palatino Linotype" w:hAnsi="Palatino Linotype" w:cs="Arial"/>
        </w:rPr>
        <w:t>Los Peritos</w:t>
      </w:r>
      <w:r w:rsidR="00AB4846" w:rsidRPr="006F2EC5">
        <w:rPr>
          <w:rFonts w:ascii="Palatino Linotype" w:hAnsi="Palatino Linotype" w:cs="Arial"/>
        </w:rPr>
        <w:t>, procederá a la validación y verificación de los documentos contenidos en el referido “</w:t>
      </w:r>
      <w:r w:rsidR="00AB4846" w:rsidRPr="006F2EC5">
        <w:rPr>
          <w:rFonts w:ascii="Palatino Linotype" w:hAnsi="Palatino Linotype" w:cs="Arial"/>
          <w:b/>
        </w:rPr>
        <w:t>Sobre A”.</w:t>
      </w:r>
      <w:r w:rsidR="00AB4846" w:rsidRPr="006F2EC5">
        <w:rPr>
          <w:rFonts w:ascii="Palatino Linotype" w:hAnsi="Palatino Linotype" w:cs="Arial"/>
        </w:rPr>
        <w:t xml:space="preserve">  Ante cualquier duda sobre la información presentada, podrá comprobar, por los medios que considere adecuados, la veracidad de la información recibida.</w:t>
      </w:r>
    </w:p>
    <w:p w:rsidR="004633C9" w:rsidRPr="006F2EC5" w:rsidRDefault="004633C9" w:rsidP="00FC5785">
      <w:pPr>
        <w:jc w:val="both"/>
        <w:rPr>
          <w:rFonts w:ascii="Palatino Linotype" w:hAnsi="Palatino Linotype" w:cs="Arial"/>
        </w:rPr>
      </w:pPr>
    </w:p>
    <w:p w:rsidR="004633C9" w:rsidRPr="006F2EC5" w:rsidRDefault="004633C9" w:rsidP="00FC5785">
      <w:pPr>
        <w:jc w:val="both"/>
        <w:rPr>
          <w:rFonts w:ascii="Palatino Linotype" w:hAnsi="Palatino Linotype" w:cs="Arial"/>
        </w:rPr>
      </w:pPr>
      <w:r w:rsidRPr="006F2EC5">
        <w:rPr>
          <w:rFonts w:ascii="Palatino Linotype" w:hAnsi="Palatino Linotype"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Antes de proceder a la evaluación detallada del “</w:t>
      </w:r>
      <w:r w:rsidRPr="006F2EC5">
        <w:rPr>
          <w:rFonts w:ascii="Palatino Linotype" w:hAnsi="Palatino Linotype" w:cs="Arial"/>
          <w:b/>
        </w:rPr>
        <w:t>Sobre A”,</w:t>
      </w:r>
      <w:r w:rsidR="008B201C" w:rsidRPr="006F2EC5">
        <w:rPr>
          <w:rFonts w:ascii="Palatino Linotype" w:hAnsi="Palatino Linotype" w:cs="Arial"/>
          <w:b/>
        </w:rPr>
        <w:t xml:space="preserve"> </w:t>
      </w:r>
      <w:r w:rsidR="00DA1CF7" w:rsidRPr="006F2EC5">
        <w:rPr>
          <w:rFonts w:ascii="Palatino Linotype" w:hAnsi="Palatino Linotype" w:cs="Arial"/>
        </w:rPr>
        <w:t xml:space="preserve">los Peritos </w:t>
      </w:r>
      <w:r w:rsidRPr="006F2EC5">
        <w:rPr>
          <w:rFonts w:ascii="Palatino Linotype" w:hAnsi="Palatino Linotype" w:cs="Arial"/>
        </w:rPr>
        <w:t>determinará</w:t>
      </w:r>
      <w:r w:rsidR="00DA1CF7" w:rsidRPr="006F2EC5">
        <w:rPr>
          <w:rFonts w:ascii="Palatino Linotype" w:hAnsi="Palatino Linotype" w:cs="Arial"/>
        </w:rPr>
        <w:t>n</w:t>
      </w:r>
      <w:r w:rsidRPr="006F2EC5">
        <w:rPr>
          <w:rFonts w:ascii="Palatino Linotype" w:hAnsi="Palatino Linotype" w:cs="Arial"/>
        </w:rPr>
        <w:t xml:space="preserve"> si cada Oferta se ajusta sustancialmente al presente Pliego de Condiciones</w:t>
      </w:r>
      <w:r w:rsidR="00DA1CF7" w:rsidRPr="006F2EC5">
        <w:rPr>
          <w:rFonts w:ascii="Palatino Linotype" w:hAnsi="Palatino Linotype" w:cs="Arial"/>
        </w:rPr>
        <w:t xml:space="preserve"> Específica</w:t>
      </w:r>
      <w:r w:rsidRPr="006F2EC5">
        <w:rPr>
          <w:rFonts w:ascii="Palatino Linotype" w:hAnsi="Palatino Linotype" w:cs="Arial"/>
        </w:rPr>
        <w:t>; o si existen desviaciones, reservas, omisiones o errores de naturaleza</w:t>
      </w:r>
      <w:r w:rsidR="001C5378" w:rsidRPr="006F2EC5">
        <w:rPr>
          <w:rFonts w:ascii="Palatino Linotype" w:hAnsi="Palatino Linotype" w:cs="Arial"/>
        </w:rPr>
        <w:t xml:space="preserve"> o de tipo </w:t>
      </w:r>
      <w:r w:rsidRPr="006F2EC5">
        <w:rPr>
          <w:rFonts w:ascii="Palatino Linotype" w:hAnsi="Palatino Linotype" w:cs="Arial"/>
        </w:rPr>
        <w:t xml:space="preserve">subsanables de conformidad a lo establecido en el numeral </w:t>
      </w:r>
      <w:r w:rsidRPr="006F2EC5">
        <w:rPr>
          <w:rFonts w:ascii="Palatino Linotype" w:hAnsi="Palatino Linotype" w:cs="Arial"/>
          <w:szCs w:val="32"/>
        </w:rPr>
        <w:t>1.</w:t>
      </w:r>
      <w:r w:rsidR="000473A6" w:rsidRPr="006F2EC5">
        <w:rPr>
          <w:rFonts w:ascii="Palatino Linotype" w:hAnsi="Palatino Linotype" w:cs="Arial"/>
          <w:szCs w:val="32"/>
        </w:rPr>
        <w:t>20</w:t>
      </w:r>
      <w:r w:rsidRPr="006F2EC5">
        <w:rPr>
          <w:rFonts w:ascii="Palatino Linotype" w:hAnsi="Palatino Linotype" w:cs="Arial"/>
        </w:rPr>
        <w:t>del presente documento.</w:t>
      </w:r>
    </w:p>
    <w:p w:rsidR="00AB4846" w:rsidRPr="006F2EC5" w:rsidRDefault="00AB4846" w:rsidP="00FC5785">
      <w:pPr>
        <w:rPr>
          <w:rFonts w:ascii="Palatino Linotype" w:hAnsi="Palatino Linotype" w:cs="Arial"/>
        </w:rPr>
      </w:pPr>
    </w:p>
    <w:p w:rsidR="008F4C3B" w:rsidRPr="006F2EC5" w:rsidRDefault="00AB4846" w:rsidP="00FC5785">
      <w:pPr>
        <w:jc w:val="both"/>
        <w:rPr>
          <w:rFonts w:ascii="Palatino Linotype" w:hAnsi="Palatino Linotype" w:cs="Arial"/>
        </w:rPr>
      </w:pPr>
      <w:r w:rsidRPr="006F2EC5">
        <w:rPr>
          <w:rFonts w:ascii="Palatino Linotype" w:hAnsi="Palatino Linotype" w:cs="Arial"/>
        </w:rPr>
        <w:t>En los casos en que se presenten desviaciones, reservas, omisiones o errores de naturaleza</w:t>
      </w:r>
      <w:r w:rsidR="001C5378" w:rsidRPr="006F2EC5">
        <w:rPr>
          <w:rFonts w:ascii="Palatino Linotype" w:hAnsi="Palatino Linotype" w:cs="Arial"/>
        </w:rPr>
        <w:t xml:space="preserve"> o tipo</w:t>
      </w:r>
      <w:r w:rsidRPr="006F2EC5">
        <w:rPr>
          <w:rFonts w:ascii="Palatino Linotype" w:hAnsi="Palatino Linotype" w:cs="Arial"/>
        </w:rPr>
        <w:t xml:space="preserve"> subsanables, </w:t>
      </w:r>
      <w:r w:rsidR="00DA1CF7" w:rsidRPr="006F2EC5">
        <w:rPr>
          <w:rFonts w:ascii="Palatino Linotype" w:hAnsi="Palatino Linotype" w:cs="Arial"/>
        </w:rPr>
        <w:t xml:space="preserve">los Peritos </w:t>
      </w:r>
      <w:r w:rsidRPr="006F2EC5">
        <w:rPr>
          <w:rFonts w:ascii="Palatino Linotype" w:hAnsi="Palatino Linotype" w:cs="Arial"/>
        </w:rPr>
        <w:t>procederá</w:t>
      </w:r>
      <w:r w:rsidR="00225CD0" w:rsidRPr="006F2EC5">
        <w:rPr>
          <w:rFonts w:ascii="Palatino Linotype" w:hAnsi="Palatino Linotype" w:cs="Arial"/>
        </w:rPr>
        <w:t>n</w:t>
      </w:r>
      <w:r w:rsidRPr="006F2EC5">
        <w:rPr>
          <w:rFonts w:ascii="Palatino Linotype" w:hAnsi="Palatino Linotype" w:cs="Arial"/>
        </w:rPr>
        <w:t xml:space="preserve"> de conformidad con los procedimientos establecidos en el presente Pliego de Condiciones Específicas. </w:t>
      </w:r>
    </w:p>
    <w:p w:rsidR="00EB7831" w:rsidRPr="006F2EC5" w:rsidRDefault="00EB7831" w:rsidP="00FC5785">
      <w:pPr>
        <w:jc w:val="both"/>
        <w:rPr>
          <w:rFonts w:ascii="Palatino Linotype" w:hAnsi="Palatino Linotype" w:cs="Arial"/>
        </w:rPr>
      </w:pPr>
    </w:p>
    <w:p w:rsidR="00AB4846" w:rsidRPr="006F2EC5" w:rsidRDefault="00EF78CF" w:rsidP="00FC5785">
      <w:pPr>
        <w:pStyle w:val="Ttulo3"/>
        <w:spacing w:line="240" w:lineRule="auto"/>
        <w:rPr>
          <w:rFonts w:ascii="Palatino Linotype" w:hAnsi="Palatino Linotype"/>
        </w:rPr>
      </w:pPr>
      <w:bookmarkStart w:id="184" w:name="_Toc271530532"/>
      <w:bookmarkStart w:id="185" w:name="_Toc431220135"/>
      <w:r w:rsidRPr="006F2EC5">
        <w:rPr>
          <w:rFonts w:ascii="Palatino Linotype" w:hAnsi="Palatino Linotype"/>
        </w:rPr>
        <w:t xml:space="preserve">3.4 </w:t>
      </w:r>
      <w:r w:rsidR="00AB4846" w:rsidRPr="006F2EC5">
        <w:rPr>
          <w:rFonts w:ascii="Palatino Linotype" w:hAnsi="Palatino Linotype"/>
        </w:rPr>
        <w:t xml:space="preserve">Criterios de </w:t>
      </w:r>
      <w:bookmarkEnd w:id="184"/>
      <w:r w:rsidR="001C5378" w:rsidRPr="006F2EC5">
        <w:rPr>
          <w:rFonts w:ascii="Palatino Linotype" w:hAnsi="Palatino Linotype"/>
        </w:rPr>
        <w:t>Evaluación</w:t>
      </w:r>
      <w:bookmarkEnd w:id="185"/>
    </w:p>
    <w:p w:rsidR="002C10DB" w:rsidRPr="006F2EC5" w:rsidRDefault="002C10DB" w:rsidP="002C10DB">
      <w:pPr>
        <w:rPr>
          <w:rFonts w:ascii="Palatino Linotype" w:hAnsi="Palatino Linotype"/>
          <w:lang w:val="es-ES"/>
        </w:rPr>
      </w:pPr>
    </w:p>
    <w:p w:rsidR="00D64E81" w:rsidRPr="006F2EC5" w:rsidRDefault="00D64E81" w:rsidP="00FC5785">
      <w:pPr>
        <w:autoSpaceDE w:val="0"/>
        <w:autoSpaceDN w:val="0"/>
        <w:adjustRightInd w:val="0"/>
        <w:jc w:val="both"/>
        <w:rPr>
          <w:rFonts w:ascii="Palatino Linotype" w:hAnsi="Palatino Linotype" w:cs="Arial"/>
          <w:color w:val="000000"/>
        </w:rPr>
      </w:pPr>
      <w:r w:rsidRPr="006F2EC5">
        <w:rPr>
          <w:rFonts w:ascii="Palatino Linotype" w:hAnsi="Palatino Linotype" w:cs="Arial"/>
          <w:color w:val="000000"/>
        </w:rPr>
        <w:t>El Proponente deberá ser una persona (natural o jurídica), (</w:t>
      </w:r>
      <w:r w:rsidRPr="006F2EC5">
        <w:rPr>
          <w:rFonts w:ascii="Palatino Linotype" w:hAnsi="Palatino Linotype" w:cs="Arial"/>
          <w:iCs/>
          <w:color w:val="000000"/>
        </w:rPr>
        <w:t>nacional o extranjera)</w:t>
      </w:r>
      <w:r w:rsidR="008B201C" w:rsidRPr="006F2EC5">
        <w:rPr>
          <w:rFonts w:ascii="Palatino Linotype" w:hAnsi="Palatino Linotype" w:cs="Arial"/>
          <w:iCs/>
          <w:color w:val="000000"/>
        </w:rPr>
        <w:t xml:space="preserve"> </w:t>
      </w:r>
      <w:r w:rsidRPr="006F2EC5">
        <w:rPr>
          <w:rFonts w:ascii="Palatino Linotype" w:hAnsi="Palatino Linotype" w:cs="Arial"/>
          <w:color w:val="000000"/>
        </w:rPr>
        <w:t>que reúna las calificaciones siguientes:</w:t>
      </w:r>
    </w:p>
    <w:p w:rsidR="00D64E81" w:rsidRPr="006F2EC5" w:rsidRDefault="00D64E81" w:rsidP="00FC5785">
      <w:pPr>
        <w:autoSpaceDE w:val="0"/>
        <w:autoSpaceDN w:val="0"/>
        <w:adjustRightInd w:val="0"/>
        <w:jc w:val="both"/>
        <w:rPr>
          <w:rFonts w:ascii="Palatino Linotype" w:hAnsi="Palatino Linotype" w:cs="Arial"/>
          <w:color w:val="000000"/>
        </w:rPr>
      </w:pPr>
    </w:p>
    <w:tbl>
      <w:tblPr>
        <w:tblW w:w="8824" w:type="dxa"/>
        <w:tblLayout w:type="fixed"/>
        <w:tblLook w:val="0000" w:firstRow="0" w:lastRow="0" w:firstColumn="0" w:lastColumn="0" w:noHBand="0" w:noVBand="0"/>
      </w:tblPr>
      <w:tblGrid>
        <w:gridCol w:w="942"/>
        <w:gridCol w:w="2140"/>
        <w:gridCol w:w="1677"/>
        <w:gridCol w:w="4065"/>
      </w:tblGrid>
      <w:tr w:rsidR="00BC0324" w:rsidRPr="006F2EC5" w:rsidTr="00990AE5">
        <w:trPr>
          <w:trHeight w:val="760"/>
        </w:trPr>
        <w:tc>
          <w:tcPr>
            <w:tcW w:w="942" w:type="dxa"/>
            <w:tcBorders>
              <w:top w:val="single" w:sz="10" w:space="0" w:color="000000"/>
              <w:left w:val="single" w:sz="8" w:space="0" w:color="000000"/>
              <w:bottom w:val="single" w:sz="10" w:space="0" w:color="000000"/>
              <w:right w:val="single" w:sz="8"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lastRenderedPageBreak/>
              <w:t xml:space="preserve">Criterio </w:t>
            </w:r>
          </w:p>
        </w:tc>
        <w:tc>
          <w:tcPr>
            <w:tcW w:w="2140" w:type="dxa"/>
            <w:tcBorders>
              <w:top w:val="single" w:sz="10" w:space="0" w:color="000000"/>
              <w:left w:val="single" w:sz="8"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Concepto </w:t>
            </w:r>
          </w:p>
        </w:tc>
        <w:tc>
          <w:tcPr>
            <w:tcW w:w="1677" w:type="dxa"/>
            <w:tcBorders>
              <w:top w:val="single" w:sz="10" w:space="0" w:color="000000"/>
              <w:left w:val="single" w:sz="10" w:space="0" w:color="000000"/>
              <w:bottom w:val="single" w:sz="10" w:space="0" w:color="000000"/>
              <w:right w:val="single" w:sz="10" w:space="0" w:color="000000"/>
            </w:tcBorders>
            <w:vAlign w:val="bottom"/>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Puntuación máxima </w:t>
            </w:r>
          </w:p>
        </w:tc>
        <w:tc>
          <w:tcPr>
            <w:tcW w:w="4065" w:type="dxa"/>
            <w:tcBorders>
              <w:top w:val="single" w:sz="10" w:space="0" w:color="000000"/>
              <w:left w:val="single" w:sz="10"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Definición</w:t>
            </w:r>
          </w:p>
        </w:tc>
      </w:tr>
      <w:tr w:rsidR="00BC0324" w:rsidRPr="006F2EC5" w:rsidTr="00990AE5">
        <w:trPr>
          <w:trHeight w:val="2290"/>
        </w:trPr>
        <w:tc>
          <w:tcPr>
            <w:tcW w:w="942" w:type="dxa"/>
            <w:tcBorders>
              <w:top w:val="single" w:sz="10" w:space="0" w:color="000000"/>
              <w:left w:val="single" w:sz="8" w:space="0" w:color="000000"/>
              <w:bottom w:val="single" w:sz="10" w:space="0" w:color="000000"/>
              <w:right w:val="single" w:sz="8"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A </w:t>
            </w:r>
          </w:p>
        </w:tc>
        <w:tc>
          <w:tcPr>
            <w:tcW w:w="2140" w:type="dxa"/>
            <w:tcBorders>
              <w:top w:val="single" w:sz="10" w:space="0" w:color="000000"/>
              <w:left w:val="single" w:sz="8"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Cumplimiento con Obligaciones Impositivas </w:t>
            </w:r>
          </w:p>
        </w:tc>
        <w:tc>
          <w:tcPr>
            <w:tcW w:w="1677" w:type="dxa"/>
            <w:tcBorders>
              <w:top w:val="single" w:sz="10" w:space="0" w:color="000000"/>
              <w:left w:val="single" w:sz="10" w:space="0" w:color="000000"/>
              <w:bottom w:val="single" w:sz="10" w:space="0" w:color="000000"/>
              <w:right w:val="single" w:sz="10" w:space="0" w:color="000000"/>
            </w:tcBorders>
          </w:tcPr>
          <w:p w:rsidR="00BC0324" w:rsidRPr="006F2EC5" w:rsidRDefault="00BC0324" w:rsidP="00990AE5">
            <w:pPr>
              <w:pStyle w:val="Default"/>
              <w:jc w:val="center"/>
              <w:rPr>
                <w:rFonts w:ascii="Palatino Linotype" w:hAnsi="Palatino Linotype"/>
                <w:color w:val="auto"/>
                <w:sz w:val="20"/>
                <w:szCs w:val="20"/>
              </w:rPr>
            </w:pPr>
          </w:p>
          <w:p w:rsidR="00BC0324" w:rsidRPr="006F2EC5" w:rsidRDefault="00BC0324" w:rsidP="00990AE5">
            <w:pPr>
              <w:pStyle w:val="Default"/>
              <w:jc w:val="center"/>
              <w:rPr>
                <w:rFonts w:ascii="Palatino Linotype" w:hAnsi="Palatino Linotype"/>
                <w:color w:val="auto"/>
                <w:sz w:val="20"/>
                <w:szCs w:val="20"/>
              </w:rPr>
            </w:pPr>
          </w:p>
          <w:p w:rsidR="00BC0324" w:rsidRPr="006F2EC5" w:rsidRDefault="00BC0324" w:rsidP="00990AE5">
            <w:pPr>
              <w:pStyle w:val="Default"/>
              <w:jc w:val="center"/>
              <w:rPr>
                <w:rFonts w:ascii="Palatino Linotype" w:hAnsi="Palatino Linotype"/>
                <w:color w:val="auto"/>
                <w:sz w:val="20"/>
                <w:szCs w:val="20"/>
              </w:rPr>
            </w:pPr>
          </w:p>
          <w:p w:rsidR="00BC0324" w:rsidRPr="006F2EC5" w:rsidRDefault="00BC0324" w:rsidP="00990AE5">
            <w:pPr>
              <w:pStyle w:val="Default"/>
              <w:jc w:val="center"/>
              <w:rPr>
                <w:rFonts w:ascii="Palatino Linotype" w:hAnsi="Palatino Linotype"/>
                <w:color w:val="auto"/>
                <w:sz w:val="20"/>
                <w:szCs w:val="20"/>
              </w:rPr>
            </w:pPr>
          </w:p>
          <w:p w:rsidR="00BC0324" w:rsidRPr="006F2EC5" w:rsidRDefault="00BC0324" w:rsidP="00990AE5">
            <w:pPr>
              <w:pStyle w:val="Default"/>
              <w:jc w:val="center"/>
              <w:rPr>
                <w:rFonts w:ascii="Palatino Linotype" w:hAnsi="Palatino Linotype"/>
                <w:color w:val="auto"/>
                <w:sz w:val="20"/>
                <w:szCs w:val="20"/>
              </w:rPr>
            </w:pPr>
            <w:r w:rsidRPr="006F2EC5">
              <w:rPr>
                <w:rFonts w:ascii="Palatino Linotype" w:hAnsi="Palatino Linotype"/>
                <w:color w:val="auto"/>
                <w:sz w:val="20"/>
                <w:szCs w:val="20"/>
              </w:rPr>
              <w:t>10%</w:t>
            </w:r>
          </w:p>
        </w:tc>
        <w:tc>
          <w:tcPr>
            <w:tcW w:w="4065" w:type="dxa"/>
            <w:tcBorders>
              <w:top w:val="single" w:sz="10" w:space="0" w:color="000000"/>
              <w:left w:val="single" w:sz="10" w:space="0" w:color="000000"/>
              <w:bottom w:val="single" w:sz="10" w:space="0" w:color="000000"/>
              <w:right w:val="single" w:sz="10" w:space="0" w:color="000000"/>
            </w:tcBorders>
          </w:tcPr>
          <w:p w:rsidR="00BC0324" w:rsidRPr="006F2EC5" w:rsidRDefault="00BC0324" w:rsidP="00990AE5">
            <w:pPr>
              <w:pStyle w:val="Default"/>
              <w:rPr>
                <w:rFonts w:ascii="Palatino Linotype" w:hAnsi="Palatino Linotype"/>
                <w:color w:val="282728"/>
                <w:sz w:val="20"/>
                <w:szCs w:val="20"/>
              </w:rPr>
            </w:pPr>
            <w:r w:rsidRPr="006F2EC5">
              <w:rPr>
                <w:rFonts w:ascii="Palatino Linotype" w:hAnsi="Palatino Linotype"/>
                <w:color w:val="282728"/>
                <w:sz w:val="20"/>
                <w:szCs w:val="20"/>
              </w:rPr>
              <w:t xml:space="preserve">Los oferentes deberán presentar los Siguientes Documentos: </w:t>
            </w:r>
          </w:p>
          <w:p w:rsidR="00BC0324" w:rsidRPr="006F2EC5" w:rsidRDefault="00BC0324" w:rsidP="00990AE5">
            <w:pPr>
              <w:pStyle w:val="Default"/>
              <w:rPr>
                <w:rFonts w:ascii="Palatino Linotype" w:hAnsi="Palatino Linotype"/>
                <w:color w:val="282728"/>
                <w:sz w:val="20"/>
                <w:szCs w:val="20"/>
              </w:rPr>
            </w:pPr>
            <w:r w:rsidRPr="006F2EC5">
              <w:rPr>
                <w:rFonts w:ascii="Palatino Linotype" w:hAnsi="Palatino Linotype"/>
                <w:color w:val="282728"/>
                <w:sz w:val="20"/>
                <w:szCs w:val="20"/>
              </w:rPr>
              <w:t xml:space="preserve">1) Copia o evidencia del Registro Nacional de Contribuyente (RNC) </w:t>
            </w:r>
          </w:p>
          <w:p w:rsidR="00BC0324" w:rsidRPr="006F2EC5" w:rsidRDefault="00BC0324" w:rsidP="00990AE5">
            <w:pPr>
              <w:pStyle w:val="Default"/>
              <w:rPr>
                <w:rFonts w:ascii="Palatino Linotype" w:hAnsi="Palatino Linotype"/>
                <w:color w:val="282728"/>
                <w:sz w:val="20"/>
                <w:szCs w:val="20"/>
              </w:rPr>
            </w:pPr>
            <w:r w:rsidRPr="006F2EC5">
              <w:rPr>
                <w:rFonts w:ascii="Palatino Linotype" w:hAnsi="Palatino Linotype"/>
                <w:color w:val="282728"/>
                <w:sz w:val="20"/>
                <w:szCs w:val="20"/>
              </w:rPr>
              <w:t xml:space="preserve">2) Constancia o Copia de formulario de Inscripción del Registro Nacional de Proveedor del Estado (RNP) </w:t>
            </w:r>
          </w:p>
          <w:p w:rsidR="00BC0324" w:rsidRPr="006F2EC5" w:rsidRDefault="00BC0324" w:rsidP="00990AE5">
            <w:pPr>
              <w:pStyle w:val="Default"/>
              <w:rPr>
                <w:rFonts w:ascii="Palatino Linotype" w:hAnsi="Palatino Linotype"/>
                <w:color w:val="282728"/>
                <w:sz w:val="20"/>
                <w:szCs w:val="20"/>
              </w:rPr>
            </w:pPr>
            <w:r w:rsidRPr="006F2EC5">
              <w:rPr>
                <w:rFonts w:ascii="Palatino Linotype" w:hAnsi="Palatino Linotype"/>
                <w:color w:val="282728"/>
                <w:sz w:val="20"/>
                <w:szCs w:val="20"/>
              </w:rPr>
              <w:t xml:space="preserve">3) Constancia de Pagos a la Tesorería de la Seguridad Social. </w:t>
            </w:r>
          </w:p>
          <w:p w:rsidR="0021405A" w:rsidRPr="006F2EC5" w:rsidRDefault="00BC0324" w:rsidP="00990AE5">
            <w:pPr>
              <w:pStyle w:val="Default"/>
              <w:rPr>
                <w:rFonts w:ascii="Palatino Linotype" w:hAnsi="Palatino Linotype"/>
                <w:color w:val="282728"/>
                <w:sz w:val="20"/>
                <w:szCs w:val="20"/>
              </w:rPr>
            </w:pPr>
            <w:r w:rsidRPr="006F2EC5">
              <w:rPr>
                <w:rFonts w:ascii="Palatino Linotype" w:hAnsi="Palatino Linotype"/>
                <w:color w:val="282728"/>
                <w:sz w:val="20"/>
                <w:szCs w:val="20"/>
              </w:rPr>
              <w:t>4) Constancia de últimos pagos a la DGII.</w:t>
            </w:r>
          </w:p>
          <w:p w:rsidR="00BC0324" w:rsidRPr="006F2EC5" w:rsidRDefault="00BC0324" w:rsidP="008F77D9">
            <w:pPr>
              <w:pStyle w:val="Default"/>
              <w:rPr>
                <w:rFonts w:ascii="Palatino Linotype" w:hAnsi="Palatino Linotype"/>
                <w:color w:val="282728"/>
                <w:sz w:val="20"/>
                <w:szCs w:val="20"/>
              </w:rPr>
            </w:pPr>
            <w:r w:rsidRPr="006F2EC5">
              <w:rPr>
                <w:rFonts w:ascii="Palatino Linotype" w:hAnsi="Palatino Linotype"/>
                <w:color w:val="282728"/>
                <w:sz w:val="20"/>
                <w:szCs w:val="20"/>
              </w:rPr>
              <w:t xml:space="preserve"> </w:t>
            </w:r>
          </w:p>
        </w:tc>
      </w:tr>
      <w:tr w:rsidR="00BC0324" w:rsidRPr="006F2EC5" w:rsidTr="00744709">
        <w:trPr>
          <w:trHeight w:val="3000"/>
        </w:trPr>
        <w:tc>
          <w:tcPr>
            <w:tcW w:w="942" w:type="dxa"/>
            <w:tcBorders>
              <w:top w:val="single" w:sz="10" w:space="0" w:color="000000"/>
              <w:left w:val="single" w:sz="8" w:space="0" w:color="000000"/>
              <w:bottom w:val="single" w:sz="10" w:space="0" w:color="000000"/>
              <w:right w:val="single" w:sz="8"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B </w:t>
            </w:r>
          </w:p>
        </w:tc>
        <w:tc>
          <w:tcPr>
            <w:tcW w:w="2140" w:type="dxa"/>
            <w:tcBorders>
              <w:top w:val="single" w:sz="10" w:space="0" w:color="000000"/>
              <w:left w:val="single" w:sz="8"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Propuesta económica </w:t>
            </w:r>
          </w:p>
        </w:tc>
        <w:tc>
          <w:tcPr>
            <w:tcW w:w="1677" w:type="dxa"/>
            <w:tcBorders>
              <w:top w:val="single" w:sz="10" w:space="0" w:color="000000"/>
              <w:left w:val="single" w:sz="10" w:space="0" w:color="000000"/>
              <w:bottom w:val="single" w:sz="10" w:space="0" w:color="000000"/>
              <w:right w:val="single" w:sz="10" w:space="0" w:color="000000"/>
            </w:tcBorders>
            <w:vAlign w:val="center"/>
          </w:tcPr>
          <w:p w:rsidR="00BC0324" w:rsidRPr="006F2EC5" w:rsidRDefault="0021405A"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6</w:t>
            </w:r>
            <w:r w:rsidR="00BC0324" w:rsidRPr="006F2EC5">
              <w:rPr>
                <w:rFonts w:ascii="Palatino Linotype" w:hAnsi="Palatino Linotype"/>
                <w:color w:val="282728"/>
                <w:sz w:val="20"/>
                <w:szCs w:val="20"/>
              </w:rPr>
              <w:t xml:space="preserve">0% </w:t>
            </w:r>
          </w:p>
        </w:tc>
        <w:tc>
          <w:tcPr>
            <w:tcW w:w="4065" w:type="dxa"/>
            <w:tcBorders>
              <w:top w:val="single" w:sz="10" w:space="0" w:color="000000"/>
              <w:left w:val="single" w:sz="10" w:space="0" w:color="000000"/>
              <w:bottom w:val="single" w:sz="10" w:space="0" w:color="000000"/>
              <w:right w:val="single" w:sz="10" w:space="0" w:color="000000"/>
            </w:tcBorders>
          </w:tcPr>
          <w:p w:rsidR="00BC0324" w:rsidRPr="006F2EC5" w:rsidRDefault="00BC0324" w:rsidP="00990AE5">
            <w:pPr>
              <w:pStyle w:val="Default"/>
              <w:rPr>
                <w:rFonts w:ascii="Palatino Linotype" w:hAnsi="Palatino Linotype"/>
                <w:color w:val="282728"/>
                <w:sz w:val="20"/>
                <w:szCs w:val="20"/>
              </w:rPr>
            </w:pPr>
          </w:p>
          <w:p w:rsidR="00BC0324" w:rsidRPr="006F2EC5" w:rsidRDefault="00BC0324" w:rsidP="00990AE5">
            <w:pPr>
              <w:pStyle w:val="Default"/>
              <w:rPr>
                <w:rFonts w:ascii="Palatino Linotype" w:hAnsi="Palatino Linotype"/>
                <w:color w:val="282728"/>
                <w:sz w:val="20"/>
                <w:szCs w:val="20"/>
              </w:rPr>
            </w:pPr>
            <w:r w:rsidRPr="006F2EC5">
              <w:rPr>
                <w:rFonts w:ascii="Palatino Linotype" w:hAnsi="Palatino Linotype"/>
                <w:color w:val="282728"/>
                <w:sz w:val="20"/>
                <w:szCs w:val="20"/>
              </w:rPr>
              <w:t>A la firma que presente la Oferta con menor costo total le serán asignados 30 puntos. La puntuación de las demás firmas será igual a la puntuación máxima multiplicada por la relación entre el valor de la oferta con el menor</w:t>
            </w:r>
            <w:r w:rsidR="0021405A" w:rsidRPr="006F2EC5">
              <w:rPr>
                <w:rFonts w:ascii="Palatino Linotype" w:hAnsi="Palatino Linotype"/>
                <w:color w:val="282728"/>
                <w:sz w:val="20"/>
                <w:szCs w:val="20"/>
              </w:rPr>
              <w:t xml:space="preserve"> costo total y su oferta. P(i)=6</w:t>
            </w:r>
            <w:r w:rsidRPr="006F2EC5">
              <w:rPr>
                <w:rFonts w:ascii="Palatino Linotype" w:hAnsi="Palatino Linotype"/>
                <w:color w:val="282728"/>
                <w:sz w:val="20"/>
                <w:szCs w:val="20"/>
              </w:rPr>
              <w:t xml:space="preserve">0*C(min)/C(i) Donde P(i) = Puntaje asignado C(min) = Precio de la oferta más baja C(i) = Precio de la oferta considerada </w:t>
            </w:r>
          </w:p>
          <w:p w:rsidR="00BC0324" w:rsidRPr="006F2EC5" w:rsidRDefault="00BC0324" w:rsidP="00990AE5">
            <w:pPr>
              <w:pStyle w:val="Default"/>
              <w:rPr>
                <w:rFonts w:ascii="Palatino Linotype" w:hAnsi="Palatino Linotype"/>
                <w:color w:val="282728"/>
                <w:sz w:val="20"/>
                <w:szCs w:val="20"/>
              </w:rPr>
            </w:pPr>
          </w:p>
        </w:tc>
      </w:tr>
      <w:tr w:rsidR="00BC0324" w:rsidRPr="006F2EC5" w:rsidTr="00990AE5">
        <w:trPr>
          <w:trHeight w:val="225"/>
        </w:trPr>
        <w:tc>
          <w:tcPr>
            <w:tcW w:w="942" w:type="dxa"/>
            <w:tcBorders>
              <w:top w:val="single" w:sz="10" w:space="0" w:color="000000"/>
              <w:left w:val="single" w:sz="8" w:space="0" w:color="000000"/>
              <w:bottom w:val="single" w:sz="10" w:space="0" w:color="000000"/>
              <w:right w:val="single" w:sz="8" w:space="0" w:color="000000"/>
            </w:tcBorders>
            <w:vAlign w:val="center"/>
          </w:tcPr>
          <w:p w:rsidR="00BC0324" w:rsidRPr="006F2EC5" w:rsidRDefault="00BC0324" w:rsidP="00990AE5">
            <w:pPr>
              <w:pStyle w:val="Default"/>
              <w:jc w:val="center"/>
              <w:rPr>
                <w:rFonts w:ascii="Palatino Linotype" w:hAnsi="Palatino Linotype"/>
                <w:color w:val="auto"/>
                <w:sz w:val="20"/>
                <w:szCs w:val="20"/>
              </w:rPr>
            </w:pPr>
            <w:r w:rsidRPr="006F2EC5">
              <w:rPr>
                <w:rFonts w:ascii="Palatino Linotype" w:hAnsi="Palatino Linotype"/>
                <w:color w:val="auto"/>
                <w:sz w:val="20"/>
                <w:szCs w:val="20"/>
              </w:rPr>
              <w:t>C</w:t>
            </w:r>
          </w:p>
        </w:tc>
        <w:tc>
          <w:tcPr>
            <w:tcW w:w="2140" w:type="dxa"/>
            <w:tcBorders>
              <w:top w:val="single" w:sz="10" w:space="0" w:color="000000"/>
              <w:left w:val="single" w:sz="8"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19"/>
                <w:szCs w:val="19"/>
              </w:rPr>
            </w:pPr>
            <w:r w:rsidRPr="006F2EC5">
              <w:rPr>
                <w:rFonts w:ascii="Palatino Linotype" w:hAnsi="Palatino Linotype"/>
                <w:color w:val="282728"/>
                <w:sz w:val="19"/>
                <w:szCs w:val="19"/>
              </w:rPr>
              <w:t xml:space="preserve">Cumplimiento con los requerimientos de Especificaciones técnicas </w:t>
            </w:r>
          </w:p>
        </w:tc>
        <w:tc>
          <w:tcPr>
            <w:tcW w:w="1677" w:type="dxa"/>
            <w:tcBorders>
              <w:top w:val="single" w:sz="10" w:space="0" w:color="000000"/>
              <w:left w:val="single" w:sz="10"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19"/>
                <w:szCs w:val="19"/>
              </w:rPr>
            </w:pPr>
            <w:r w:rsidRPr="006F2EC5">
              <w:rPr>
                <w:rFonts w:ascii="Palatino Linotype" w:hAnsi="Palatino Linotype"/>
                <w:color w:val="282728"/>
                <w:sz w:val="19"/>
                <w:szCs w:val="19"/>
              </w:rPr>
              <w:t xml:space="preserve">Cumple / No Cumple/ Excede </w:t>
            </w:r>
          </w:p>
          <w:p w:rsidR="00BC0324" w:rsidRPr="006F2EC5" w:rsidRDefault="00BC0324" w:rsidP="00990AE5">
            <w:pPr>
              <w:pStyle w:val="Default"/>
              <w:jc w:val="center"/>
              <w:rPr>
                <w:rFonts w:ascii="Palatino Linotype" w:hAnsi="Palatino Linotype"/>
                <w:color w:val="282728"/>
                <w:sz w:val="19"/>
                <w:szCs w:val="19"/>
              </w:rPr>
            </w:pPr>
          </w:p>
          <w:p w:rsidR="00BC0324" w:rsidRPr="006F2EC5" w:rsidRDefault="0021405A" w:rsidP="00990AE5">
            <w:pPr>
              <w:pStyle w:val="Default"/>
              <w:jc w:val="center"/>
              <w:rPr>
                <w:rFonts w:ascii="Palatino Linotype" w:hAnsi="Palatino Linotype"/>
                <w:color w:val="282728"/>
                <w:sz w:val="19"/>
                <w:szCs w:val="19"/>
              </w:rPr>
            </w:pPr>
            <w:r w:rsidRPr="006F2EC5">
              <w:rPr>
                <w:rFonts w:ascii="Palatino Linotype" w:hAnsi="Palatino Linotype"/>
                <w:color w:val="282728"/>
                <w:sz w:val="19"/>
                <w:szCs w:val="19"/>
              </w:rPr>
              <w:t>3</w:t>
            </w:r>
            <w:r w:rsidR="00BC0324" w:rsidRPr="006F2EC5">
              <w:rPr>
                <w:rFonts w:ascii="Palatino Linotype" w:hAnsi="Palatino Linotype"/>
                <w:color w:val="282728"/>
                <w:sz w:val="19"/>
                <w:szCs w:val="19"/>
              </w:rPr>
              <w:t>0%</w:t>
            </w:r>
          </w:p>
        </w:tc>
        <w:tc>
          <w:tcPr>
            <w:tcW w:w="4065" w:type="dxa"/>
            <w:tcBorders>
              <w:top w:val="single" w:sz="10" w:space="0" w:color="000000"/>
              <w:left w:val="single" w:sz="10" w:space="0" w:color="000000"/>
              <w:bottom w:val="single" w:sz="10" w:space="0" w:color="000000"/>
              <w:right w:val="single" w:sz="10" w:space="0" w:color="000000"/>
            </w:tcBorders>
          </w:tcPr>
          <w:p w:rsidR="00BC0324" w:rsidRPr="006F2EC5" w:rsidRDefault="00BC0324" w:rsidP="00990AE5">
            <w:pPr>
              <w:pStyle w:val="Default"/>
              <w:rPr>
                <w:rFonts w:ascii="Palatino Linotype" w:hAnsi="Palatino Linotype"/>
                <w:color w:val="282728"/>
                <w:sz w:val="19"/>
                <w:szCs w:val="19"/>
              </w:rPr>
            </w:pPr>
          </w:p>
          <w:p w:rsidR="00BC0324" w:rsidRDefault="00BC0324" w:rsidP="00990AE5">
            <w:pPr>
              <w:pStyle w:val="Default"/>
              <w:rPr>
                <w:rFonts w:ascii="Palatino Linotype" w:hAnsi="Palatino Linotype"/>
                <w:color w:val="282728"/>
                <w:sz w:val="19"/>
                <w:szCs w:val="19"/>
              </w:rPr>
            </w:pPr>
            <w:r w:rsidRPr="006F2EC5">
              <w:rPr>
                <w:rFonts w:ascii="Palatino Linotype" w:hAnsi="Palatino Linotype"/>
                <w:color w:val="282728"/>
                <w:sz w:val="19"/>
                <w:szCs w:val="19"/>
              </w:rPr>
              <w:t xml:space="preserve">Los oferentes deberán presentar sus Ofertas cumpliendo con los requerimientos especificados. </w:t>
            </w:r>
          </w:p>
          <w:p w:rsidR="008F77D9" w:rsidRPr="006F2EC5" w:rsidRDefault="008F77D9" w:rsidP="00990AE5">
            <w:pPr>
              <w:pStyle w:val="Default"/>
              <w:rPr>
                <w:rFonts w:ascii="Palatino Linotype" w:hAnsi="Palatino Linotype"/>
                <w:color w:val="282728"/>
                <w:sz w:val="19"/>
                <w:szCs w:val="19"/>
              </w:rPr>
            </w:pPr>
          </w:p>
          <w:p w:rsidR="00BC0324" w:rsidRPr="006F2EC5" w:rsidRDefault="00BC0324" w:rsidP="00990AE5">
            <w:pPr>
              <w:pStyle w:val="Default"/>
              <w:rPr>
                <w:rFonts w:ascii="Palatino Linotype" w:hAnsi="Palatino Linotype"/>
                <w:color w:val="282728"/>
                <w:sz w:val="19"/>
                <w:szCs w:val="19"/>
              </w:rPr>
            </w:pPr>
            <w:r w:rsidRPr="006F2EC5">
              <w:rPr>
                <w:rFonts w:ascii="Palatino Linotype" w:hAnsi="Palatino Linotype"/>
                <w:color w:val="282728"/>
                <w:sz w:val="19"/>
                <w:szCs w:val="19"/>
              </w:rPr>
              <w:t>No se considerarán ofertas con capacidad inferior a la requerida.</w:t>
            </w:r>
          </w:p>
          <w:p w:rsidR="00BC0324" w:rsidRPr="006F2EC5" w:rsidRDefault="00BC0324" w:rsidP="00990AE5">
            <w:pPr>
              <w:pStyle w:val="Default"/>
              <w:rPr>
                <w:rFonts w:ascii="Palatino Linotype" w:hAnsi="Palatino Linotype"/>
                <w:color w:val="282728"/>
                <w:sz w:val="19"/>
                <w:szCs w:val="19"/>
              </w:rPr>
            </w:pPr>
          </w:p>
        </w:tc>
      </w:tr>
      <w:tr w:rsidR="00BC0324" w:rsidRPr="006F2EC5" w:rsidTr="00990AE5">
        <w:trPr>
          <w:trHeight w:val="225"/>
        </w:trPr>
        <w:tc>
          <w:tcPr>
            <w:tcW w:w="942" w:type="dxa"/>
            <w:tcBorders>
              <w:top w:val="single" w:sz="10" w:space="0" w:color="000000"/>
              <w:left w:val="single" w:sz="8" w:space="0" w:color="000000"/>
              <w:bottom w:val="single" w:sz="10" w:space="0" w:color="000000"/>
              <w:right w:val="single" w:sz="8" w:space="0" w:color="000000"/>
            </w:tcBorders>
          </w:tcPr>
          <w:p w:rsidR="00BC0324" w:rsidRPr="006F2EC5" w:rsidRDefault="00BC0324" w:rsidP="00990AE5">
            <w:pPr>
              <w:pStyle w:val="Default"/>
              <w:jc w:val="center"/>
              <w:rPr>
                <w:rFonts w:ascii="Palatino Linotype" w:hAnsi="Palatino Linotype"/>
                <w:color w:val="auto"/>
                <w:sz w:val="20"/>
                <w:szCs w:val="20"/>
              </w:rPr>
            </w:pPr>
          </w:p>
        </w:tc>
        <w:tc>
          <w:tcPr>
            <w:tcW w:w="2140" w:type="dxa"/>
            <w:tcBorders>
              <w:top w:val="single" w:sz="10" w:space="0" w:color="000000"/>
              <w:left w:val="single" w:sz="8" w:space="0" w:color="000000"/>
              <w:bottom w:val="single" w:sz="10" w:space="0" w:color="000000"/>
              <w:right w:val="single" w:sz="10" w:space="0" w:color="000000"/>
            </w:tcBorders>
            <w:vAlign w:val="center"/>
          </w:tcPr>
          <w:p w:rsidR="00BC0324" w:rsidRPr="006F2EC5" w:rsidRDefault="00BC0324" w:rsidP="00990AE5">
            <w:pPr>
              <w:pStyle w:val="Default"/>
              <w:jc w:val="center"/>
              <w:rPr>
                <w:rFonts w:ascii="Palatino Linotype" w:hAnsi="Palatino Linotype"/>
                <w:color w:val="282728"/>
                <w:sz w:val="20"/>
                <w:szCs w:val="20"/>
              </w:rPr>
            </w:pPr>
            <w:r w:rsidRPr="006F2EC5">
              <w:rPr>
                <w:rFonts w:ascii="Palatino Linotype" w:hAnsi="Palatino Linotype"/>
                <w:color w:val="282728"/>
                <w:sz w:val="20"/>
                <w:szCs w:val="20"/>
              </w:rPr>
              <w:t xml:space="preserve">Total </w:t>
            </w:r>
          </w:p>
        </w:tc>
        <w:tc>
          <w:tcPr>
            <w:tcW w:w="1677" w:type="dxa"/>
            <w:tcBorders>
              <w:top w:val="single" w:sz="10" w:space="0" w:color="000000"/>
              <w:left w:val="single" w:sz="10" w:space="0" w:color="000000"/>
              <w:bottom w:val="single" w:sz="10" w:space="0" w:color="000000"/>
              <w:right w:val="single" w:sz="10" w:space="0" w:color="000000"/>
            </w:tcBorders>
          </w:tcPr>
          <w:p w:rsidR="00BC0324" w:rsidRPr="006F2EC5" w:rsidRDefault="00BC0324" w:rsidP="00990AE5">
            <w:pPr>
              <w:pStyle w:val="Default"/>
              <w:jc w:val="center"/>
              <w:rPr>
                <w:rFonts w:ascii="Palatino Linotype" w:hAnsi="Palatino Linotype"/>
                <w:color w:val="auto"/>
                <w:sz w:val="20"/>
                <w:szCs w:val="20"/>
              </w:rPr>
            </w:pPr>
          </w:p>
        </w:tc>
        <w:tc>
          <w:tcPr>
            <w:tcW w:w="4065" w:type="dxa"/>
            <w:tcBorders>
              <w:top w:val="single" w:sz="10" w:space="0" w:color="000000"/>
              <w:left w:val="single" w:sz="10" w:space="0" w:color="000000"/>
              <w:bottom w:val="single" w:sz="10" w:space="0" w:color="000000"/>
              <w:right w:val="single" w:sz="10" w:space="0" w:color="000000"/>
            </w:tcBorders>
          </w:tcPr>
          <w:p w:rsidR="00BC0324" w:rsidRPr="006F2EC5" w:rsidRDefault="00BC0324" w:rsidP="00990AE5">
            <w:pPr>
              <w:pStyle w:val="Default"/>
              <w:rPr>
                <w:rFonts w:ascii="Palatino Linotype" w:hAnsi="Palatino Linotype"/>
                <w:color w:val="auto"/>
                <w:sz w:val="20"/>
                <w:szCs w:val="20"/>
              </w:rPr>
            </w:pPr>
          </w:p>
        </w:tc>
      </w:tr>
    </w:tbl>
    <w:p w:rsidR="0021405A" w:rsidRPr="006F2EC5" w:rsidRDefault="0021405A" w:rsidP="00BC0324">
      <w:pPr>
        <w:pStyle w:val="Epgrafe"/>
        <w:rPr>
          <w:rFonts w:ascii="Palatino Linotype" w:hAnsi="Palatino Linotype"/>
          <w:lang w:val="es-ES"/>
        </w:rPr>
      </w:pPr>
    </w:p>
    <w:p w:rsidR="00AB1D16" w:rsidRPr="006F2EC5" w:rsidRDefault="00BC0324" w:rsidP="00BC0324">
      <w:pPr>
        <w:pStyle w:val="Epgrafe"/>
        <w:rPr>
          <w:rFonts w:ascii="Palatino Linotype" w:hAnsi="Palatino Linotype" w:cs="Arial"/>
        </w:rPr>
      </w:pPr>
      <w:r w:rsidRPr="006F2EC5">
        <w:rPr>
          <w:rFonts w:ascii="Palatino Linotype" w:hAnsi="Palatino Linotype"/>
          <w:lang w:val="es-ES"/>
        </w:rPr>
        <w:t>C. Cumplimiento con los requerimientos de Especificaciones técnicas</w:t>
      </w:r>
    </w:p>
    <w:p w:rsidR="00BC0324" w:rsidRPr="006F2EC5" w:rsidRDefault="00BC0324" w:rsidP="00BC0324">
      <w:pPr>
        <w:autoSpaceDE w:val="0"/>
        <w:autoSpaceDN w:val="0"/>
        <w:adjustRightInd w:val="0"/>
        <w:ind w:left="720"/>
        <w:jc w:val="both"/>
        <w:rPr>
          <w:rFonts w:ascii="Palatino Linotype" w:hAnsi="Palatino Linotype" w:cs="Arial"/>
          <w:b/>
          <w:color w:val="000000"/>
        </w:rPr>
      </w:pPr>
    </w:p>
    <w:p w:rsidR="00D64E81" w:rsidRPr="006F2EC5" w:rsidRDefault="00D64E81" w:rsidP="00FC5785">
      <w:pPr>
        <w:numPr>
          <w:ilvl w:val="0"/>
          <w:numId w:val="19"/>
        </w:numPr>
        <w:autoSpaceDE w:val="0"/>
        <w:autoSpaceDN w:val="0"/>
        <w:adjustRightInd w:val="0"/>
        <w:jc w:val="both"/>
        <w:rPr>
          <w:rFonts w:ascii="Palatino Linotype" w:hAnsi="Palatino Linotype" w:cs="Arial"/>
          <w:b/>
          <w:color w:val="000000"/>
        </w:rPr>
      </w:pPr>
      <w:r w:rsidRPr="006F2EC5">
        <w:rPr>
          <w:rFonts w:ascii="Palatino Linotype" w:hAnsi="Palatino Linotype" w:cs="Arial"/>
          <w:b/>
          <w:color w:val="000000"/>
        </w:rPr>
        <w:t>Experiencia.</w:t>
      </w:r>
    </w:p>
    <w:p w:rsidR="00B939EA" w:rsidRDefault="00B939EA" w:rsidP="00B939EA">
      <w:pPr>
        <w:pStyle w:val="Prrafodelista"/>
        <w:jc w:val="both"/>
        <w:rPr>
          <w:rFonts w:ascii="Palatino Linotype" w:hAnsi="Palatino Linotype" w:cs="Arial"/>
        </w:rPr>
      </w:pPr>
      <w:r w:rsidRPr="006F2EC5">
        <w:rPr>
          <w:rFonts w:ascii="Palatino Linotype" w:hAnsi="Palatino Linotype" w:cs="Arial"/>
        </w:rPr>
        <w:t xml:space="preserve">El Oferente/Proponente deberá acreditar una experiencia mínima de dos (02) años </w:t>
      </w:r>
      <w:r w:rsidR="0021405A" w:rsidRPr="006F2EC5">
        <w:rPr>
          <w:rFonts w:ascii="Palatino Linotype" w:hAnsi="Palatino Linotype" w:cs="Arial"/>
        </w:rPr>
        <w:t>en la ejecución de servicios</w:t>
      </w:r>
      <w:r w:rsidRPr="006F2EC5">
        <w:rPr>
          <w:rFonts w:ascii="Palatino Linotype" w:hAnsi="Palatino Linotype" w:cs="Arial"/>
        </w:rPr>
        <w:t xml:space="preserve"> similares, en los cinco (5) últimos años anteriores a la fecha del presente llamado.</w:t>
      </w:r>
    </w:p>
    <w:p w:rsidR="008F77D9" w:rsidRDefault="008F77D9" w:rsidP="00B939EA">
      <w:pPr>
        <w:pStyle w:val="Prrafodelista"/>
        <w:jc w:val="both"/>
        <w:rPr>
          <w:rFonts w:ascii="Palatino Linotype" w:hAnsi="Palatino Linotype" w:cs="Arial"/>
        </w:rPr>
      </w:pPr>
    </w:p>
    <w:p w:rsidR="008F77D9" w:rsidRPr="006D41AA" w:rsidRDefault="008F77D9" w:rsidP="006D41AA">
      <w:pPr>
        <w:numPr>
          <w:ilvl w:val="0"/>
          <w:numId w:val="19"/>
        </w:numPr>
        <w:autoSpaceDE w:val="0"/>
        <w:autoSpaceDN w:val="0"/>
        <w:adjustRightInd w:val="0"/>
        <w:jc w:val="both"/>
        <w:rPr>
          <w:rFonts w:ascii="Palatino Linotype" w:hAnsi="Palatino Linotype" w:cs="Arial"/>
          <w:b/>
          <w:color w:val="000000"/>
        </w:rPr>
      </w:pPr>
      <w:r w:rsidRPr="006D41AA">
        <w:rPr>
          <w:rFonts w:ascii="Palatino Linotype" w:hAnsi="Palatino Linotype" w:cs="Arial"/>
          <w:b/>
          <w:color w:val="000000"/>
        </w:rPr>
        <w:t>Condiciones.</w:t>
      </w:r>
    </w:p>
    <w:p w:rsidR="008F77D9" w:rsidRPr="006F2EC5" w:rsidRDefault="008F77D9" w:rsidP="00B939EA">
      <w:pPr>
        <w:pStyle w:val="Prrafodelista"/>
        <w:jc w:val="both"/>
        <w:rPr>
          <w:rFonts w:ascii="Palatino Linotype" w:hAnsi="Palatino Linotype" w:cs="Arial"/>
        </w:rPr>
      </w:pPr>
      <w:r>
        <w:rPr>
          <w:rFonts w:ascii="Palatino Linotype" w:hAnsi="Palatino Linotype" w:cs="Arial"/>
        </w:rPr>
        <w:lastRenderedPageBreak/>
        <w:t xml:space="preserve">El Oferente/Proponente deberá proporcionar la información necesaria que permita confirmar </w:t>
      </w:r>
      <w:r w:rsidR="006D41AA">
        <w:rPr>
          <w:rFonts w:ascii="Palatino Linotype" w:hAnsi="Palatino Linotype" w:cs="Arial"/>
        </w:rPr>
        <w:t>la marca, modelo año de los vehículos y el estado o condiciones de los mismos.</w:t>
      </w:r>
    </w:p>
    <w:p w:rsidR="0021405A" w:rsidRPr="006F2EC5" w:rsidRDefault="0021405A" w:rsidP="00B939EA">
      <w:pPr>
        <w:pStyle w:val="Prrafodelista"/>
        <w:jc w:val="both"/>
        <w:rPr>
          <w:rFonts w:ascii="Palatino Linotype" w:hAnsi="Palatino Linotype" w:cs="Arial"/>
        </w:rPr>
      </w:pPr>
    </w:p>
    <w:p w:rsidR="00D64E81" w:rsidRPr="006F2EC5" w:rsidRDefault="00D64E81" w:rsidP="00FC5785">
      <w:pPr>
        <w:autoSpaceDE w:val="0"/>
        <w:autoSpaceDN w:val="0"/>
        <w:adjustRightInd w:val="0"/>
        <w:rPr>
          <w:rFonts w:ascii="Palatino Linotype" w:hAnsi="Palatino Linotype" w:cs="Arial"/>
          <w:lang w:eastAsia="en-US"/>
        </w:rPr>
      </w:pPr>
      <w:bookmarkStart w:id="186" w:name="_Toc271530534"/>
    </w:p>
    <w:p w:rsidR="00D64E81" w:rsidRPr="006F2EC5" w:rsidRDefault="00D64E81" w:rsidP="00FC5785">
      <w:pPr>
        <w:jc w:val="both"/>
        <w:rPr>
          <w:rFonts w:ascii="Palatino Linotype" w:hAnsi="Palatino Linotype" w:cs="Arial"/>
        </w:rPr>
      </w:pPr>
      <w:r w:rsidRPr="006F2EC5">
        <w:rPr>
          <w:rFonts w:ascii="Palatino Linotype" w:hAnsi="Palatino Linotype" w:cs="Arial"/>
        </w:rPr>
        <w:t xml:space="preserve">Los Peritos levantarán un informe donde se indicará el cumplimiento o no de los </w:t>
      </w:r>
      <w:r w:rsidR="00F633A9" w:rsidRPr="006F2EC5">
        <w:rPr>
          <w:rFonts w:ascii="Palatino Linotype" w:hAnsi="Palatino Linotype" w:cs="Arial"/>
        </w:rPr>
        <w:t>Pliegos de Condiciones Específicas</w:t>
      </w:r>
      <w:r w:rsidRPr="006F2EC5">
        <w:rPr>
          <w:rFonts w:ascii="Palatino Linotype" w:hAnsi="Palatino Linotype" w:cs="Arial"/>
        </w:rPr>
        <w:t xml:space="preserve">. En el caso de no cumplimiento indicará, de forma individualizada las razones.  </w:t>
      </w:r>
    </w:p>
    <w:p w:rsidR="00D64E81" w:rsidRPr="006F2EC5" w:rsidRDefault="00D64E81" w:rsidP="00FC5785">
      <w:pPr>
        <w:jc w:val="both"/>
        <w:rPr>
          <w:rFonts w:ascii="Palatino Linotype" w:hAnsi="Palatino Linotype" w:cs="Arial"/>
        </w:rPr>
      </w:pPr>
    </w:p>
    <w:p w:rsidR="00EF5502" w:rsidRPr="006F2EC5" w:rsidRDefault="00D64E81" w:rsidP="00FC5785">
      <w:pPr>
        <w:jc w:val="both"/>
        <w:rPr>
          <w:rFonts w:ascii="Palatino Linotype" w:hAnsi="Palatino Linotype" w:cs="Arial"/>
        </w:rPr>
      </w:pPr>
      <w:r w:rsidRPr="006F2EC5">
        <w:rPr>
          <w:rFonts w:ascii="Palatino Linotype" w:hAnsi="Palatino Linotype" w:cs="Arial"/>
        </w:rPr>
        <w:t>Los Peritos emitirán su in</w:t>
      </w:r>
      <w:r w:rsidR="00037E76" w:rsidRPr="006F2EC5">
        <w:rPr>
          <w:rFonts w:ascii="Palatino Linotype" w:hAnsi="Palatino Linotype" w:cs="Arial"/>
        </w:rPr>
        <w:t>forme  al Comité de Compras y Contrataciones</w:t>
      </w:r>
      <w:r w:rsidRPr="006F2EC5">
        <w:rPr>
          <w:rFonts w:ascii="Palatino Linotype" w:hAnsi="Palatino Linotype" w:cs="Arial"/>
        </w:rPr>
        <w:t xml:space="preserve"> sobre los resultados de la evaluación de las Propuestas Técnicas “Sobre A”, a los fines de la recomendación final.</w:t>
      </w:r>
    </w:p>
    <w:p w:rsidR="00D64E81" w:rsidRPr="006F2EC5" w:rsidRDefault="00D64E81" w:rsidP="00FC5785">
      <w:pPr>
        <w:jc w:val="both"/>
        <w:rPr>
          <w:rFonts w:ascii="Palatino Linotype" w:hAnsi="Palatino Linotype" w:cs="Arial"/>
        </w:rPr>
      </w:pPr>
    </w:p>
    <w:p w:rsidR="00AB4846" w:rsidRPr="006F2EC5" w:rsidRDefault="00883802" w:rsidP="00FC5785">
      <w:pPr>
        <w:pStyle w:val="Ttulo3"/>
        <w:spacing w:line="240" w:lineRule="auto"/>
        <w:rPr>
          <w:rFonts w:ascii="Palatino Linotype" w:hAnsi="Palatino Linotype"/>
        </w:rPr>
      </w:pPr>
      <w:bookmarkStart w:id="187" w:name="_Toc431220136"/>
      <w:r w:rsidRPr="006F2EC5">
        <w:rPr>
          <w:rFonts w:ascii="Palatino Linotype" w:hAnsi="Palatino Linotype"/>
        </w:rPr>
        <w:t>3.6</w:t>
      </w:r>
      <w:r w:rsidR="00AB4846" w:rsidRPr="006F2EC5">
        <w:rPr>
          <w:rFonts w:ascii="Palatino Linotype" w:hAnsi="Palatino Linotype"/>
        </w:rPr>
        <w:t xml:space="preserve">  Apertura de los “Sobres B”, Contentivos de Propuestas Económicas</w:t>
      </w:r>
      <w:bookmarkEnd w:id="186"/>
      <w:r w:rsidR="008F343F" w:rsidRPr="006F2EC5">
        <w:rPr>
          <w:rFonts w:ascii="Palatino Linotype" w:hAnsi="Palatino Linotype"/>
        </w:rPr>
        <w:t>.</w:t>
      </w:r>
      <w:bookmarkEnd w:id="187"/>
    </w:p>
    <w:p w:rsidR="002C10DB" w:rsidRPr="006F2EC5" w:rsidRDefault="002C10DB" w:rsidP="002C10DB">
      <w:pPr>
        <w:rPr>
          <w:rFonts w:ascii="Palatino Linotype" w:hAnsi="Palatino Linotype"/>
          <w:lang w:val="es-ES"/>
        </w:rPr>
      </w:pPr>
    </w:p>
    <w:p w:rsidR="00AB4846" w:rsidRPr="006F2EC5" w:rsidRDefault="00037E76" w:rsidP="00FC5785">
      <w:pPr>
        <w:jc w:val="both"/>
        <w:rPr>
          <w:rFonts w:ascii="Palatino Linotype" w:hAnsi="Palatino Linotype" w:cs="Arial"/>
        </w:rPr>
      </w:pPr>
      <w:r w:rsidRPr="006F2EC5">
        <w:rPr>
          <w:rFonts w:ascii="Palatino Linotype" w:hAnsi="Palatino Linotype" w:cs="Arial"/>
        </w:rPr>
        <w:t>El Comité de Compras y Contrataciones</w:t>
      </w:r>
      <w:r w:rsidR="00AB4846" w:rsidRPr="006F2EC5">
        <w:rPr>
          <w:rFonts w:ascii="Palatino Linotype" w:hAnsi="Palatino Linotype" w:cs="Arial"/>
        </w:rPr>
        <w:t xml:space="preserve">, dará inicio al Acto de Apertura y lectura de las Ofertas Económicas, </w:t>
      </w:r>
      <w:r w:rsidR="00AB4846" w:rsidRPr="006F2EC5">
        <w:rPr>
          <w:rFonts w:ascii="Palatino Linotype" w:hAnsi="Palatino Linotype" w:cs="Arial"/>
          <w:b/>
        </w:rPr>
        <w:t>“Sobre B”,</w:t>
      </w:r>
      <w:r w:rsidR="00AB4846" w:rsidRPr="006F2EC5">
        <w:rPr>
          <w:rFonts w:ascii="Palatino Linotype" w:hAnsi="Palatino Linotype" w:cs="Arial"/>
        </w:rPr>
        <w:t xml:space="preserve"> conforme a la hora y en el lugar indicado.</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Sólo se abrirán las Ofertas Económicas de los Oferentes/Proponentes que hayan resultado habilitados en la  primera etapa del proceso. Las demás les serán devueltas sin abrir.  De igual modo, solo se dará lectura a los renglones que hayan resultado CONFORME en el proceso de evaluación de las Ofertas Técnicas.</w:t>
      </w:r>
    </w:p>
    <w:p w:rsidR="00AB4846" w:rsidRPr="006F2EC5" w:rsidRDefault="00AB4846" w:rsidP="00FC5785">
      <w:pPr>
        <w:jc w:val="both"/>
        <w:rPr>
          <w:rFonts w:ascii="Palatino Linotype" w:hAnsi="Palatino Linotype" w:cs="Arial"/>
        </w:rPr>
      </w:pPr>
    </w:p>
    <w:p w:rsidR="00AB4846" w:rsidRPr="006F2EC5" w:rsidRDefault="000B684B" w:rsidP="00FC5785">
      <w:pPr>
        <w:jc w:val="both"/>
        <w:rPr>
          <w:rFonts w:ascii="Palatino Linotype" w:hAnsi="Palatino Linotype" w:cs="Arial"/>
        </w:rPr>
      </w:pPr>
      <w:r w:rsidRPr="006F2EC5">
        <w:rPr>
          <w:rFonts w:ascii="Palatino Linotype" w:hAnsi="Palatino Linotype" w:cs="Arial"/>
        </w:rPr>
        <w:t xml:space="preserve">A la hora fijada en el Cronograma de la Licitación, el </w:t>
      </w:r>
      <w:r w:rsidR="00AB4846" w:rsidRPr="006F2EC5">
        <w:rPr>
          <w:rFonts w:ascii="Palatino Linotype" w:hAnsi="Palatino Linotype" w:cs="Arial"/>
        </w:rPr>
        <w:t xml:space="preserve">Consultor Jurídico de la institución, en su calidad de Asesor </w:t>
      </w:r>
      <w:r w:rsidR="000D1D54" w:rsidRPr="006F2EC5">
        <w:rPr>
          <w:rFonts w:ascii="Palatino Linotype" w:hAnsi="Palatino Linotype" w:cs="Arial"/>
        </w:rPr>
        <w:t>Legal del Comité de Compras y Contrataciones</w:t>
      </w:r>
      <w:r w:rsidR="00AB4846" w:rsidRPr="006F2EC5">
        <w:rPr>
          <w:rFonts w:ascii="Palatino Linotype" w:hAnsi="Palatino Linotype" w:cs="Arial"/>
        </w:rPr>
        <w:t xml:space="preserve">,  hará entrega formal al  Notario actuante, en presencia de los  Oferentes, de las Propuestas Económicas, </w:t>
      </w:r>
      <w:r w:rsidR="00AB4846" w:rsidRPr="006F2EC5">
        <w:rPr>
          <w:rFonts w:ascii="Palatino Linotype" w:hAnsi="Palatino Linotype" w:cs="Arial"/>
          <w:b/>
        </w:rPr>
        <w:t>“Sobre B”,</w:t>
      </w:r>
      <w:r w:rsidR="00AB4846" w:rsidRPr="006F2EC5">
        <w:rPr>
          <w:rFonts w:ascii="Palatino Linotype" w:hAnsi="Palatino Linotype" w:cs="Arial"/>
        </w:rPr>
        <w:t xml:space="preserve"> qu</w:t>
      </w:r>
      <w:r w:rsidRPr="006F2EC5">
        <w:rPr>
          <w:rFonts w:ascii="Palatino Linotype" w:hAnsi="Palatino Linotype" w:cs="Arial"/>
        </w:rPr>
        <w:t>e se mantenían bajo su custodia, para dar inicio al procedimiento de apertura y lectura de las mismas.</w:t>
      </w:r>
    </w:p>
    <w:p w:rsidR="00AB4846" w:rsidRPr="006F2EC5" w:rsidRDefault="00AB4846" w:rsidP="00FC5785">
      <w:pPr>
        <w:jc w:val="both"/>
        <w:rPr>
          <w:rFonts w:ascii="Palatino Linotype" w:hAnsi="Palatino Linotype" w:cs="Arial"/>
        </w:rPr>
      </w:pPr>
    </w:p>
    <w:p w:rsidR="00AB4846" w:rsidRPr="006F2EC5" w:rsidRDefault="000B684B" w:rsidP="00FC5785">
      <w:pPr>
        <w:jc w:val="both"/>
        <w:rPr>
          <w:rFonts w:ascii="Palatino Linotype" w:hAnsi="Palatino Linotype" w:cs="Arial"/>
        </w:rPr>
      </w:pPr>
      <w:r w:rsidRPr="006F2EC5">
        <w:rPr>
          <w:rFonts w:ascii="Palatino Linotype" w:hAnsi="Palatino Linotype" w:cs="Arial"/>
        </w:rPr>
        <w:t>En</w:t>
      </w:r>
      <w:r w:rsidR="00AB4846" w:rsidRPr="006F2EC5">
        <w:rPr>
          <w:rFonts w:ascii="Palatino Linotype" w:hAnsi="Palatino Linotype" w:cs="Arial"/>
        </w:rPr>
        <w:t xml:space="preserve"> acto público y en presencia de todos los interesados el Notario actuante procederá a la apertura y lectura de las Ofertas</w:t>
      </w:r>
      <w:r w:rsidRPr="006F2EC5">
        <w:rPr>
          <w:rFonts w:ascii="Palatino Linotype" w:hAnsi="Palatino Linotype" w:cs="Arial"/>
        </w:rPr>
        <w:t xml:space="preserve"> Económicas</w:t>
      </w:r>
      <w:r w:rsidR="00AB4846" w:rsidRPr="006F2EC5">
        <w:rPr>
          <w:rFonts w:ascii="Palatino Linotype" w:hAnsi="Palatino Linotype" w:cs="Arial"/>
        </w:rPr>
        <w:t xml:space="preserve">, certificando su contenido, rubricando y sellando cada página contenida en el </w:t>
      </w:r>
      <w:r w:rsidR="00AB4846" w:rsidRPr="006F2EC5">
        <w:rPr>
          <w:rFonts w:ascii="Palatino Linotype" w:hAnsi="Palatino Linotype" w:cs="Arial"/>
          <w:b/>
        </w:rPr>
        <w:t>“Sobre B”.</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lastRenderedPageBreak/>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C170B2" w:rsidRPr="006F2EC5" w:rsidRDefault="00C170B2"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No se permitirá a ninguno de los presentes exteriorizar opiniones de tipo personal o calificativos peyorativos en contra de cualquiera de </w:t>
      </w:r>
      <w:r w:rsidR="00F633A9" w:rsidRPr="006F2EC5">
        <w:rPr>
          <w:rFonts w:ascii="Palatino Linotype" w:hAnsi="Palatino Linotype" w:cs="Arial"/>
        </w:rPr>
        <w:t>los Oferentes</w:t>
      </w:r>
      <w:r w:rsidRPr="006F2EC5">
        <w:rPr>
          <w:rFonts w:ascii="Palatino Linotype" w:hAnsi="Palatino Linotype" w:cs="Arial"/>
        </w:rPr>
        <w:t xml:space="preserve"> participantes.</w:t>
      </w:r>
    </w:p>
    <w:p w:rsidR="00C170B2" w:rsidRPr="006F2EC5" w:rsidRDefault="00C170B2"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El Oferente/Proponente o su representante que durante el proceso de la Licitación tome la palabra sin ser autorizado o exteriorice opiniones despectivas sobre algún producto </w:t>
      </w:r>
      <w:proofErr w:type="spellStart"/>
      <w:r w:rsidRPr="006F2EC5">
        <w:rPr>
          <w:rFonts w:ascii="Palatino Linotype" w:hAnsi="Palatino Linotype" w:cs="Arial"/>
        </w:rPr>
        <w:t>ó</w:t>
      </w:r>
      <w:proofErr w:type="spellEnd"/>
      <w:r w:rsidRPr="006F2EC5">
        <w:rPr>
          <w:rFonts w:ascii="Palatino Linotype" w:hAnsi="Palatino Linotype" w:cs="Arial"/>
        </w:rPr>
        <w:t xml:space="preserve"> compañía, será sancionado con el retiro de su presencia del salón, con la finalidad de mantener el orden.</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En caso de discrepancia entre la Oferta presentada en el formulario correspondiente,</w:t>
      </w:r>
      <w:r w:rsidR="006F2EC5">
        <w:rPr>
          <w:rFonts w:ascii="Palatino Linotype" w:hAnsi="Palatino Linotype" w:cs="Arial"/>
        </w:rPr>
        <w:t xml:space="preserve"> </w:t>
      </w:r>
      <w:r w:rsidR="00536CB3" w:rsidRPr="006F2EC5">
        <w:rPr>
          <w:rFonts w:ascii="Palatino Linotype" w:hAnsi="Palatino Linotype" w:cs="Arial"/>
          <w:b/>
          <w:color w:val="800000"/>
        </w:rPr>
        <w:t xml:space="preserve">(SNCC.F.033) </w:t>
      </w:r>
      <w:r w:rsidRPr="006F2EC5">
        <w:rPr>
          <w:rFonts w:ascii="Palatino Linotype" w:hAnsi="Palatino Linotype" w:cs="Arial"/>
        </w:rPr>
        <w:t xml:space="preserve">debidamente </w:t>
      </w:r>
      <w:r w:rsidR="00536CB3" w:rsidRPr="006F2EC5">
        <w:rPr>
          <w:rFonts w:ascii="Palatino Linotype" w:hAnsi="Palatino Linotype" w:cs="Arial"/>
        </w:rPr>
        <w:t>recibido</w:t>
      </w:r>
      <w:r w:rsidRPr="006F2EC5">
        <w:rPr>
          <w:rFonts w:ascii="Palatino Linotype" w:hAnsi="Palatino Linotype" w:cs="Arial"/>
        </w:rPr>
        <w:t xml:space="preserve"> por el Notario Público actuante y la lectura de la misma, prevalecerá el documento escrito.</w:t>
      </w:r>
    </w:p>
    <w:p w:rsidR="00AB4846" w:rsidRPr="006F2EC5" w:rsidRDefault="00AB4846"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E07515" w:rsidRPr="006F2EC5" w:rsidRDefault="00E07515" w:rsidP="00FC5785">
      <w:pPr>
        <w:jc w:val="both"/>
        <w:rPr>
          <w:rFonts w:ascii="Palatino Linotype" w:hAnsi="Palatino Linotype" w:cs="Arial"/>
        </w:rPr>
      </w:pPr>
    </w:p>
    <w:p w:rsidR="00DA1CF7" w:rsidRPr="006F2EC5" w:rsidRDefault="00883802" w:rsidP="00FC5785">
      <w:pPr>
        <w:pStyle w:val="Ttulo3"/>
        <w:spacing w:line="240" w:lineRule="auto"/>
        <w:rPr>
          <w:rFonts w:ascii="Palatino Linotype" w:hAnsi="Palatino Linotype"/>
        </w:rPr>
      </w:pPr>
      <w:bookmarkStart w:id="188" w:name="_Toc271530531"/>
      <w:bookmarkStart w:id="189" w:name="_Toc431220137"/>
      <w:r w:rsidRPr="006F2EC5">
        <w:rPr>
          <w:rFonts w:ascii="Palatino Linotype" w:hAnsi="Palatino Linotype"/>
          <w:lang w:val="es-DO"/>
        </w:rPr>
        <w:t>3.7</w:t>
      </w:r>
      <w:r w:rsidR="006F2EC5">
        <w:rPr>
          <w:rFonts w:ascii="Palatino Linotype" w:hAnsi="Palatino Linotype"/>
          <w:lang w:val="es-DO"/>
        </w:rPr>
        <w:t xml:space="preserve"> </w:t>
      </w:r>
      <w:r w:rsidR="00D41053" w:rsidRPr="006F2EC5">
        <w:rPr>
          <w:rFonts w:ascii="Palatino Linotype" w:hAnsi="Palatino Linotype"/>
        </w:rPr>
        <w:t>Confidencialidad del P</w:t>
      </w:r>
      <w:r w:rsidR="00DA1CF7" w:rsidRPr="006F2EC5">
        <w:rPr>
          <w:rFonts w:ascii="Palatino Linotype" w:hAnsi="Palatino Linotype"/>
        </w:rPr>
        <w:t>roceso</w:t>
      </w:r>
      <w:bookmarkEnd w:id="188"/>
      <w:bookmarkEnd w:id="189"/>
    </w:p>
    <w:p w:rsidR="002C10DB" w:rsidRPr="006F2EC5" w:rsidRDefault="002C10DB" w:rsidP="002C10DB">
      <w:pPr>
        <w:rPr>
          <w:rFonts w:ascii="Palatino Linotype" w:hAnsi="Palatino Linotype"/>
          <w:lang w:val="es-ES"/>
        </w:rPr>
      </w:pPr>
    </w:p>
    <w:p w:rsidR="00DA1CF7" w:rsidRPr="006F2EC5" w:rsidRDefault="00DA1CF7" w:rsidP="00FC5785">
      <w:pPr>
        <w:jc w:val="both"/>
        <w:rPr>
          <w:rFonts w:ascii="Palatino Linotype" w:hAnsi="Palatino Linotype" w:cs="Arial"/>
          <w:sz w:val="22"/>
        </w:rPr>
      </w:pPr>
      <w:r w:rsidRPr="006F2EC5">
        <w:rPr>
          <w:rFonts w:ascii="Palatino Linotype" w:hAnsi="Palatino Linotype" w:cs="Arial"/>
        </w:rPr>
        <w:t>La</w:t>
      </w:r>
      <w:r w:rsidR="00536CB3" w:rsidRPr="006F2EC5">
        <w:rPr>
          <w:rFonts w:ascii="Palatino Linotype" w:hAnsi="Palatino Linotype" w:cs="Arial"/>
        </w:rPr>
        <w:t>s</w:t>
      </w:r>
      <w:r w:rsidR="00C170B2" w:rsidRPr="006F2EC5">
        <w:rPr>
          <w:rFonts w:ascii="Palatino Linotype" w:hAnsi="Palatino Linotype" w:cs="Arial"/>
        </w:rPr>
        <w:t xml:space="preserve"> </w:t>
      </w:r>
      <w:r w:rsidR="00536CB3" w:rsidRPr="006F2EC5">
        <w:rPr>
          <w:rFonts w:ascii="Palatino Linotype" w:hAnsi="Palatino Linotype" w:cs="Arial"/>
        </w:rPr>
        <w:t>informaciones</w:t>
      </w:r>
      <w:r w:rsidRPr="006F2EC5">
        <w:rPr>
          <w:rFonts w:ascii="Palatino Linotype" w:hAnsi="Palatino Linotype" w:cs="Arial"/>
        </w:rPr>
        <w:t xml:space="preserve"> relativa</w:t>
      </w:r>
      <w:r w:rsidR="00536CB3" w:rsidRPr="006F2EC5">
        <w:rPr>
          <w:rFonts w:ascii="Palatino Linotype" w:hAnsi="Palatino Linotype" w:cs="Arial"/>
        </w:rPr>
        <w:t>s</w:t>
      </w:r>
      <w:r w:rsidRPr="006F2EC5">
        <w:rPr>
          <w:rFonts w:ascii="Palatino Linotype" w:hAnsi="Palatino Linotype"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6F2EC5">
        <w:rPr>
          <w:rFonts w:ascii="Palatino Linotype" w:hAnsi="Palatino Linotype" w:cs="Arial"/>
          <w:sz w:val="22"/>
        </w:rPr>
        <w:t>.</w:t>
      </w:r>
    </w:p>
    <w:p w:rsidR="00AB4846" w:rsidRPr="006F2EC5" w:rsidRDefault="00AB4846" w:rsidP="00FC5785">
      <w:pPr>
        <w:rPr>
          <w:rFonts w:ascii="Palatino Linotype" w:hAnsi="Palatino Linotype" w:cs="Arial"/>
        </w:rPr>
      </w:pPr>
    </w:p>
    <w:p w:rsidR="00AB4846" w:rsidRPr="006F2EC5" w:rsidRDefault="00883802" w:rsidP="00FC5785">
      <w:pPr>
        <w:pStyle w:val="Ttulo3"/>
        <w:spacing w:line="240" w:lineRule="auto"/>
        <w:rPr>
          <w:rFonts w:ascii="Palatino Linotype" w:hAnsi="Palatino Linotype"/>
        </w:rPr>
      </w:pPr>
      <w:bookmarkStart w:id="190" w:name="_Toc271530535"/>
      <w:bookmarkStart w:id="191" w:name="_Toc431220138"/>
      <w:r w:rsidRPr="006F2EC5">
        <w:rPr>
          <w:rFonts w:ascii="Palatino Linotype" w:hAnsi="Palatino Linotype"/>
        </w:rPr>
        <w:t>3.8</w:t>
      </w:r>
      <w:r w:rsidR="006F2EC5">
        <w:rPr>
          <w:rFonts w:ascii="Palatino Linotype" w:hAnsi="Palatino Linotype"/>
        </w:rPr>
        <w:t xml:space="preserve"> </w:t>
      </w:r>
      <w:r w:rsidR="00AB4846" w:rsidRPr="006F2EC5">
        <w:rPr>
          <w:rFonts w:ascii="Palatino Linotype" w:hAnsi="Palatino Linotype"/>
        </w:rPr>
        <w:t>Plazo de Mantenimiento de Oferta</w:t>
      </w:r>
      <w:bookmarkEnd w:id="190"/>
      <w:bookmarkEnd w:id="191"/>
    </w:p>
    <w:p w:rsidR="00DD3118" w:rsidRPr="006F2EC5" w:rsidRDefault="00DD3118" w:rsidP="00DD3118">
      <w:pPr>
        <w:rPr>
          <w:rFonts w:ascii="Palatino Linotype" w:hAnsi="Palatino Linotype"/>
          <w:lang w:val="es-ES"/>
        </w:rPr>
      </w:pPr>
    </w:p>
    <w:p w:rsidR="00D64E81" w:rsidRPr="006F2EC5" w:rsidRDefault="00D64E81" w:rsidP="00FC5785">
      <w:pPr>
        <w:jc w:val="both"/>
        <w:rPr>
          <w:rFonts w:ascii="Palatino Linotype" w:hAnsi="Palatino Linotype" w:cs="Arial"/>
        </w:rPr>
      </w:pPr>
      <w:r w:rsidRPr="006F2EC5">
        <w:rPr>
          <w:rFonts w:ascii="Palatino Linotype" w:hAnsi="Palatino Linotype" w:cs="Arial"/>
        </w:rPr>
        <w:t xml:space="preserve">Los Oferentes/Proponentes deberán mantener las Ofertas por el término de </w:t>
      </w:r>
      <w:r w:rsidR="004412BF" w:rsidRPr="006F2EC5">
        <w:rPr>
          <w:rFonts w:ascii="Palatino Linotype" w:hAnsi="Palatino Linotype" w:cs="Arial"/>
        </w:rPr>
        <w:t>(</w:t>
      </w:r>
      <w:r w:rsidR="00C170B2" w:rsidRPr="006F2EC5">
        <w:rPr>
          <w:rFonts w:ascii="Palatino Linotype" w:hAnsi="Palatino Linotype" w:cs="Arial"/>
          <w:b/>
        </w:rPr>
        <w:t>30</w:t>
      </w:r>
      <w:r w:rsidR="004412BF" w:rsidRPr="006F2EC5">
        <w:rPr>
          <w:rFonts w:ascii="Palatino Linotype" w:hAnsi="Palatino Linotype" w:cs="Arial"/>
          <w:b/>
        </w:rPr>
        <w:t>) Treinta</w:t>
      </w:r>
      <w:r w:rsidR="00C170B2" w:rsidRPr="006F2EC5">
        <w:rPr>
          <w:rFonts w:ascii="Palatino Linotype" w:hAnsi="Palatino Linotype" w:cs="Arial"/>
          <w:b/>
          <w:color w:val="800000"/>
        </w:rPr>
        <w:t xml:space="preserve"> </w:t>
      </w:r>
      <w:r w:rsidRPr="006F2EC5">
        <w:rPr>
          <w:rFonts w:ascii="Palatino Linotype" w:hAnsi="Palatino Linotype" w:cs="Arial"/>
        </w:rPr>
        <w:t xml:space="preserve"> días hábiles contados a partir de la fecha del acto de apertura. Si no manifiesta en forma fehaciente su voluntad de no renovar la Oferta con una antelación mínima de</w:t>
      </w:r>
      <w:r w:rsidR="00C170B2" w:rsidRPr="006F2EC5">
        <w:rPr>
          <w:rFonts w:ascii="Palatino Linotype" w:hAnsi="Palatino Linotype" w:cs="Arial"/>
          <w:b/>
          <w:color w:val="800000"/>
        </w:rPr>
        <w:t xml:space="preserve"> 5 </w:t>
      </w:r>
      <w:r w:rsidRPr="006F2EC5">
        <w:rPr>
          <w:rFonts w:ascii="Palatino Linotype" w:hAnsi="Palatino Linotype" w:cs="Arial"/>
        </w:rPr>
        <w:t xml:space="preserve">días </w:t>
      </w:r>
      <w:r w:rsidRPr="006F2EC5">
        <w:rPr>
          <w:rFonts w:ascii="Palatino Linotype" w:hAnsi="Palatino Linotype" w:cs="Arial"/>
        </w:rPr>
        <w:lastRenderedPageBreak/>
        <w:t>hábiles al vencimiento del plazo, aquella se considerará prorrogada automáticamente por el mismo plazo original o el que fije la Entidad Contratante y así sucesivamente.</w:t>
      </w:r>
    </w:p>
    <w:p w:rsidR="00D64E81" w:rsidRPr="006F2EC5" w:rsidRDefault="00D64E81" w:rsidP="00FC5785">
      <w:pPr>
        <w:jc w:val="both"/>
        <w:rPr>
          <w:rFonts w:ascii="Palatino Linotype" w:hAnsi="Palatino Linotype" w:cs="Arial"/>
        </w:rPr>
      </w:pPr>
    </w:p>
    <w:p w:rsidR="00AB4846" w:rsidRPr="006F2EC5" w:rsidRDefault="00D64E81" w:rsidP="00FC5785">
      <w:pPr>
        <w:jc w:val="both"/>
        <w:rPr>
          <w:rFonts w:ascii="Palatino Linotype" w:hAnsi="Palatino Linotype" w:cs="Arial"/>
        </w:rPr>
      </w:pPr>
      <w:r w:rsidRPr="006F2EC5">
        <w:rPr>
          <w:rFonts w:ascii="Palatino Linotype" w:hAnsi="Palatino Linotype"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p>
    <w:p w:rsidR="00675DED" w:rsidRPr="006F2EC5" w:rsidRDefault="00675DED" w:rsidP="00FC5785">
      <w:pPr>
        <w:rPr>
          <w:rFonts w:ascii="Palatino Linotype" w:hAnsi="Palatino Linotype" w:cs="Arial"/>
          <w:lang w:val="es-ES_tradnl"/>
        </w:rPr>
      </w:pPr>
    </w:p>
    <w:p w:rsidR="00AB4846" w:rsidRPr="006F2EC5" w:rsidRDefault="00883802" w:rsidP="00FC5785">
      <w:pPr>
        <w:pStyle w:val="Ttulo3"/>
        <w:spacing w:line="240" w:lineRule="auto"/>
        <w:rPr>
          <w:rFonts w:ascii="Palatino Linotype" w:hAnsi="Palatino Linotype"/>
        </w:rPr>
      </w:pPr>
      <w:bookmarkStart w:id="192" w:name="_Toc271530536"/>
      <w:bookmarkStart w:id="193" w:name="_Toc431220139"/>
      <w:r w:rsidRPr="006F2EC5">
        <w:rPr>
          <w:rFonts w:ascii="Palatino Linotype" w:hAnsi="Palatino Linotype"/>
        </w:rPr>
        <w:t>3.9</w:t>
      </w:r>
      <w:r w:rsidR="00AB4846" w:rsidRPr="006F2EC5">
        <w:rPr>
          <w:rFonts w:ascii="Palatino Linotype" w:hAnsi="Palatino Linotype"/>
        </w:rPr>
        <w:t xml:space="preserve"> Evaluación Oferta Económica</w:t>
      </w:r>
      <w:bookmarkEnd w:id="192"/>
      <w:bookmarkEnd w:id="193"/>
    </w:p>
    <w:p w:rsidR="00DD3118" w:rsidRPr="006F2EC5" w:rsidRDefault="00DD3118" w:rsidP="00DD3118">
      <w:pPr>
        <w:rPr>
          <w:rFonts w:ascii="Palatino Linotype" w:hAnsi="Palatino Linotype"/>
          <w:lang w:val="es-ES"/>
        </w:rPr>
      </w:pPr>
    </w:p>
    <w:p w:rsidR="000D57F5" w:rsidRPr="006F2EC5" w:rsidRDefault="004F6F43" w:rsidP="00FC5785">
      <w:pPr>
        <w:jc w:val="both"/>
        <w:rPr>
          <w:rFonts w:ascii="Palatino Linotype" w:hAnsi="Palatino Linotype" w:cs="Arial"/>
        </w:rPr>
      </w:pPr>
      <w:r w:rsidRPr="006F2EC5">
        <w:rPr>
          <w:rFonts w:ascii="Palatino Linotype" w:hAnsi="Palatino Linotype" w:cs="Arial"/>
        </w:rPr>
        <w:t>El Comité de Compras y Contrataciones</w:t>
      </w:r>
      <w:r w:rsidR="00AB4846" w:rsidRPr="006F2EC5">
        <w:rPr>
          <w:rFonts w:ascii="Palatino Linotype" w:hAnsi="Palatino Linotype" w:cs="Arial"/>
        </w:rPr>
        <w:t xml:space="preserve"> evaluará y comparará únicamente las Ofertas que se ajustan sustancialmente al presente Pliego de Condiciones</w:t>
      </w:r>
      <w:r w:rsidR="000B684B" w:rsidRPr="006F2EC5">
        <w:rPr>
          <w:rFonts w:ascii="Palatino Linotype" w:hAnsi="Palatino Linotype" w:cs="Arial"/>
        </w:rPr>
        <w:t xml:space="preserve"> Específica</w:t>
      </w:r>
      <w:r w:rsidR="00AB4846" w:rsidRPr="006F2EC5">
        <w:rPr>
          <w:rFonts w:ascii="Palatino Linotype" w:hAnsi="Palatino Linotype" w:cs="Arial"/>
        </w:rPr>
        <w:t>, bajo el criterio del mejor precio ofertado.</w:t>
      </w:r>
    </w:p>
    <w:p w:rsidR="00813204" w:rsidRPr="006F2EC5" w:rsidRDefault="00813204" w:rsidP="00FC5785">
      <w:pPr>
        <w:pStyle w:val="Ttulo2"/>
        <w:rPr>
          <w:rFonts w:ascii="Palatino Linotype" w:hAnsi="Palatino Linotype"/>
        </w:rPr>
      </w:pPr>
    </w:p>
    <w:p w:rsidR="00872030" w:rsidRPr="006F2EC5" w:rsidRDefault="00872030" w:rsidP="00FC5785">
      <w:pPr>
        <w:rPr>
          <w:rFonts w:ascii="Palatino Linotype" w:hAnsi="Palatino Linotype"/>
          <w:lang w:val="es-MX"/>
        </w:rPr>
      </w:pPr>
    </w:p>
    <w:p w:rsidR="00B81AB7" w:rsidRPr="006F2EC5" w:rsidRDefault="00B81AB7" w:rsidP="00FC5785">
      <w:pPr>
        <w:pStyle w:val="Ttulo2"/>
        <w:rPr>
          <w:rFonts w:ascii="Palatino Linotype" w:hAnsi="Palatino Linotype"/>
        </w:rPr>
      </w:pPr>
      <w:bookmarkStart w:id="194" w:name="_Toc431220140"/>
      <w:r w:rsidRPr="006F2EC5">
        <w:rPr>
          <w:rFonts w:ascii="Palatino Linotype" w:hAnsi="Palatino Linotype"/>
        </w:rPr>
        <w:t>Sección IV</w:t>
      </w:r>
      <w:bookmarkEnd w:id="194"/>
    </w:p>
    <w:p w:rsidR="00B81AB7" w:rsidRPr="006F2EC5" w:rsidRDefault="00545528" w:rsidP="00FC5785">
      <w:pPr>
        <w:pStyle w:val="Ttulo2"/>
        <w:rPr>
          <w:rFonts w:ascii="Palatino Linotype" w:hAnsi="Palatino Linotype"/>
        </w:rPr>
      </w:pPr>
      <w:bookmarkStart w:id="195" w:name="_Toc431220141"/>
      <w:r w:rsidRPr="006F2EC5">
        <w:rPr>
          <w:rFonts w:ascii="Palatino Linotype" w:hAnsi="Palatino Linotype"/>
        </w:rPr>
        <w:t>Adjudicación</w:t>
      </w:r>
      <w:bookmarkEnd w:id="195"/>
    </w:p>
    <w:p w:rsidR="00B81AB7" w:rsidRPr="006F2EC5" w:rsidRDefault="00B81AB7" w:rsidP="00FC5785">
      <w:pPr>
        <w:jc w:val="center"/>
        <w:rPr>
          <w:rFonts w:ascii="Palatino Linotype" w:hAnsi="Palatino Linotype" w:cs="Arial"/>
          <w:b/>
          <w:sz w:val="32"/>
          <w:szCs w:val="32"/>
        </w:rPr>
      </w:pPr>
    </w:p>
    <w:p w:rsidR="00AB4846" w:rsidRPr="006F2EC5" w:rsidRDefault="00883802" w:rsidP="00FC5785">
      <w:pPr>
        <w:pStyle w:val="Ttulo3"/>
        <w:spacing w:line="240" w:lineRule="auto"/>
        <w:rPr>
          <w:rFonts w:ascii="Palatino Linotype" w:hAnsi="Palatino Linotype"/>
        </w:rPr>
      </w:pPr>
      <w:bookmarkStart w:id="196" w:name="_Toc431220142"/>
      <w:r w:rsidRPr="006F2EC5">
        <w:rPr>
          <w:rFonts w:ascii="Palatino Linotype" w:hAnsi="Palatino Linotype"/>
        </w:rPr>
        <w:t>4</w:t>
      </w:r>
      <w:r w:rsidR="00D41053" w:rsidRPr="006F2EC5">
        <w:rPr>
          <w:rFonts w:ascii="Palatino Linotype" w:hAnsi="Palatino Linotype"/>
        </w:rPr>
        <w:t xml:space="preserve">.1 </w:t>
      </w:r>
      <w:r w:rsidR="00B81AB7" w:rsidRPr="006F2EC5">
        <w:rPr>
          <w:rFonts w:ascii="Palatino Linotype" w:hAnsi="Palatino Linotype"/>
        </w:rPr>
        <w:t xml:space="preserve">Criterios de </w:t>
      </w:r>
      <w:r w:rsidR="00545528" w:rsidRPr="006F2EC5">
        <w:rPr>
          <w:rFonts w:ascii="Palatino Linotype" w:hAnsi="Palatino Linotype"/>
        </w:rPr>
        <w:t>Adjudicación</w:t>
      </w:r>
      <w:bookmarkEnd w:id="196"/>
    </w:p>
    <w:p w:rsidR="006624E0" w:rsidRPr="006F2EC5" w:rsidRDefault="006624E0" w:rsidP="006624E0">
      <w:pPr>
        <w:rPr>
          <w:rFonts w:ascii="Palatino Linotype" w:hAnsi="Palatino Linotype"/>
          <w:lang w:val="es-ES"/>
        </w:rPr>
      </w:pPr>
    </w:p>
    <w:p w:rsidR="00AB4846" w:rsidRDefault="00A40FCC" w:rsidP="00FC5785">
      <w:pPr>
        <w:jc w:val="both"/>
        <w:rPr>
          <w:rFonts w:ascii="Palatino Linotype" w:hAnsi="Palatino Linotype" w:cs="Arial"/>
        </w:rPr>
      </w:pPr>
      <w:r w:rsidRPr="006F2EC5">
        <w:rPr>
          <w:rFonts w:ascii="Palatino Linotype" w:hAnsi="Palatino Linotype" w:cs="Arial"/>
        </w:rPr>
        <w:t>El Comité de Compras y Contrataciones</w:t>
      </w:r>
      <w:r w:rsidR="00AB4846" w:rsidRPr="006F2EC5">
        <w:rPr>
          <w:rFonts w:ascii="Palatino Linotype" w:hAnsi="Palatino Linotype"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6F2EC5" w:rsidRPr="006F2EC5" w:rsidRDefault="006F2EC5" w:rsidP="00FC5785">
      <w:pPr>
        <w:jc w:val="both"/>
        <w:rPr>
          <w:rFonts w:ascii="Palatino Linotype" w:hAnsi="Palatino Linotype" w:cs="Arial"/>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6F2EC5" w:rsidRDefault="00AB4846" w:rsidP="00FC5785">
      <w:pPr>
        <w:jc w:val="both"/>
        <w:rPr>
          <w:rFonts w:ascii="Palatino Linotype" w:hAnsi="Palatino Linotype" w:cs="Arial"/>
        </w:rPr>
      </w:pPr>
    </w:p>
    <w:p w:rsidR="00EF5502" w:rsidRPr="006F2EC5" w:rsidRDefault="00AB4846" w:rsidP="00FC5785">
      <w:pPr>
        <w:jc w:val="both"/>
        <w:rPr>
          <w:rFonts w:ascii="Palatino Linotype" w:hAnsi="Palatino Linotype" w:cs="Arial"/>
        </w:rPr>
      </w:pPr>
      <w:r w:rsidRPr="006F2EC5">
        <w:rPr>
          <w:rFonts w:ascii="Palatino Linotype" w:hAnsi="Palatino Linotype"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2EC5" w:rsidRDefault="00883802" w:rsidP="00FC5785">
      <w:pPr>
        <w:jc w:val="both"/>
        <w:rPr>
          <w:rFonts w:ascii="Palatino Linotype" w:hAnsi="Palatino Linotype" w:cs="Arial"/>
          <w:b/>
        </w:rPr>
      </w:pPr>
    </w:p>
    <w:p w:rsidR="00B81AB7" w:rsidRPr="006F2EC5" w:rsidRDefault="00883802" w:rsidP="00FC5785">
      <w:pPr>
        <w:pStyle w:val="Ttulo3"/>
        <w:spacing w:line="240" w:lineRule="auto"/>
        <w:rPr>
          <w:rFonts w:ascii="Palatino Linotype" w:hAnsi="Palatino Linotype"/>
        </w:rPr>
      </w:pPr>
      <w:bookmarkStart w:id="197" w:name="_Toc431220143"/>
      <w:r w:rsidRPr="006F2EC5">
        <w:rPr>
          <w:rFonts w:ascii="Palatino Linotype" w:hAnsi="Palatino Linotype"/>
        </w:rPr>
        <w:t>4.2 Empate entre Oferente</w:t>
      </w:r>
      <w:r w:rsidR="00536CB3" w:rsidRPr="006F2EC5">
        <w:rPr>
          <w:rFonts w:ascii="Palatino Linotype" w:hAnsi="Palatino Linotype"/>
        </w:rPr>
        <w:t>s</w:t>
      </w:r>
      <w:bookmarkEnd w:id="197"/>
    </w:p>
    <w:p w:rsidR="006624E0" w:rsidRPr="006F2EC5" w:rsidRDefault="006624E0" w:rsidP="006624E0">
      <w:pPr>
        <w:rPr>
          <w:rFonts w:ascii="Palatino Linotype" w:hAnsi="Palatino Linotype"/>
          <w:lang w:val="es-ES"/>
        </w:rPr>
      </w:pPr>
    </w:p>
    <w:p w:rsidR="008F343F" w:rsidRPr="006F2EC5" w:rsidRDefault="008F343F" w:rsidP="008F343F">
      <w:pPr>
        <w:jc w:val="both"/>
        <w:rPr>
          <w:rFonts w:ascii="Palatino Linotype" w:hAnsi="Palatino Linotype" w:cs="Arial"/>
        </w:rPr>
      </w:pPr>
      <w:r w:rsidRPr="006F2EC5">
        <w:rPr>
          <w:rFonts w:ascii="Palatino Linotype" w:hAnsi="Palatino Linotype" w:cs="Arial"/>
        </w:rPr>
        <w:t>En caso de empate entre dos o más Oferentes/Proponentes, se procederá de acuerdo al siguiente procedimiento:</w:t>
      </w:r>
    </w:p>
    <w:p w:rsidR="008F343F" w:rsidRPr="006F2EC5" w:rsidRDefault="008F343F" w:rsidP="008F343F">
      <w:pPr>
        <w:jc w:val="both"/>
        <w:rPr>
          <w:rFonts w:ascii="Palatino Linotype" w:hAnsi="Palatino Linotype" w:cs="Arial"/>
          <w:highlight w:val="yellow"/>
        </w:rPr>
      </w:pPr>
    </w:p>
    <w:p w:rsidR="008F343F" w:rsidRPr="006F2EC5" w:rsidRDefault="008F343F" w:rsidP="008F343F">
      <w:pPr>
        <w:jc w:val="both"/>
        <w:rPr>
          <w:rFonts w:ascii="Palatino Linotype" w:hAnsi="Palatino Linotype" w:cs="Arial"/>
        </w:rPr>
      </w:pPr>
      <w:r w:rsidRPr="006F2EC5">
        <w:rPr>
          <w:rFonts w:ascii="Palatino Linotype" w:hAnsi="Palatino Linotype" w:cs="Arial"/>
        </w:rPr>
        <w:t xml:space="preserve">El Comité de Compras y Contrataciones procederá por una elección al azar, en presencia de Notario Público y de los interesados, utilizando para tales fines el procedimiento de sorteo.  </w:t>
      </w:r>
    </w:p>
    <w:p w:rsidR="00AB4846" w:rsidRPr="006F2EC5" w:rsidRDefault="00AB4846" w:rsidP="00FC5785">
      <w:pPr>
        <w:rPr>
          <w:rFonts w:ascii="Palatino Linotype" w:hAnsi="Palatino Linotype" w:cs="Arial"/>
        </w:rPr>
      </w:pPr>
    </w:p>
    <w:p w:rsidR="009D696D" w:rsidRPr="006F2EC5" w:rsidRDefault="009D696D" w:rsidP="009D696D">
      <w:pPr>
        <w:pStyle w:val="Ttulo3"/>
        <w:spacing w:line="240" w:lineRule="auto"/>
        <w:rPr>
          <w:rFonts w:ascii="Palatino Linotype" w:hAnsi="Palatino Linotype"/>
        </w:rPr>
      </w:pPr>
      <w:bookmarkStart w:id="198" w:name="_Toc431220144"/>
      <w:r w:rsidRPr="006F2EC5">
        <w:rPr>
          <w:rFonts w:ascii="Palatino Linotype" w:hAnsi="Palatino Linotype"/>
        </w:rPr>
        <w:t>4.3  Declaratoria de Desierto</w:t>
      </w:r>
      <w:bookmarkEnd w:id="198"/>
    </w:p>
    <w:p w:rsidR="009D696D" w:rsidRPr="006F2EC5" w:rsidRDefault="009D696D" w:rsidP="009D696D">
      <w:pPr>
        <w:widowControl w:val="0"/>
        <w:autoSpaceDE w:val="0"/>
        <w:autoSpaceDN w:val="0"/>
        <w:adjustRightInd w:val="0"/>
        <w:jc w:val="both"/>
        <w:rPr>
          <w:rFonts w:ascii="Palatino Linotype" w:hAnsi="Palatino Linotype" w:cs="Arial"/>
        </w:rPr>
      </w:pPr>
    </w:p>
    <w:p w:rsidR="008F343F" w:rsidRPr="006F2EC5" w:rsidRDefault="008F343F" w:rsidP="008F343F">
      <w:pPr>
        <w:rPr>
          <w:rFonts w:ascii="Palatino Linotype" w:hAnsi="Palatino Linotype" w:cs="Arial"/>
        </w:rPr>
      </w:pPr>
      <w:r w:rsidRPr="006F2EC5">
        <w:rPr>
          <w:rFonts w:ascii="Palatino Linotype" w:hAnsi="Palatino Linotype" w:cs="Arial"/>
        </w:rPr>
        <w:t>El Comité de Compras y Contrataciones podrá declarar desierto el procedimiento, total o parcialmente, en los siguientes casos:</w:t>
      </w:r>
    </w:p>
    <w:p w:rsidR="008F343F" w:rsidRPr="006F2EC5" w:rsidRDefault="008F343F" w:rsidP="008F343F">
      <w:pPr>
        <w:rPr>
          <w:rFonts w:ascii="Palatino Linotype" w:hAnsi="Palatino Linotype" w:cs="Arial"/>
        </w:rPr>
      </w:pPr>
    </w:p>
    <w:p w:rsidR="008F343F" w:rsidRPr="006F2EC5" w:rsidRDefault="008F343F" w:rsidP="008F343F">
      <w:pPr>
        <w:numPr>
          <w:ilvl w:val="0"/>
          <w:numId w:val="2"/>
        </w:numPr>
        <w:jc w:val="both"/>
        <w:rPr>
          <w:rFonts w:ascii="Palatino Linotype" w:hAnsi="Palatino Linotype" w:cs="Arial"/>
        </w:rPr>
      </w:pPr>
      <w:r w:rsidRPr="006F2EC5">
        <w:rPr>
          <w:rFonts w:ascii="Palatino Linotype" w:hAnsi="Palatino Linotype" w:cs="Arial"/>
        </w:rPr>
        <w:t>Por no haberse presentado Ofertas.</w:t>
      </w:r>
    </w:p>
    <w:p w:rsidR="008F343F" w:rsidRPr="006F2EC5" w:rsidRDefault="008F343F" w:rsidP="008F343F">
      <w:pPr>
        <w:numPr>
          <w:ilvl w:val="0"/>
          <w:numId w:val="2"/>
        </w:numPr>
        <w:jc w:val="both"/>
        <w:rPr>
          <w:rFonts w:ascii="Palatino Linotype" w:hAnsi="Palatino Linotype" w:cs="Arial"/>
        </w:rPr>
      </w:pPr>
      <w:r w:rsidRPr="006F2EC5">
        <w:rPr>
          <w:rFonts w:ascii="Palatino Linotype" w:hAnsi="Palatino Linotype" w:cs="Arial"/>
        </w:rPr>
        <w:t>Por haberse rechazado, descalificado, o porque son inconvenientes para los intereses nacionales o institucionales todas las Ofertas o la única presentada.</w:t>
      </w:r>
    </w:p>
    <w:p w:rsidR="008F343F" w:rsidRPr="006F2EC5" w:rsidRDefault="008F343F" w:rsidP="008F343F">
      <w:pPr>
        <w:numPr>
          <w:ilvl w:val="0"/>
          <w:numId w:val="2"/>
        </w:numPr>
        <w:jc w:val="both"/>
        <w:rPr>
          <w:rFonts w:ascii="Palatino Linotype" w:hAnsi="Palatino Linotype" w:cs="Arial"/>
        </w:rPr>
      </w:pPr>
      <w:r w:rsidRPr="006F2EC5">
        <w:rPr>
          <w:rFonts w:ascii="Palatino Linotype" w:hAnsi="Palatino Linotype" w:cs="Arial"/>
        </w:rPr>
        <w:t xml:space="preserve">Por violación sustancial del procedimiento de Licitación.  </w:t>
      </w:r>
    </w:p>
    <w:p w:rsidR="008F343F" w:rsidRPr="006F2EC5" w:rsidRDefault="008F343F" w:rsidP="008F343F">
      <w:pPr>
        <w:widowControl w:val="0"/>
        <w:autoSpaceDE w:val="0"/>
        <w:autoSpaceDN w:val="0"/>
        <w:adjustRightInd w:val="0"/>
        <w:jc w:val="both"/>
        <w:rPr>
          <w:rFonts w:ascii="Palatino Linotype" w:hAnsi="Palatino Linotype" w:cs="Arial"/>
        </w:rPr>
      </w:pPr>
    </w:p>
    <w:p w:rsidR="008F343F" w:rsidRPr="006F2EC5" w:rsidRDefault="008F343F" w:rsidP="008F343F">
      <w:pPr>
        <w:widowControl w:val="0"/>
        <w:autoSpaceDE w:val="0"/>
        <w:autoSpaceDN w:val="0"/>
        <w:adjustRightInd w:val="0"/>
        <w:jc w:val="both"/>
        <w:rPr>
          <w:rFonts w:ascii="Palatino Linotype" w:hAnsi="Palatino Linotype" w:cs="Arial"/>
        </w:rPr>
      </w:pPr>
      <w:r w:rsidRPr="006F2EC5">
        <w:rPr>
          <w:rFonts w:ascii="Palatino Linotype" w:hAnsi="Palatino Linotype" w:cs="Arial"/>
        </w:rPr>
        <w:t xml:space="preserve">En la Declaratoria de Desierto, la Entidad Contratante podrá reabrirlo dando un plazo para la presentación de Propuestas de hasta un </w:t>
      </w:r>
      <w:r w:rsidRPr="006F2EC5">
        <w:rPr>
          <w:rFonts w:ascii="Palatino Linotype" w:hAnsi="Palatino Linotype" w:cs="Arial"/>
          <w:b/>
        </w:rPr>
        <w:t>cincuenta por ciento (50%)</w:t>
      </w:r>
      <w:r w:rsidRPr="006F2EC5">
        <w:rPr>
          <w:rFonts w:ascii="Palatino Linotype" w:hAnsi="Palatino Linotype" w:cs="Arial"/>
        </w:rPr>
        <w:t xml:space="preserve"> del plazo del proceso fallido.</w:t>
      </w:r>
    </w:p>
    <w:p w:rsidR="000D57F5" w:rsidRPr="006F2EC5" w:rsidRDefault="000D57F5" w:rsidP="00FC5785">
      <w:pPr>
        <w:ind w:left="1190"/>
        <w:jc w:val="both"/>
        <w:rPr>
          <w:rFonts w:ascii="Palatino Linotype" w:hAnsi="Palatino Linotype" w:cs="Arial"/>
        </w:rPr>
      </w:pPr>
    </w:p>
    <w:p w:rsidR="00AB4846" w:rsidRPr="006F2EC5" w:rsidRDefault="006819BA" w:rsidP="00FC5785">
      <w:pPr>
        <w:pStyle w:val="Ttulo3"/>
        <w:spacing w:line="240" w:lineRule="auto"/>
        <w:rPr>
          <w:rFonts w:ascii="Palatino Linotype" w:hAnsi="Palatino Linotype"/>
        </w:rPr>
      </w:pPr>
      <w:bookmarkStart w:id="199" w:name="_Toc271530540"/>
      <w:bookmarkStart w:id="200" w:name="_Toc431220145"/>
      <w:r w:rsidRPr="006F2EC5">
        <w:rPr>
          <w:rFonts w:ascii="Palatino Linotype" w:hAnsi="Palatino Linotype"/>
        </w:rPr>
        <w:t>4.4</w:t>
      </w:r>
      <w:r w:rsidR="00AB4846" w:rsidRPr="006F2EC5">
        <w:rPr>
          <w:rFonts w:ascii="Palatino Linotype" w:hAnsi="Palatino Linotype"/>
        </w:rPr>
        <w:t xml:space="preserve">  Acuerdo de Adjudicación</w:t>
      </w:r>
      <w:bookmarkEnd w:id="199"/>
      <w:bookmarkEnd w:id="200"/>
    </w:p>
    <w:p w:rsidR="006624E0" w:rsidRPr="006F2EC5" w:rsidRDefault="006624E0" w:rsidP="006624E0">
      <w:pPr>
        <w:rPr>
          <w:rFonts w:ascii="Palatino Linotype" w:hAnsi="Palatino Linotype"/>
          <w:lang w:val="es-ES"/>
        </w:rPr>
      </w:pPr>
    </w:p>
    <w:p w:rsidR="00545528" w:rsidRPr="006F2EC5" w:rsidRDefault="00A40FCC" w:rsidP="00FC5785">
      <w:pPr>
        <w:tabs>
          <w:tab w:val="left" w:pos="1452"/>
        </w:tabs>
        <w:jc w:val="both"/>
        <w:rPr>
          <w:rFonts w:ascii="Palatino Linotype" w:hAnsi="Palatino Linotype" w:cs="Arial"/>
        </w:rPr>
      </w:pPr>
      <w:r w:rsidRPr="006F2EC5">
        <w:rPr>
          <w:rFonts w:ascii="Palatino Linotype" w:hAnsi="Palatino Linotype" w:cs="Arial"/>
        </w:rPr>
        <w:t>El Comité de Compras y Contrataciones</w:t>
      </w:r>
      <w:r w:rsidR="00545528" w:rsidRPr="006F2EC5">
        <w:rPr>
          <w:rFonts w:ascii="Palatino Linotype" w:hAnsi="Palatino Linotype"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6F2EC5" w:rsidRDefault="00545528" w:rsidP="00FC5785">
      <w:pPr>
        <w:tabs>
          <w:tab w:val="left" w:pos="1452"/>
        </w:tabs>
        <w:jc w:val="both"/>
        <w:rPr>
          <w:rFonts w:ascii="Palatino Linotype" w:hAnsi="Palatino Linotype" w:cs="Arial"/>
        </w:rPr>
      </w:pPr>
    </w:p>
    <w:p w:rsidR="00545528" w:rsidRPr="006F2EC5" w:rsidRDefault="00545528" w:rsidP="00FC5785">
      <w:pPr>
        <w:tabs>
          <w:tab w:val="left" w:pos="1452"/>
        </w:tabs>
        <w:jc w:val="both"/>
        <w:rPr>
          <w:rFonts w:ascii="Palatino Linotype" w:hAnsi="Palatino Linotype" w:cs="Arial"/>
        </w:rPr>
      </w:pPr>
      <w:r w:rsidRPr="006F2EC5">
        <w:rPr>
          <w:rFonts w:ascii="Palatino Linotype" w:hAnsi="Palatino Linotype"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B74C0" w:rsidRPr="006F2EC5">
        <w:rPr>
          <w:rFonts w:ascii="Palatino Linotype" w:hAnsi="Palatino Linotype" w:cs="Arial"/>
        </w:rPr>
        <w:t>Específicas</w:t>
      </w:r>
      <w:r w:rsidRPr="006F2EC5">
        <w:rPr>
          <w:rFonts w:ascii="Palatino Linotype" w:hAnsi="Palatino Linotype" w:cs="Arial"/>
        </w:rPr>
        <w:t xml:space="preserve">.  </w:t>
      </w:r>
    </w:p>
    <w:p w:rsidR="00545528" w:rsidRPr="006F2EC5" w:rsidRDefault="00545528" w:rsidP="00FC5785">
      <w:pPr>
        <w:jc w:val="both"/>
        <w:rPr>
          <w:rFonts w:ascii="Palatino Linotype" w:hAnsi="Palatino Linotype" w:cs="Arial"/>
        </w:rPr>
      </w:pPr>
    </w:p>
    <w:p w:rsidR="0096076A" w:rsidRPr="006F2EC5" w:rsidRDefault="00AB4846" w:rsidP="00FC5785">
      <w:pPr>
        <w:jc w:val="both"/>
        <w:rPr>
          <w:rFonts w:ascii="Palatino Linotype" w:hAnsi="Palatino Linotype" w:cs="Arial"/>
        </w:rPr>
      </w:pPr>
      <w:r w:rsidRPr="006F2EC5">
        <w:rPr>
          <w:rFonts w:ascii="Palatino Linotype" w:hAnsi="Palatino Linotype" w:cs="Arial"/>
        </w:rPr>
        <w:t>Concluido el proceso de evalu</w:t>
      </w:r>
      <w:r w:rsidR="00A40FCC" w:rsidRPr="006F2EC5">
        <w:rPr>
          <w:rFonts w:ascii="Palatino Linotype" w:hAnsi="Palatino Linotype" w:cs="Arial"/>
        </w:rPr>
        <w:t>ación, el Comité de Compras y Contrataciones</w:t>
      </w:r>
      <w:r w:rsidRPr="006F2EC5">
        <w:rPr>
          <w:rFonts w:ascii="Palatino Linotype" w:hAnsi="Palatino Linotype" w:cs="Arial"/>
        </w:rPr>
        <w:t xml:space="preserve"> dictará la Resolución Definitiva de Adjudicación y </w:t>
      </w:r>
      <w:r w:rsidR="00545528" w:rsidRPr="006F2EC5">
        <w:rPr>
          <w:rFonts w:ascii="Palatino Linotype" w:hAnsi="Palatino Linotype" w:cs="Arial"/>
        </w:rPr>
        <w:t>ordena a la Unidad Operativa de Compras y Contrataciones la Notificación de la Adjudicación y sus anexos a todos los Oferentes participantes, conforme al procedimiento y plazo establecido en el Cronograma de Actividades del Pliego de Condiciones.</w:t>
      </w:r>
    </w:p>
    <w:p w:rsidR="006624E0" w:rsidRPr="006F2EC5" w:rsidRDefault="006624E0" w:rsidP="00FC5785">
      <w:pPr>
        <w:jc w:val="both"/>
        <w:rPr>
          <w:rFonts w:ascii="Palatino Linotype" w:hAnsi="Palatino Linotype" w:cs="Arial"/>
        </w:rPr>
      </w:pPr>
    </w:p>
    <w:p w:rsidR="0096076A" w:rsidRPr="006F2EC5" w:rsidRDefault="006819BA" w:rsidP="00FC5785">
      <w:pPr>
        <w:pStyle w:val="Ttulo3"/>
        <w:spacing w:line="240" w:lineRule="auto"/>
        <w:rPr>
          <w:rFonts w:ascii="Palatino Linotype" w:hAnsi="Palatino Linotype"/>
        </w:rPr>
      </w:pPr>
      <w:bookmarkStart w:id="201" w:name="_Toc431220146"/>
      <w:r w:rsidRPr="006F2EC5">
        <w:rPr>
          <w:rFonts w:ascii="Palatino Linotype" w:hAnsi="Palatino Linotype"/>
        </w:rPr>
        <w:t>4.5</w:t>
      </w:r>
      <w:r w:rsidR="0096076A" w:rsidRPr="006F2EC5">
        <w:rPr>
          <w:rFonts w:ascii="Palatino Linotype" w:hAnsi="Palatino Linotype"/>
        </w:rPr>
        <w:t>Adjudicaciones Posteriores</w:t>
      </w:r>
      <w:bookmarkEnd w:id="201"/>
    </w:p>
    <w:p w:rsidR="006624E0" w:rsidRPr="006F2EC5" w:rsidRDefault="006624E0" w:rsidP="006624E0">
      <w:pPr>
        <w:rPr>
          <w:rFonts w:ascii="Palatino Linotype" w:hAnsi="Palatino Linotype"/>
          <w:lang w:val="es-ES"/>
        </w:rPr>
      </w:pPr>
    </w:p>
    <w:p w:rsidR="00872030" w:rsidRPr="006F2EC5" w:rsidRDefault="0096076A" w:rsidP="00FC5785">
      <w:pPr>
        <w:jc w:val="both"/>
        <w:rPr>
          <w:rFonts w:ascii="Palatino Linotype" w:hAnsi="Palatino Linotype" w:cs="Arial"/>
          <w:b/>
        </w:rPr>
      </w:pPr>
      <w:r w:rsidRPr="006F2EC5">
        <w:rPr>
          <w:rFonts w:ascii="Palatino Linotype" w:hAnsi="Palatino Linotype" w:cs="Arial"/>
        </w:rPr>
        <w:t xml:space="preserve">En caso de incumplimiento del Oferente Adjudicatario, la Entidad Contratante procederá a solicitar, mediante </w:t>
      </w:r>
      <w:r w:rsidRPr="006F2EC5">
        <w:rPr>
          <w:rFonts w:ascii="Palatino Linotype" w:hAnsi="Palatino Linotype" w:cs="Arial"/>
          <w:b/>
          <w:i/>
        </w:rPr>
        <w:t>“Carta de Solicitud de Disponibilidad”</w:t>
      </w:r>
      <w:r w:rsidRPr="006F2EC5">
        <w:rPr>
          <w:rFonts w:ascii="Palatino Linotype" w:hAnsi="Palatino Linotype" w:cs="Arial"/>
        </w:rPr>
        <w:t xml:space="preserve">, al siguiente Oferente/Proponente que certifique si está en capacidad de suplir los renglones que le fueren indicados, en un plazo no mayor </w:t>
      </w:r>
      <w:r w:rsidR="004412BF" w:rsidRPr="006F2EC5">
        <w:rPr>
          <w:rFonts w:ascii="Palatino Linotype" w:hAnsi="Palatino Linotype" w:cs="Arial"/>
        </w:rPr>
        <w:t xml:space="preserve">(10) Diez </w:t>
      </w:r>
      <w:r w:rsidR="006618B9" w:rsidRPr="006F2EC5">
        <w:rPr>
          <w:rFonts w:ascii="Palatino Linotype" w:hAnsi="Palatino Linotype" w:cs="Arial"/>
        </w:rPr>
        <w:t xml:space="preserve">. </w:t>
      </w:r>
      <w:r w:rsidRPr="006F2EC5">
        <w:rPr>
          <w:rFonts w:ascii="Palatino Linotype" w:hAnsi="Palatino Linotype" w:cs="Arial"/>
        </w:rPr>
        <w:t xml:space="preserve">Dicho Oferente/Proponente contará con un plazo de </w:t>
      </w:r>
      <w:r w:rsidRPr="006F2EC5">
        <w:rPr>
          <w:rFonts w:ascii="Palatino Linotype" w:hAnsi="Palatino Linotype" w:cs="Arial"/>
          <w:b/>
        </w:rPr>
        <w:t>Cuarenta y Ocho (48) horas</w:t>
      </w:r>
      <w:r w:rsidRPr="006F2EC5">
        <w:rPr>
          <w:rFonts w:ascii="Palatino Linotype" w:hAnsi="Palatino Linotype" w:cs="Arial"/>
        </w:rPr>
        <w:t xml:space="preserve"> para responder la referida solicitud. En caso de respuesta afirmativa, El Oferente/Proponente </w:t>
      </w:r>
      <w:r w:rsidR="00872030" w:rsidRPr="006F2EC5">
        <w:rPr>
          <w:rFonts w:ascii="Palatino Linotype" w:hAnsi="Palatino Linotype" w:cs="Arial"/>
        </w:rPr>
        <w:t xml:space="preserve">deberá presentar la Garantía de Fiel cumplimiento de Contrato, conforme se establece en los </w:t>
      </w:r>
      <w:r w:rsidR="00872030" w:rsidRPr="006F2EC5">
        <w:rPr>
          <w:rFonts w:ascii="Palatino Linotype" w:hAnsi="Palatino Linotype" w:cs="Arial"/>
          <w:b/>
        </w:rPr>
        <w:t>DDL.</w:t>
      </w:r>
    </w:p>
    <w:p w:rsidR="00D33FAD" w:rsidRPr="006F2EC5" w:rsidRDefault="00D33FAD" w:rsidP="00FC5785">
      <w:pPr>
        <w:rPr>
          <w:rFonts w:ascii="Palatino Linotype" w:hAnsi="Palatino Linotype"/>
          <w:lang w:val="es-MX"/>
        </w:rPr>
      </w:pPr>
    </w:p>
    <w:p w:rsidR="00D33FAD" w:rsidRPr="006F2EC5" w:rsidRDefault="00D33FAD" w:rsidP="00FC5785">
      <w:pPr>
        <w:rPr>
          <w:rFonts w:ascii="Palatino Linotype" w:hAnsi="Palatino Linotype"/>
          <w:lang w:val="es-MX"/>
        </w:rPr>
      </w:pPr>
    </w:p>
    <w:p w:rsidR="00325F3A" w:rsidRPr="006F2EC5" w:rsidRDefault="00325F3A" w:rsidP="00FC5785">
      <w:pPr>
        <w:pStyle w:val="Ttulo1"/>
        <w:rPr>
          <w:rFonts w:ascii="Palatino Linotype" w:hAnsi="Palatino Linotype"/>
          <w:sz w:val="26"/>
          <w:szCs w:val="26"/>
          <w:lang w:val="es-MX"/>
        </w:rPr>
      </w:pPr>
      <w:bookmarkStart w:id="202" w:name="_Toc431220147"/>
      <w:r w:rsidRPr="006F2EC5">
        <w:rPr>
          <w:rFonts w:ascii="Palatino Linotype" w:hAnsi="Palatino Linotype"/>
          <w:sz w:val="26"/>
          <w:szCs w:val="26"/>
          <w:lang w:val="es-MX"/>
        </w:rPr>
        <w:t>PARTE 2</w:t>
      </w:r>
      <w:bookmarkEnd w:id="202"/>
    </w:p>
    <w:p w:rsidR="00325F3A" w:rsidRPr="006F2EC5" w:rsidRDefault="00325F3A" w:rsidP="00FC5785">
      <w:pPr>
        <w:pStyle w:val="Ttulo1"/>
        <w:rPr>
          <w:rFonts w:ascii="Palatino Linotype" w:hAnsi="Palatino Linotype"/>
          <w:sz w:val="26"/>
          <w:szCs w:val="26"/>
        </w:rPr>
      </w:pPr>
      <w:bookmarkStart w:id="203" w:name="_Toc431220148"/>
      <w:r w:rsidRPr="006F2EC5">
        <w:rPr>
          <w:rFonts w:ascii="Palatino Linotype" w:hAnsi="Palatino Linotype"/>
          <w:sz w:val="26"/>
          <w:szCs w:val="26"/>
        </w:rPr>
        <w:t>CONTRATO</w:t>
      </w:r>
      <w:bookmarkEnd w:id="203"/>
    </w:p>
    <w:p w:rsidR="00325F3A" w:rsidRPr="006F2EC5" w:rsidRDefault="00325F3A" w:rsidP="00FC5785">
      <w:pPr>
        <w:rPr>
          <w:rFonts w:ascii="Palatino Linotype" w:hAnsi="Palatino Linotype"/>
        </w:rPr>
      </w:pPr>
    </w:p>
    <w:p w:rsidR="00545528" w:rsidRPr="006F2EC5" w:rsidRDefault="00545528" w:rsidP="00FC5785">
      <w:pPr>
        <w:pStyle w:val="Ttulo2"/>
        <w:rPr>
          <w:rFonts w:ascii="Palatino Linotype" w:hAnsi="Palatino Linotype"/>
        </w:rPr>
      </w:pPr>
      <w:bookmarkStart w:id="204" w:name="_Toc431220149"/>
      <w:r w:rsidRPr="006F2EC5">
        <w:rPr>
          <w:rFonts w:ascii="Palatino Linotype" w:hAnsi="Palatino Linotype"/>
        </w:rPr>
        <w:t>Sección V</w:t>
      </w:r>
      <w:bookmarkEnd w:id="204"/>
    </w:p>
    <w:p w:rsidR="00AB4846" w:rsidRPr="006F2EC5" w:rsidRDefault="00545528" w:rsidP="00FC5785">
      <w:pPr>
        <w:pStyle w:val="Ttulo2"/>
        <w:rPr>
          <w:rFonts w:ascii="Palatino Linotype" w:hAnsi="Palatino Linotype"/>
        </w:rPr>
      </w:pPr>
      <w:bookmarkStart w:id="205" w:name="_Toc431220150"/>
      <w:r w:rsidRPr="006F2EC5">
        <w:rPr>
          <w:rFonts w:ascii="Palatino Linotype" w:hAnsi="Palatino Linotype"/>
        </w:rPr>
        <w:t>Disposiciones Sobre los Contratos</w:t>
      </w:r>
      <w:bookmarkEnd w:id="205"/>
    </w:p>
    <w:p w:rsidR="00D41053" w:rsidRPr="006F2EC5" w:rsidRDefault="00D41053" w:rsidP="00FC5785">
      <w:pPr>
        <w:jc w:val="center"/>
        <w:rPr>
          <w:rFonts w:ascii="Palatino Linotype" w:hAnsi="Palatino Linotype" w:cs="Arial"/>
        </w:rPr>
      </w:pPr>
    </w:p>
    <w:p w:rsidR="00AB4846" w:rsidRPr="006F2EC5" w:rsidRDefault="00AB4846" w:rsidP="00FC5785">
      <w:pPr>
        <w:rPr>
          <w:rFonts w:ascii="Palatino Linotype" w:hAnsi="Palatino Linotype" w:cs="Arial"/>
        </w:rPr>
      </w:pPr>
    </w:p>
    <w:p w:rsidR="00890E9B" w:rsidRPr="006F2EC5" w:rsidRDefault="00883802" w:rsidP="00FC5785">
      <w:pPr>
        <w:pStyle w:val="Ttulo3"/>
        <w:spacing w:line="240" w:lineRule="auto"/>
        <w:rPr>
          <w:rFonts w:ascii="Palatino Linotype" w:hAnsi="Palatino Linotype"/>
        </w:rPr>
      </w:pPr>
      <w:bookmarkStart w:id="206" w:name="_Toc431220151"/>
      <w:bookmarkStart w:id="207" w:name="_Toc271530544"/>
      <w:r w:rsidRPr="006F2EC5">
        <w:rPr>
          <w:rFonts w:ascii="Palatino Linotype" w:hAnsi="Palatino Linotype"/>
        </w:rPr>
        <w:t>5</w:t>
      </w:r>
      <w:r w:rsidR="00D41053" w:rsidRPr="006F2EC5">
        <w:rPr>
          <w:rFonts w:ascii="Palatino Linotype" w:hAnsi="Palatino Linotype"/>
        </w:rPr>
        <w:t xml:space="preserve">.1 </w:t>
      </w:r>
      <w:r w:rsidR="00890E9B" w:rsidRPr="006F2EC5">
        <w:rPr>
          <w:rFonts w:ascii="Palatino Linotype" w:hAnsi="Palatino Linotype"/>
        </w:rPr>
        <w:t>Condiciones Generales del Contrato</w:t>
      </w:r>
      <w:bookmarkEnd w:id="206"/>
    </w:p>
    <w:p w:rsidR="00D41053" w:rsidRPr="006F2EC5" w:rsidRDefault="00D41053" w:rsidP="00FC5785">
      <w:pPr>
        <w:rPr>
          <w:rFonts w:ascii="Palatino Linotype" w:hAnsi="Palatino Linotype"/>
          <w:lang w:val="es-ES"/>
        </w:rPr>
      </w:pPr>
    </w:p>
    <w:p w:rsidR="00AB4846" w:rsidRPr="006F2EC5" w:rsidRDefault="00883802" w:rsidP="00FC5785">
      <w:pPr>
        <w:pStyle w:val="Ttulo3"/>
        <w:spacing w:line="240" w:lineRule="auto"/>
        <w:rPr>
          <w:rFonts w:ascii="Palatino Linotype" w:hAnsi="Palatino Linotype"/>
        </w:rPr>
      </w:pPr>
      <w:bookmarkStart w:id="208" w:name="_Toc431220152"/>
      <w:r w:rsidRPr="006F2EC5">
        <w:rPr>
          <w:rFonts w:ascii="Palatino Linotype" w:hAnsi="Palatino Linotype"/>
        </w:rPr>
        <w:t>5</w:t>
      </w:r>
      <w:r w:rsidR="00D41053" w:rsidRPr="006F2EC5">
        <w:rPr>
          <w:rFonts w:ascii="Palatino Linotype" w:hAnsi="Palatino Linotype"/>
        </w:rPr>
        <w:t xml:space="preserve">.1.1 </w:t>
      </w:r>
      <w:r w:rsidR="00AB4846" w:rsidRPr="006F2EC5">
        <w:rPr>
          <w:rFonts w:ascii="Palatino Linotype" w:hAnsi="Palatino Linotype"/>
        </w:rPr>
        <w:t>Validez del Contrato</w:t>
      </w:r>
      <w:bookmarkEnd w:id="207"/>
      <w:bookmarkEnd w:id="208"/>
    </w:p>
    <w:p w:rsidR="00403DB8" w:rsidRPr="006F2EC5" w:rsidRDefault="00403DB8" w:rsidP="00FC5785">
      <w:pPr>
        <w:rPr>
          <w:rFonts w:ascii="Palatino Linotype" w:hAnsi="Palatino Linotype"/>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El Contrato será válido cuando se realice conforme al ordenamiento jurídico y cuando el acto definitivo de Adjudicación y la constitución de la Garantía de Fiel Cumplimiento de Contrato sean cumplidos. </w:t>
      </w:r>
    </w:p>
    <w:p w:rsidR="00403DB8" w:rsidRPr="006F2EC5" w:rsidRDefault="00403DB8" w:rsidP="00FC5785">
      <w:pPr>
        <w:jc w:val="both"/>
        <w:rPr>
          <w:rFonts w:ascii="Palatino Linotype" w:hAnsi="Palatino Linotype" w:cs="Arial"/>
          <w:b/>
          <w:sz w:val="22"/>
          <w:szCs w:val="22"/>
        </w:rPr>
      </w:pPr>
    </w:p>
    <w:p w:rsidR="00403DB8" w:rsidRPr="006F2EC5" w:rsidRDefault="00872030" w:rsidP="00FC5785">
      <w:pPr>
        <w:pStyle w:val="Ttulo3"/>
        <w:spacing w:line="240" w:lineRule="auto"/>
        <w:rPr>
          <w:rFonts w:ascii="Palatino Linotype" w:hAnsi="Palatino Linotype"/>
        </w:rPr>
      </w:pPr>
      <w:bookmarkStart w:id="209" w:name="_Toc287030194"/>
      <w:bookmarkStart w:id="210" w:name="_Toc431220153"/>
      <w:r w:rsidRPr="006F2EC5">
        <w:rPr>
          <w:rFonts w:ascii="Palatino Linotype" w:hAnsi="Palatino Linotype"/>
          <w:lang w:val="es-DO"/>
        </w:rPr>
        <w:t>5.1.2</w:t>
      </w:r>
      <w:r w:rsidR="00403DB8" w:rsidRPr="006F2EC5">
        <w:rPr>
          <w:rFonts w:ascii="Palatino Linotype" w:hAnsi="Palatino Linotype"/>
        </w:rPr>
        <w:t xml:space="preserve"> Garantía de Fiel Cumplimiento de Contrato</w:t>
      </w:r>
      <w:bookmarkEnd w:id="209"/>
      <w:bookmarkEnd w:id="210"/>
    </w:p>
    <w:p w:rsidR="00403DB8" w:rsidRPr="006F2EC5" w:rsidRDefault="00403DB8" w:rsidP="00FC5785">
      <w:pPr>
        <w:autoSpaceDE w:val="0"/>
        <w:autoSpaceDN w:val="0"/>
        <w:adjustRightInd w:val="0"/>
        <w:jc w:val="both"/>
        <w:rPr>
          <w:rFonts w:ascii="Palatino Linotype" w:hAnsi="Palatino Linotype" w:cs="Arial"/>
          <w:sz w:val="14"/>
          <w:lang w:val="es-ES"/>
        </w:rPr>
      </w:pPr>
    </w:p>
    <w:p w:rsidR="00090006" w:rsidRPr="006F2EC5" w:rsidRDefault="00090006" w:rsidP="00090006">
      <w:pPr>
        <w:autoSpaceDE w:val="0"/>
        <w:autoSpaceDN w:val="0"/>
        <w:adjustRightInd w:val="0"/>
        <w:jc w:val="both"/>
        <w:rPr>
          <w:rFonts w:ascii="Palatino Linotype" w:hAnsi="Palatino Linotype" w:cs="Arial"/>
          <w:lang w:val="es-ES_tradnl"/>
        </w:rPr>
      </w:pPr>
      <w:r w:rsidRPr="006F2EC5">
        <w:rPr>
          <w:rFonts w:ascii="Palatino Linotype" w:hAnsi="Palatino Linotype" w:cs="Arial"/>
        </w:rPr>
        <w:t>La Garantía de Fiel Cumplimiento de Contrato corresponderá a</w:t>
      </w:r>
      <w:r w:rsidRPr="006F2EC5">
        <w:rPr>
          <w:rFonts w:ascii="Palatino Linotype" w:hAnsi="Palatino Linotype" w:cs="Arial"/>
          <w:b/>
        </w:rPr>
        <w:t xml:space="preserve"> Póliza de Fianza</w:t>
      </w:r>
      <w:r w:rsidR="00C170B2" w:rsidRPr="006F2EC5">
        <w:rPr>
          <w:rFonts w:ascii="Palatino Linotype" w:hAnsi="Palatino Linotype" w:cs="Arial"/>
          <w:b/>
        </w:rPr>
        <w:t>.</w:t>
      </w:r>
      <w:r w:rsidRPr="006F2EC5">
        <w:rPr>
          <w:rFonts w:ascii="Palatino Linotype" w:hAnsi="Palatino Linotype" w:cs="Arial"/>
          <w:b/>
        </w:rPr>
        <w:t xml:space="preserve"> </w:t>
      </w:r>
      <w:r w:rsidRPr="006F2EC5">
        <w:rPr>
          <w:rFonts w:ascii="Palatino Linotype" w:eastAsia="SimSun" w:hAnsi="Palatino Linotype" w:cs="Arial"/>
          <w:lang w:val="es-MX"/>
        </w:rPr>
        <w:t xml:space="preserve">La vigencia de la garantía será hasta </w:t>
      </w:r>
      <w:r w:rsidR="00C170B2" w:rsidRPr="006F2EC5">
        <w:rPr>
          <w:rFonts w:ascii="Palatino Linotype" w:hAnsi="Palatino Linotype" w:cs="Arial"/>
          <w:b/>
        </w:rPr>
        <w:t>12 meses</w:t>
      </w:r>
      <w:r w:rsidRPr="006F2EC5">
        <w:rPr>
          <w:rFonts w:ascii="Palatino Linotype" w:hAnsi="Palatino Linotype" w:cs="Arial"/>
        </w:rPr>
        <w:t>, contados a partir de la constitución de la misma hasta el fiel cumplimiento del contrato.</w:t>
      </w:r>
    </w:p>
    <w:p w:rsidR="00AB4846" w:rsidRPr="006F2EC5" w:rsidRDefault="00AB4846" w:rsidP="00FC5785">
      <w:pPr>
        <w:rPr>
          <w:rFonts w:ascii="Palatino Linotype" w:hAnsi="Palatino Linotype" w:cs="Arial"/>
        </w:rPr>
      </w:pPr>
    </w:p>
    <w:p w:rsidR="00AB4846" w:rsidRPr="006F2EC5" w:rsidRDefault="00883802" w:rsidP="00FC5785">
      <w:pPr>
        <w:pStyle w:val="Ttulo3"/>
        <w:spacing w:line="240" w:lineRule="auto"/>
        <w:rPr>
          <w:rFonts w:ascii="Palatino Linotype" w:hAnsi="Palatino Linotype"/>
        </w:rPr>
      </w:pPr>
      <w:bookmarkStart w:id="211" w:name="_Toc271530545"/>
      <w:bookmarkStart w:id="212" w:name="_Toc431220154"/>
      <w:r w:rsidRPr="006F2EC5">
        <w:rPr>
          <w:rFonts w:ascii="Palatino Linotype" w:hAnsi="Palatino Linotype"/>
        </w:rPr>
        <w:t>5</w:t>
      </w:r>
      <w:r w:rsidR="00403DB8" w:rsidRPr="006F2EC5">
        <w:rPr>
          <w:rFonts w:ascii="Palatino Linotype" w:hAnsi="Palatino Linotype"/>
        </w:rPr>
        <w:t xml:space="preserve">.1.3 </w:t>
      </w:r>
      <w:r w:rsidR="00AB4846" w:rsidRPr="006F2EC5">
        <w:rPr>
          <w:rFonts w:ascii="Palatino Linotype" w:hAnsi="Palatino Linotype"/>
        </w:rPr>
        <w:t>Perfeccionamiento del Contrato</w:t>
      </w:r>
      <w:bookmarkEnd w:id="211"/>
      <w:bookmarkEnd w:id="212"/>
    </w:p>
    <w:p w:rsidR="00AB4846" w:rsidRPr="006F2EC5" w:rsidRDefault="00AB4846" w:rsidP="00FC5785">
      <w:pPr>
        <w:jc w:val="both"/>
        <w:rPr>
          <w:rFonts w:ascii="Palatino Linotype" w:hAnsi="Palatino Linotype" w:cs="Arial"/>
        </w:rPr>
      </w:pPr>
      <w:r w:rsidRPr="006F2EC5">
        <w:rPr>
          <w:rFonts w:ascii="Palatino Linotype" w:hAnsi="Palatino Linotype" w:cs="Arial"/>
        </w:rPr>
        <w:t xml:space="preserve">Para su perfeccionamiento deberán seguirse los procedimientos de contrataciones vigentes, cumpliendo con todas </w:t>
      </w:r>
      <w:r w:rsidR="00545528" w:rsidRPr="006F2EC5">
        <w:rPr>
          <w:rFonts w:ascii="Palatino Linotype" w:hAnsi="Palatino Linotype" w:cs="Arial"/>
        </w:rPr>
        <w:t xml:space="preserve">y cada una de sus disposiciones y el mismo deberá ajustarse al modelo que se adjunte al presente Pliego de Condiciones </w:t>
      </w:r>
      <w:r w:rsidR="00090006" w:rsidRPr="006F2EC5">
        <w:rPr>
          <w:rFonts w:ascii="Palatino Linotype" w:hAnsi="Palatino Linotype" w:cs="Arial"/>
        </w:rPr>
        <w:t>Específicas</w:t>
      </w:r>
      <w:r w:rsidR="00545528" w:rsidRPr="006F2EC5">
        <w:rPr>
          <w:rFonts w:ascii="Palatino Linotype" w:hAnsi="Palatino Linotype" w:cs="Arial"/>
        </w:rPr>
        <w:t>, conforme al modelo estándar el Sistema Nacional de Compras y Contrataciones Públicas.</w:t>
      </w:r>
    </w:p>
    <w:p w:rsidR="00AB4846" w:rsidRPr="006F2EC5" w:rsidRDefault="00AB4846" w:rsidP="00FC5785">
      <w:pPr>
        <w:jc w:val="both"/>
        <w:rPr>
          <w:rFonts w:ascii="Palatino Linotype" w:hAnsi="Palatino Linotype" w:cs="Arial"/>
        </w:rPr>
      </w:pPr>
    </w:p>
    <w:p w:rsidR="00D41053" w:rsidRPr="006F2EC5" w:rsidRDefault="00AB4846" w:rsidP="00FC5785">
      <w:pPr>
        <w:jc w:val="both"/>
        <w:rPr>
          <w:rFonts w:ascii="Palatino Linotype" w:hAnsi="Palatino Linotype" w:cs="Arial"/>
        </w:rPr>
      </w:pPr>
      <w:r w:rsidRPr="006F2EC5">
        <w:rPr>
          <w:rFonts w:ascii="Palatino Linotype" w:hAnsi="Palatino Linotype" w:cs="Arial"/>
        </w:rPr>
        <w:t>El Contrato se perfeccionará con la recepción de la Orden de Compra por parte del Proveedor o por la suscripción del Contrato a intervenir.</w:t>
      </w:r>
      <w:bookmarkStart w:id="213" w:name="_Toc212602285"/>
      <w:bookmarkStart w:id="214" w:name="_Toc212620790"/>
    </w:p>
    <w:p w:rsidR="00990AE5" w:rsidRPr="006F2EC5" w:rsidRDefault="00990AE5" w:rsidP="00FC5785">
      <w:pPr>
        <w:jc w:val="both"/>
        <w:rPr>
          <w:rFonts w:ascii="Palatino Linotype" w:hAnsi="Palatino Linotype" w:cs="Arial"/>
        </w:rPr>
      </w:pPr>
    </w:p>
    <w:p w:rsidR="00890E9B" w:rsidRPr="006F2EC5" w:rsidRDefault="00883802" w:rsidP="00FC5785">
      <w:pPr>
        <w:pStyle w:val="Ttulo3"/>
        <w:spacing w:line="240" w:lineRule="auto"/>
        <w:rPr>
          <w:rFonts w:ascii="Palatino Linotype" w:hAnsi="Palatino Linotype"/>
        </w:rPr>
      </w:pPr>
      <w:bookmarkStart w:id="215" w:name="_Toc431220155"/>
      <w:r w:rsidRPr="006F2EC5">
        <w:rPr>
          <w:rFonts w:ascii="Palatino Linotype" w:hAnsi="Palatino Linotype"/>
        </w:rPr>
        <w:t>5</w:t>
      </w:r>
      <w:r w:rsidR="00403DB8" w:rsidRPr="006F2EC5">
        <w:rPr>
          <w:rFonts w:ascii="Palatino Linotype" w:hAnsi="Palatino Linotype"/>
        </w:rPr>
        <w:t xml:space="preserve">.1.4 </w:t>
      </w:r>
      <w:r w:rsidR="00890E9B" w:rsidRPr="006F2EC5">
        <w:rPr>
          <w:rFonts w:ascii="Palatino Linotype" w:hAnsi="Palatino Linotype"/>
        </w:rPr>
        <w:t>Plazo p</w:t>
      </w:r>
      <w:r w:rsidR="00D41053" w:rsidRPr="006F2EC5">
        <w:rPr>
          <w:rFonts w:ascii="Palatino Linotype" w:hAnsi="Palatino Linotype"/>
        </w:rPr>
        <w:t>ara la Suscripción del Contrato</w:t>
      </w:r>
      <w:bookmarkEnd w:id="215"/>
    </w:p>
    <w:p w:rsidR="00C12C50" w:rsidRPr="006F2EC5" w:rsidRDefault="00C12C50" w:rsidP="00C12C50">
      <w:pPr>
        <w:rPr>
          <w:rFonts w:ascii="Palatino Linotype" w:hAnsi="Palatino Linotype"/>
          <w:lang w:val="es-ES"/>
        </w:rPr>
      </w:pPr>
    </w:p>
    <w:p w:rsidR="00890E9B" w:rsidRPr="006F2EC5" w:rsidRDefault="00890E9B" w:rsidP="00FC5785">
      <w:pPr>
        <w:jc w:val="both"/>
        <w:rPr>
          <w:rFonts w:ascii="Palatino Linotype" w:hAnsi="Palatino Linotype" w:cs="Arial"/>
        </w:rPr>
      </w:pPr>
      <w:r w:rsidRPr="006F2EC5">
        <w:rPr>
          <w:rFonts w:ascii="Palatino Linotype" w:hAnsi="Palatino Linotype" w:cs="Arial"/>
        </w:rPr>
        <w:t xml:space="preserve">Los Contratos deberán celebrarse en el plazo que se indique en el presente Pliego de Condiciones </w:t>
      </w:r>
      <w:r w:rsidR="00090006" w:rsidRPr="006F2EC5">
        <w:rPr>
          <w:rFonts w:ascii="Palatino Linotype" w:hAnsi="Palatino Linotype" w:cs="Arial"/>
        </w:rPr>
        <w:t>Específicas</w:t>
      </w:r>
      <w:r w:rsidRPr="006F2EC5">
        <w:rPr>
          <w:rFonts w:ascii="Palatino Linotype" w:hAnsi="Palatino Linotype" w:cs="Arial"/>
        </w:rPr>
        <w:t xml:space="preserve">; no obstante a ello, deberán suscribirse en un plazo no mayor de </w:t>
      </w:r>
      <w:r w:rsidRPr="006F2EC5">
        <w:rPr>
          <w:rFonts w:ascii="Palatino Linotype" w:hAnsi="Palatino Linotype" w:cs="Arial"/>
          <w:b/>
        </w:rPr>
        <w:t>veinte (20) días hábiles</w:t>
      </w:r>
      <w:r w:rsidRPr="006F2EC5">
        <w:rPr>
          <w:rFonts w:ascii="Palatino Linotype" w:hAnsi="Palatino Linotype" w:cs="Arial"/>
        </w:rPr>
        <w:t>, contados a partir de  la fecha de Notificación de la Adjudicación</w:t>
      </w:r>
      <w:bookmarkStart w:id="216" w:name="_Toc271530547"/>
      <w:bookmarkEnd w:id="213"/>
      <w:bookmarkEnd w:id="214"/>
      <w:r w:rsidRPr="006F2EC5">
        <w:rPr>
          <w:rFonts w:ascii="Palatino Linotype" w:hAnsi="Palatino Linotype" w:cs="Arial"/>
        </w:rPr>
        <w:t>.</w:t>
      </w:r>
    </w:p>
    <w:p w:rsidR="00890E9B" w:rsidRPr="006F2EC5" w:rsidRDefault="00890E9B" w:rsidP="00FC5785">
      <w:pPr>
        <w:jc w:val="both"/>
        <w:rPr>
          <w:rFonts w:ascii="Palatino Linotype" w:hAnsi="Palatino Linotype" w:cs="Arial"/>
        </w:rPr>
      </w:pPr>
    </w:p>
    <w:p w:rsidR="00890E9B" w:rsidRPr="006F2EC5" w:rsidRDefault="00883802" w:rsidP="00FC5785">
      <w:pPr>
        <w:pStyle w:val="Ttulo3"/>
        <w:spacing w:line="240" w:lineRule="auto"/>
        <w:rPr>
          <w:rFonts w:ascii="Palatino Linotype" w:hAnsi="Palatino Linotype"/>
        </w:rPr>
      </w:pPr>
      <w:bookmarkStart w:id="217" w:name="_Toc271530548"/>
      <w:bookmarkStart w:id="218" w:name="_Toc431220156"/>
      <w:bookmarkEnd w:id="216"/>
      <w:r w:rsidRPr="006F2EC5">
        <w:rPr>
          <w:rFonts w:ascii="Palatino Linotype" w:hAnsi="Palatino Linotype"/>
        </w:rPr>
        <w:t>5</w:t>
      </w:r>
      <w:r w:rsidR="00D41053" w:rsidRPr="006F2EC5">
        <w:rPr>
          <w:rFonts w:ascii="Palatino Linotype" w:hAnsi="Palatino Linotype"/>
        </w:rPr>
        <w:t>.1.</w:t>
      </w:r>
      <w:r w:rsidR="00403DB8" w:rsidRPr="006F2EC5">
        <w:rPr>
          <w:rFonts w:ascii="Palatino Linotype" w:hAnsi="Palatino Linotype"/>
        </w:rPr>
        <w:t xml:space="preserve">5 </w:t>
      </w:r>
      <w:r w:rsidR="00890E9B" w:rsidRPr="006F2EC5">
        <w:rPr>
          <w:rFonts w:ascii="Palatino Linotype" w:hAnsi="Palatino Linotype"/>
        </w:rPr>
        <w:t>Incumplimiento del Contrato</w:t>
      </w:r>
      <w:bookmarkEnd w:id="217"/>
      <w:bookmarkEnd w:id="218"/>
    </w:p>
    <w:p w:rsidR="00C12C50" w:rsidRPr="006F2EC5" w:rsidRDefault="00C12C50" w:rsidP="00C12C50">
      <w:pPr>
        <w:rPr>
          <w:rFonts w:ascii="Palatino Linotype" w:hAnsi="Palatino Linotype"/>
          <w:lang w:val="es-ES"/>
        </w:rPr>
      </w:pPr>
    </w:p>
    <w:p w:rsidR="00675DED" w:rsidRPr="006F2EC5" w:rsidRDefault="00675DED" w:rsidP="00FC5785">
      <w:pPr>
        <w:rPr>
          <w:rFonts w:ascii="Palatino Linotype" w:hAnsi="Palatino Linotype" w:cs="Arial"/>
        </w:rPr>
      </w:pPr>
      <w:bookmarkStart w:id="219" w:name="_Toc271530550"/>
      <w:r w:rsidRPr="006F2EC5">
        <w:rPr>
          <w:rFonts w:ascii="Palatino Linotype" w:hAnsi="Palatino Linotype" w:cs="Arial"/>
        </w:rPr>
        <w:t>Se considerará incumplimiento del Contrato:</w:t>
      </w:r>
    </w:p>
    <w:p w:rsidR="00675DED" w:rsidRPr="006F2EC5" w:rsidRDefault="00675DED" w:rsidP="00FC5785">
      <w:pPr>
        <w:numPr>
          <w:ilvl w:val="1"/>
          <w:numId w:val="22"/>
        </w:numPr>
        <w:jc w:val="both"/>
        <w:rPr>
          <w:rFonts w:ascii="Palatino Linotype" w:hAnsi="Palatino Linotype" w:cs="Arial"/>
        </w:rPr>
      </w:pPr>
      <w:r w:rsidRPr="006F2EC5">
        <w:rPr>
          <w:rFonts w:ascii="Palatino Linotype" w:hAnsi="Palatino Linotype" w:cs="Arial"/>
        </w:rPr>
        <w:t xml:space="preserve">Si </w:t>
      </w:r>
      <w:r w:rsidR="006F7F12" w:rsidRPr="006F2EC5">
        <w:rPr>
          <w:rFonts w:ascii="Palatino Linotype" w:hAnsi="Palatino Linotype" w:cs="Arial"/>
        </w:rPr>
        <w:t>el Proveedor</w:t>
      </w:r>
      <w:r w:rsidRPr="006F2EC5">
        <w:rPr>
          <w:rFonts w:ascii="Palatino Linotype" w:hAnsi="Palatino Linotype" w:cs="Arial"/>
        </w:rPr>
        <w:t xml:space="preserve"> no ejecuta todas las obligaciones requeridas a total y completa satisfacción del Contratista.</w:t>
      </w:r>
    </w:p>
    <w:p w:rsidR="00675DED" w:rsidRPr="006F2EC5" w:rsidRDefault="00675DED" w:rsidP="00FC5785">
      <w:pPr>
        <w:ind w:left="1440"/>
        <w:jc w:val="both"/>
        <w:rPr>
          <w:rFonts w:ascii="Palatino Linotype" w:hAnsi="Palatino Linotype" w:cs="Arial"/>
        </w:rPr>
      </w:pPr>
    </w:p>
    <w:p w:rsidR="00675DED" w:rsidRPr="006F2EC5" w:rsidRDefault="00675DED" w:rsidP="00FC5785">
      <w:pPr>
        <w:numPr>
          <w:ilvl w:val="1"/>
          <w:numId w:val="22"/>
        </w:numPr>
        <w:jc w:val="both"/>
        <w:rPr>
          <w:rFonts w:ascii="Palatino Linotype" w:hAnsi="Palatino Linotype" w:cs="Arial"/>
        </w:rPr>
      </w:pPr>
      <w:r w:rsidRPr="006F2EC5">
        <w:rPr>
          <w:rFonts w:ascii="Palatino Linotype" w:hAnsi="Palatino Linotype" w:cs="Arial"/>
        </w:rPr>
        <w:t xml:space="preserve">Si </w:t>
      </w:r>
      <w:r w:rsidR="006F7F12" w:rsidRPr="006F2EC5">
        <w:rPr>
          <w:rFonts w:ascii="Palatino Linotype" w:hAnsi="Palatino Linotype" w:cs="Arial"/>
        </w:rPr>
        <w:t>el Proveedor</w:t>
      </w:r>
      <w:r w:rsidRPr="006F2EC5">
        <w:rPr>
          <w:rFonts w:ascii="Palatino Linotype" w:hAnsi="Palatino Linotype" w:cs="Arial"/>
        </w:rPr>
        <w:t xml:space="preserve"> viola cualquier término o condiciones del Contrato.</w:t>
      </w:r>
    </w:p>
    <w:p w:rsidR="00675DED" w:rsidRPr="006F2EC5" w:rsidRDefault="00675DED" w:rsidP="00FC5785">
      <w:pPr>
        <w:jc w:val="both"/>
        <w:rPr>
          <w:rFonts w:ascii="Palatino Linotype" w:hAnsi="Palatino Linotype" w:cs="Arial"/>
        </w:rPr>
      </w:pPr>
    </w:p>
    <w:p w:rsidR="00675DED" w:rsidRPr="006F2EC5" w:rsidRDefault="00675DED" w:rsidP="00FC5785">
      <w:pPr>
        <w:jc w:val="both"/>
        <w:rPr>
          <w:rFonts w:ascii="Palatino Linotype" w:hAnsi="Palatino Linotype" w:cs="Arial"/>
        </w:rPr>
      </w:pPr>
      <w:r w:rsidRPr="006F2EC5">
        <w:rPr>
          <w:rFonts w:ascii="Palatino Linotype" w:hAnsi="Palatino Linotype" w:cs="Arial"/>
        </w:rPr>
        <w:t xml:space="preserve">En el  evento de terminación del Contrato, </w:t>
      </w:r>
      <w:r w:rsidR="006F7F12" w:rsidRPr="006F2EC5">
        <w:rPr>
          <w:rFonts w:ascii="Palatino Linotype" w:hAnsi="Palatino Linotype" w:cs="Arial"/>
        </w:rPr>
        <w:t>el Proveedor</w:t>
      </w:r>
      <w:r w:rsidRPr="006F2EC5">
        <w:rPr>
          <w:rFonts w:ascii="Palatino Linotype" w:hAnsi="Palatino Linotype" w:cs="Arial"/>
        </w:rPr>
        <w:t xml:space="preserve"> tendrá derecho a ser pagada por todo el trabajo adecuadamente realizado hasta el momento en que el Contratista le notifique la terminación.</w:t>
      </w:r>
    </w:p>
    <w:p w:rsidR="00813204" w:rsidRPr="006F2EC5" w:rsidRDefault="00813204" w:rsidP="00FC5785">
      <w:pPr>
        <w:jc w:val="both"/>
        <w:rPr>
          <w:rFonts w:ascii="Palatino Linotype" w:hAnsi="Palatino Linotype" w:cs="Arial"/>
        </w:rPr>
      </w:pPr>
    </w:p>
    <w:p w:rsidR="00403DB8" w:rsidRPr="006F2EC5" w:rsidRDefault="00872030" w:rsidP="00FC5785">
      <w:pPr>
        <w:pStyle w:val="Ttulo3"/>
        <w:spacing w:line="240" w:lineRule="auto"/>
        <w:rPr>
          <w:rFonts w:ascii="Palatino Linotype" w:hAnsi="Palatino Linotype"/>
        </w:rPr>
      </w:pPr>
      <w:bookmarkStart w:id="220" w:name="_Toc287030195"/>
      <w:bookmarkStart w:id="221" w:name="_Toc431220157"/>
      <w:r w:rsidRPr="006F2EC5">
        <w:rPr>
          <w:rFonts w:ascii="Palatino Linotype" w:hAnsi="Palatino Linotype"/>
        </w:rPr>
        <w:t>5.1.6</w:t>
      </w:r>
      <w:r w:rsidR="00403DB8" w:rsidRPr="006F2EC5">
        <w:rPr>
          <w:rFonts w:ascii="Palatino Linotype" w:hAnsi="Palatino Linotype"/>
        </w:rPr>
        <w:t xml:space="preserve"> Efectos del Incumplimiento</w:t>
      </w:r>
      <w:bookmarkEnd w:id="220"/>
      <w:bookmarkEnd w:id="221"/>
    </w:p>
    <w:p w:rsidR="00C12C50" w:rsidRPr="006F2EC5" w:rsidRDefault="00C12C50" w:rsidP="00C12C50">
      <w:pPr>
        <w:rPr>
          <w:rFonts w:ascii="Palatino Linotype" w:hAnsi="Palatino Linotype"/>
          <w:lang w:val="es-ES"/>
        </w:rPr>
      </w:pPr>
    </w:p>
    <w:p w:rsidR="00403DB8" w:rsidRPr="006F2EC5" w:rsidRDefault="00403DB8" w:rsidP="00FC5785">
      <w:pPr>
        <w:jc w:val="both"/>
        <w:rPr>
          <w:rFonts w:ascii="Palatino Linotype" w:hAnsi="Palatino Linotype" w:cs="Arial"/>
        </w:rPr>
      </w:pPr>
      <w:r w:rsidRPr="006F2EC5">
        <w:rPr>
          <w:rFonts w:ascii="Palatino Linotype" w:hAnsi="Palatino Linotype" w:cs="Arial"/>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403DB8" w:rsidRPr="006F2EC5" w:rsidRDefault="00403DB8" w:rsidP="00FC5785">
      <w:pPr>
        <w:jc w:val="both"/>
        <w:rPr>
          <w:rFonts w:ascii="Palatino Linotype" w:hAnsi="Palatino Linotype" w:cs="Arial"/>
        </w:rPr>
      </w:pPr>
    </w:p>
    <w:p w:rsidR="00403DB8" w:rsidRPr="006F2EC5" w:rsidRDefault="00403DB8" w:rsidP="00FC5785">
      <w:pPr>
        <w:jc w:val="both"/>
        <w:rPr>
          <w:rFonts w:ascii="Palatino Linotype" w:hAnsi="Palatino Linotype" w:cs="Arial"/>
        </w:rPr>
      </w:pPr>
      <w:r w:rsidRPr="006F2EC5">
        <w:rPr>
          <w:rFonts w:ascii="Palatino Linotype" w:hAnsi="Palatino Linotype" w:cs="Arial"/>
        </w:rPr>
        <w:t>En los casos en que el incumplimiento del Proveedor constituya falta de calidad de los</w:t>
      </w:r>
      <w:r w:rsidR="00F67666" w:rsidRPr="006F2EC5">
        <w:rPr>
          <w:rFonts w:ascii="Palatino Linotype" w:hAnsi="Palatino Linotype" w:cs="Arial"/>
        </w:rPr>
        <w:t xml:space="preserve"> servicios ejecutados</w:t>
      </w:r>
      <w:r w:rsidRPr="006F2EC5">
        <w:rPr>
          <w:rFonts w:ascii="Palatino Linotype" w:hAnsi="Palatino Linotype" w:cs="Arial"/>
        </w:rPr>
        <w:t xml:space="preserve">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403DB8" w:rsidRPr="006F2EC5" w:rsidRDefault="00403DB8" w:rsidP="00FC5785">
      <w:pPr>
        <w:jc w:val="both"/>
        <w:rPr>
          <w:rFonts w:ascii="Palatino Linotype" w:hAnsi="Palatino Linotype" w:cs="Arial"/>
        </w:rPr>
      </w:pPr>
    </w:p>
    <w:p w:rsidR="00536CB3" w:rsidRPr="006F2EC5" w:rsidRDefault="00536CB3" w:rsidP="00FC5785">
      <w:pPr>
        <w:pStyle w:val="Ttulo3"/>
        <w:spacing w:line="240" w:lineRule="auto"/>
        <w:rPr>
          <w:rFonts w:ascii="Palatino Linotype" w:hAnsi="Palatino Linotype"/>
        </w:rPr>
      </w:pPr>
      <w:bookmarkStart w:id="222" w:name="_Toc431220158"/>
      <w:r w:rsidRPr="006F2EC5">
        <w:rPr>
          <w:rFonts w:ascii="Palatino Linotype" w:hAnsi="Palatino Linotype"/>
        </w:rPr>
        <w:t>5.1.</w:t>
      </w:r>
      <w:r w:rsidR="00403DB8" w:rsidRPr="006F2EC5">
        <w:rPr>
          <w:rFonts w:ascii="Palatino Linotype" w:hAnsi="Palatino Linotype"/>
        </w:rPr>
        <w:t>7</w:t>
      </w:r>
      <w:r w:rsidRPr="006F2EC5">
        <w:rPr>
          <w:rFonts w:ascii="Palatino Linotype" w:hAnsi="Palatino Linotype"/>
        </w:rPr>
        <w:t xml:space="preserve"> Ampliación o Reducción de la Contratación</w:t>
      </w:r>
      <w:bookmarkEnd w:id="222"/>
    </w:p>
    <w:p w:rsidR="003B19B1" w:rsidRPr="006F2EC5" w:rsidRDefault="003B19B1" w:rsidP="003B19B1">
      <w:pPr>
        <w:rPr>
          <w:rFonts w:ascii="Palatino Linotype" w:hAnsi="Palatino Linotype"/>
          <w:lang w:val="es-ES"/>
        </w:rPr>
      </w:pPr>
    </w:p>
    <w:bookmarkEnd w:id="219"/>
    <w:p w:rsidR="00675DED" w:rsidRPr="006F2EC5" w:rsidRDefault="00675DED" w:rsidP="00FC5785">
      <w:pPr>
        <w:jc w:val="both"/>
        <w:rPr>
          <w:rFonts w:ascii="Palatino Linotype" w:hAnsi="Palatino Linotype" w:cs="Arial"/>
        </w:rPr>
      </w:pPr>
      <w:r w:rsidRPr="006F2EC5">
        <w:rPr>
          <w:rFonts w:ascii="Palatino Linotype" w:hAnsi="Palatino Linotype" w:cs="Arial"/>
        </w:rPr>
        <w:t xml:space="preserve">La Entidad Contratante podrá modificar, disminuir o aumentar hasta un podrá modificar, disminuir o aumentar hasta </w:t>
      </w:r>
      <w:r w:rsidRPr="006F2EC5">
        <w:rPr>
          <w:rFonts w:ascii="Palatino Linotype" w:hAnsi="Palatino Linotype" w:cs="Arial"/>
          <w:b/>
        </w:rPr>
        <w:t>el cincuenta po</w:t>
      </w:r>
      <w:r w:rsidR="00536CB3" w:rsidRPr="006F2EC5">
        <w:rPr>
          <w:rFonts w:ascii="Palatino Linotype" w:hAnsi="Palatino Linotype" w:cs="Arial"/>
          <w:b/>
        </w:rPr>
        <w:t>r ciento (50%)</w:t>
      </w:r>
      <w:r w:rsidR="00536CB3" w:rsidRPr="006F2EC5">
        <w:rPr>
          <w:rFonts w:ascii="Palatino Linotype" w:hAnsi="Palatino Linotype" w:cs="Arial"/>
        </w:rPr>
        <w:t xml:space="preserve">,  del monto del </w:t>
      </w:r>
      <w:r w:rsidR="00536CB3" w:rsidRPr="006F2EC5">
        <w:rPr>
          <w:rFonts w:ascii="Palatino Linotype" w:hAnsi="Palatino Linotype" w:cs="Arial"/>
        </w:rPr>
        <w:lastRenderedPageBreak/>
        <w:t>C</w:t>
      </w:r>
      <w:r w:rsidRPr="006F2EC5">
        <w:rPr>
          <w:rFonts w:ascii="Palatino Linotype" w:hAnsi="Palatino Linotype" w:cs="Arial"/>
        </w:rPr>
        <w:t>ontrato original del servicio, siempre y cuando se mantenga el  de la contratación cuando se presenten circunstancias que fueron imprevisibles en el momento de iniciarse el proceso de contratación, y esa sea la única forma de satisfacer plenamente el interés público</w:t>
      </w:r>
    </w:p>
    <w:p w:rsidR="00890E9B" w:rsidRPr="006F2EC5" w:rsidRDefault="00890E9B" w:rsidP="00FC5785">
      <w:pPr>
        <w:rPr>
          <w:rFonts w:ascii="Palatino Linotype" w:hAnsi="Palatino Linotype" w:cs="Arial"/>
        </w:rPr>
      </w:pPr>
    </w:p>
    <w:p w:rsidR="00890E9B" w:rsidRPr="006F2EC5" w:rsidRDefault="00883802" w:rsidP="00FC5785">
      <w:pPr>
        <w:pStyle w:val="Ttulo3"/>
        <w:spacing w:line="240" w:lineRule="auto"/>
        <w:rPr>
          <w:rFonts w:ascii="Palatino Linotype" w:hAnsi="Palatino Linotype"/>
        </w:rPr>
      </w:pPr>
      <w:bookmarkStart w:id="223" w:name="_Toc271530551"/>
      <w:bookmarkStart w:id="224" w:name="_Toc431220159"/>
      <w:r w:rsidRPr="006F2EC5">
        <w:rPr>
          <w:rFonts w:ascii="Palatino Linotype" w:hAnsi="Palatino Linotype"/>
        </w:rPr>
        <w:t>5</w:t>
      </w:r>
      <w:r w:rsidR="00D41053" w:rsidRPr="006F2EC5">
        <w:rPr>
          <w:rFonts w:ascii="Palatino Linotype" w:hAnsi="Palatino Linotype"/>
        </w:rPr>
        <w:t>.1.</w:t>
      </w:r>
      <w:r w:rsidR="00403DB8" w:rsidRPr="006F2EC5">
        <w:rPr>
          <w:rFonts w:ascii="Palatino Linotype" w:hAnsi="Palatino Linotype"/>
        </w:rPr>
        <w:t>8</w:t>
      </w:r>
      <w:r w:rsidR="00890E9B" w:rsidRPr="006F2EC5">
        <w:rPr>
          <w:rFonts w:ascii="Palatino Linotype" w:hAnsi="Palatino Linotype"/>
        </w:rPr>
        <w:t>Finalización del Contrato</w:t>
      </w:r>
      <w:bookmarkEnd w:id="223"/>
      <w:bookmarkEnd w:id="224"/>
    </w:p>
    <w:p w:rsidR="003B19B1" w:rsidRPr="006F2EC5" w:rsidRDefault="003B19B1" w:rsidP="003B19B1">
      <w:pPr>
        <w:rPr>
          <w:rFonts w:ascii="Palatino Linotype" w:hAnsi="Palatino Linotype"/>
          <w:lang w:val="es-ES"/>
        </w:rPr>
      </w:pPr>
    </w:p>
    <w:p w:rsidR="00675DED" w:rsidRPr="006F2EC5" w:rsidRDefault="00675DED" w:rsidP="00FC5785">
      <w:pPr>
        <w:rPr>
          <w:rFonts w:ascii="Palatino Linotype" w:hAnsi="Palatino Linotype" w:cs="Arial"/>
        </w:rPr>
      </w:pPr>
      <w:r w:rsidRPr="006F2EC5">
        <w:rPr>
          <w:rFonts w:ascii="Palatino Linotype" w:hAnsi="Palatino Linotype" w:cs="Arial"/>
        </w:rPr>
        <w:t>El Contrato finalizará por vencimiento de su plazo, de su última prórroga, si es el caso, o por la concurrencia de alguna de las siguientes causas de resolución:</w:t>
      </w:r>
    </w:p>
    <w:p w:rsidR="00675DED" w:rsidRPr="006F2EC5" w:rsidRDefault="00675DED" w:rsidP="00FC5785">
      <w:pPr>
        <w:rPr>
          <w:rFonts w:ascii="Palatino Linotype" w:hAnsi="Palatino Linotype" w:cs="Arial"/>
        </w:rPr>
      </w:pPr>
    </w:p>
    <w:p w:rsidR="00675DED" w:rsidRPr="006F2EC5" w:rsidRDefault="00675DED" w:rsidP="00FC5785">
      <w:pPr>
        <w:numPr>
          <w:ilvl w:val="0"/>
          <w:numId w:val="3"/>
        </w:numPr>
        <w:jc w:val="both"/>
        <w:rPr>
          <w:rFonts w:ascii="Palatino Linotype" w:hAnsi="Palatino Linotype" w:cs="Arial"/>
        </w:rPr>
      </w:pPr>
      <w:r w:rsidRPr="006F2EC5">
        <w:rPr>
          <w:rFonts w:ascii="Palatino Linotype" w:hAnsi="Palatino Linotype" w:cs="Arial"/>
        </w:rPr>
        <w:t xml:space="preserve">Incumplimiento del </w:t>
      </w:r>
      <w:r w:rsidR="00ED3D52" w:rsidRPr="006F2EC5">
        <w:rPr>
          <w:rFonts w:ascii="Palatino Linotype" w:hAnsi="Palatino Linotype" w:cs="Arial"/>
        </w:rPr>
        <w:t>Proveedor</w:t>
      </w:r>
    </w:p>
    <w:p w:rsidR="00675DED" w:rsidRPr="006F2EC5" w:rsidRDefault="00675DED" w:rsidP="00FC5785">
      <w:pPr>
        <w:numPr>
          <w:ilvl w:val="0"/>
          <w:numId w:val="3"/>
        </w:numPr>
        <w:jc w:val="both"/>
        <w:rPr>
          <w:rFonts w:ascii="Palatino Linotype" w:hAnsi="Palatino Linotype" w:cs="Arial"/>
        </w:rPr>
      </w:pPr>
      <w:r w:rsidRPr="006F2EC5">
        <w:rPr>
          <w:rFonts w:ascii="Palatino Linotype" w:hAnsi="Palatino Linotype" w:cs="Arial"/>
        </w:rPr>
        <w:t xml:space="preserve">Incursión sobrevenida del </w:t>
      </w:r>
      <w:r w:rsidR="00ED3D52" w:rsidRPr="006F2EC5">
        <w:rPr>
          <w:rFonts w:ascii="Palatino Linotype" w:hAnsi="Palatino Linotype" w:cs="Arial"/>
        </w:rPr>
        <w:t>Proveedor</w:t>
      </w:r>
      <w:r w:rsidRPr="006F2EC5">
        <w:rPr>
          <w:rFonts w:ascii="Palatino Linotype" w:hAnsi="Palatino Linotype" w:cs="Arial"/>
        </w:rPr>
        <w:t xml:space="preserve"> en alguna de las causas de prohibición de contratar con la Administración Pública que establezcan las normas vigentes, en especial el Artículo 14 de la Ley 340-06, sobre Compras y Contrataciones Públicas de Bienes, Servicios, Obras y Concesiones.</w:t>
      </w:r>
    </w:p>
    <w:p w:rsidR="00406C0F" w:rsidRPr="006F2EC5" w:rsidRDefault="00406C0F" w:rsidP="00406C0F">
      <w:pPr>
        <w:ind w:left="1190"/>
        <w:jc w:val="both"/>
        <w:rPr>
          <w:rFonts w:ascii="Palatino Linotype" w:hAnsi="Palatino Linotype" w:cs="Arial"/>
        </w:rPr>
      </w:pPr>
    </w:p>
    <w:p w:rsidR="00890E9B" w:rsidRPr="006F2EC5" w:rsidRDefault="00883802" w:rsidP="00FC5785">
      <w:pPr>
        <w:pStyle w:val="Ttulo3"/>
        <w:spacing w:line="240" w:lineRule="auto"/>
        <w:rPr>
          <w:rFonts w:ascii="Palatino Linotype" w:hAnsi="Palatino Linotype"/>
        </w:rPr>
      </w:pPr>
      <w:bookmarkStart w:id="225" w:name="_Toc271530552"/>
      <w:bookmarkStart w:id="226" w:name="_Toc431220160"/>
      <w:r w:rsidRPr="006F2EC5">
        <w:rPr>
          <w:rFonts w:ascii="Palatino Linotype" w:hAnsi="Palatino Linotype"/>
        </w:rPr>
        <w:t>5</w:t>
      </w:r>
      <w:r w:rsidR="00D41053" w:rsidRPr="006F2EC5">
        <w:rPr>
          <w:rFonts w:ascii="Palatino Linotype" w:hAnsi="Palatino Linotype"/>
        </w:rPr>
        <w:t>.1.</w:t>
      </w:r>
      <w:r w:rsidR="00403DB8" w:rsidRPr="006F2EC5">
        <w:rPr>
          <w:rFonts w:ascii="Palatino Linotype" w:hAnsi="Palatino Linotype"/>
        </w:rPr>
        <w:t>9</w:t>
      </w:r>
      <w:r w:rsidR="00890E9B" w:rsidRPr="006F2EC5">
        <w:rPr>
          <w:rFonts w:ascii="Palatino Linotype" w:hAnsi="Palatino Linotype"/>
        </w:rPr>
        <w:t>Subcontratos</w:t>
      </w:r>
      <w:bookmarkEnd w:id="225"/>
      <w:bookmarkEnd w:id="226"/>
    </w:p>
    <w:p w:rsidR="003B19B1" w:rsidRPr="006F2EC5" w:rsidRDefault="003B19B1" w:rsidP="003B19B1">
      <w:pPr>
        <w:rPr>
          <w:rFonts w:ascii="Palatino Linotype" w:hAnsi="Palatino Linotype"/>
          <w:lang w:val="es-ES"/>
        </w:rPr>
      </w:pPr>
    </w:p>
    <w:p w:rsidR="00675DED" w:rsidRPr="006F2EC5" w:rsidRDefault="00675DED" w:rsidP="00FC5785">
      <w:pPr>
        <w:jc w:val="both"/>
        <w:rPr>
          <w:rFonts w:ascii="Palatino Linotype" w:hAnsi="Palatino Linotype" w:cs="Arial"/>
        </w:rPr>
      </w:pPr>
      <w:r w:rsidRPr="006F2EC5">
        <w:rPr>
          <w:rFonts w:ascii="Palatino Linotype" w:hAnsi="Palatino Linotype" w:cs="Arial"/>
        </w:rPr>
        <w:t xml:space="preserve">El </w:t>
      </w:r>
      <w:r w:rsidR="00ED3D52" w:rsidRPr="006F2EC5">
        <w:rPr>
          <w:rFonts w:ascii="Palatino Linotype" w:hAnsi="Palatino Linotype" w:cs="Arial"/>
        </w:rPr>
        <w:t>Proveedor</w:t>
      </w:r>
      <w:r w:rsidRPr="006F2EC5">
        <w:rPr>
          <w:rFonts w:ascii="Palatino Linotype" w:hAnsi="Palatino Linotype" w:cs="Arial"/>
        </w:rPr>
        <w:t xml:space="preserve"> podrá subcontratar la ejecución de algunas de las tareas comprendidas en este Pliego de Condiciones </w:t>
      </w:r>
      <w:r w:rsidR="00090006" w:rsidRPr="006F2EC5">
        <w:rPr>
          <w:rFonts w:ascii="Palatino Linotype" w:hAnsi="Palatino Linotype" w:cs="Arial"/>
        </w:rPr>
        <w:t>Específicas</w:t>
      </w:r>
      <w:r w:rsidRPr="006F2EC5">
        <w:rPr>
          <w:rFonts w:ascii="Palatino Linotype" w:hAnsi="Palatino Linotype" w:cs="Arial"/>
        </w:rPr>
        <w:t xml:space="preserve">,  con la previa autorización de la Entidad Contratante. El Oferente, en su propuesta, debe indicar las tareas que subcontrataría y las empresas que ejecutarían cada una de ellas; en el entendido, que El </w:t>
      </w:r>
      <w:r w:rsidR="00ED3D52" w:rsidRPr="006F2EC5">
        <w:rPr>
          <w:rFonts w:ascii="Palatino Linotype" w:hAnsi="Palatino Linotype" w:cs="Arial"/>
        </w:rPr>
        <w:t>Proveedor</w:t>
      </w:r>
      <w:r w:rsidRPr="006F2EC5">
        <w:rPr>
          <w:rFonts w:ascii="Palatino Linotype" w:hAnsi="Palatino Linotype" w:cs="Arial"/>
        </w:rPr>
        <w:t xml:space="preserve"> será el único responsable de todos los actos, comisiones, defectos, negligencias, descuidos o incumplimientos de los </w:t>
      </w:r>
      <w:r w:rsidR="00ED3D52" w:rsidRPr="006F2EC5">
        <w:rPr>
          <w:rFonts w:ascii="Palatino Linotype" w:hAnsi="Palatino Linotype" w:cs="Arial"/>
        </w:rPr>
        <w:t>Subcontratista</w:t>
      </w:r>
      <w:r w:rsidRPr="006F2EC5">
        <w:rPr>
          <w:rFonts w:ascii="Palatino Linotype" w:hAnsi="Palatino Linotype" w:cs="Arial"/>
        </w:rPr>
        <w:t>, de sus agentes, empleados o trabajadores.</w:t>
      </w:r>
    </w:p>
    <w:p w:rsidR="00200818" w:rsidRPr="006F2EC5" w:rsidRDefault="00200818" w:rsidP="00FC5785">
      <w:pPr>
        <w:jc w:val="both"/>
        <w:rPr>
          <w:rFonts w:ascii="Palatino Linotype" w:hAnsi="Palatino Linotype" w:cs="Arial"/>
        </w:rPr>
      </w:pPr>
    </w:p>
    <w:p w:rsidR="00890E9B" w:rsidRPr="006F2EC5" w:rsidRDefault="00883802" w:rsidP="00FC5785">
      <w:pPr>
        <w:pStyle w:val="Ttulo3"/>
        <w:spacing w:line="240" w:lineRule="auto"/>
        <w:rPr>
          <w:rFonts w:ascii="Palatino Linotype" w:hAnsi="Palatino Linotype"/>
        </w:rPr>
      </w:pPr>
      <w:bookmarkStart w:id="227" w:name="_Toc431220161"/>
      <w:r w:rsidRPr="006F2EC5">
        <w:rPr>
          <w:rFonts w:ascii="Palatino Linotype" w:hAnsi="Palatino Linotype"/>
        </w:rPr>
        <w:t>5</w:t>
      </w:r>
      <w:r w:rsidR="00D41053" w:rsidRPr="006F2EC5">
        <w:rPr>
          <w:rFonts w:ascii="Palatino Linotype" w:hAnsi="Palatino Linotype"/>
        </w:rPr>
        <w:t xml:space="preserve">.2 </w:t>
      </w:r>
      <w:r w:rsidR="00890E9B" w:rsidRPr="006F2EC5">
        <w:rPr>
          <w:rFonts w:ascii="Palatino Linotype" w:hAnsi="Palatino Linotype"/>
        </w:rPr>
        <w:t xml:space="preserve">Condiciones </w:t>
      </w:r>
      <w:r w:rsidR="00D41053" w:rsidRPr="006F2EC5">
        <w:rPr>
          <w:rFonts w:ascii="Palatino Linotype" w:hAnsi="Palatino Linotype"/>
        </w:rPr>
        <w:t>Específicas</w:t>
      </w:r>
      <w:r w:rsidR="00890E9B" w:rsidRPr="006F2EC5">
        <w:rPr>
          <w:rFonts w:ascii="Palatino Linotype" w:hAnsi="Palatino Linotype"/>
        </w:rPr>
        <w:t xml:space="preserve"> del Contrato</w:t>
      </w:r>
      <w:bookmarkEnd w:id="227"/>
    </w:p>
    <w:p w:rsidR="00890E9B" w:rsidRPr="006F2EC5" w:rsidRDefault="00890E9B" w:rsidP="00FC5785">
      <w:pPr>
        <w:pStyle w:val="Ttulo2"/>
        <w:jc w:val="left"/>
        <w:rPr>
          <w:rFonts w:ascii="Palatino Linotype" w:hAnsi="Palatino Linotype"/>
          <w:sz w:val="16"/>
        </w:rPr>
      </w:pPr>
      <w:bookmarkStart w:id="228" w:name="_Toc271530546"/>
    </w:p>
    <w:p w:rsidR="00AB4846" w:rsidRPr="006F2EC5" w:rsidRDefault="00883802" w:rsidP="00FC5785">
      <w:pPr>
        <w:pStyle w:val="Ttulo3"/>
        <w:spacing w:line="240" w:lineRule="auto"/>
        <w:rPr>
          <w:rFonts w:ascii="Palatino Linotype" w:hAnsi="Palatino Linotype"/>
        </w:rPr>
      </w:pPr>
      <w:bookmarkStart w:id="229" w:name="_Toc431220162"/>
      <w:r w:rsidRPr="006F2EC5">
        <w:rPr>
          <w:rFonts w:ascii="Palatino Linotype" w:hAnsi="Palatino Linotype"/>
        </w:rPr>
        <w:t>5</w:t>
      </w:r>
      <w:r w:rsidR="00D41053" w:rsidRPr="006F2EC5">
        <w:rPr>
          <w:rFonts w:ascii="Palatino Linotype" w:hAnsi="Palatino Linotype"/>
        </w:rPr>
        <w:t xml:space="preserve">.2.1 </w:t>
      </w:r>
      <w:r w:rsidR="00AB4846" w:rsidRPr="006F2EC5">
        <w:rPr>
          <w:rFonts w:ascii="Palatino Linotype" w:hAnsi="Palatino Linotype"/>
        </w:rPr>
        <w:t>Vigencia del Contrato</w:t>
      </w:r>
      <w:bookmarkEnd w:id="228"/>
      <w:bookmarkEnd w:id="229"/>
    </w:p>
    <w:p w:rsidR="003B19B1" w:rsidRPr="006F2EC5" w:rsidRDefault="003B19B1" w:rsidP="003B19B1">
      <w:pPr>
        <w:rPr>
          <w:rFonts w:ascii="Palatino Linotype" w:hAnsi="Palatino Linotype"/>
          <w:lang w:val="es-ES"/>
        </w:rPr>
      </w:pPr>
    </w:p>
    <w:p w:rsidR="00675DED" w:rsidRPr="006F2EC5" w:rsidRDefault="00675DED" w:rsidP="00FC5785">
      <w:pPr>
        <w:jc w:val="both"/>
        <w:rPr>
          <w:rFonts w:ascii="Palatino Linotype" w:hAnsi="Palatino Linotype" w:cs="Arial"/>
        </w:rPr>
      </w:pPr>
      <w:bookmarkStart w:id="230" w:name="_Toc271530555"/>
      <w:r w:rsidRPr="006F2EC5">
        <w:rPr>
          <w:rFonts w:ascii="Palatino Linotype" w:hAnsi="Palatino Linotype" w:cs="Arial"/>
        </w:rPr>
        <w:t>La vigencia del Contrato será de</w:t>
      </w:r>
      <w:r w:rsidR="00B9324F" w:rsidRPr="006F2EC5">
        <w:rPr>
          <w:rFonts w:ascii="Palatino Linotype" w:hAnsi="Palatino Linotype" w:cs="Arial"/>
        </w:rPr>
        <w:t xml:space="preserve"> </w:t>
      </w:r>
      <w:r w:rsidR="00B9324F" w:rsidRPr="006F2EC5">
        <w:rPr>
          <w:rFonts w:ascii="Palatino Linotype" w:hAnsi="Palatino Linotype" w:cs="Arial"/>
          <w:b/>
        </w:rPr>
        <w:t>12 meses</w:t>
      </w:r>
      <w:r w:rsidRPr="006F2EC5">
        <w:rPr>
          <w:rFonts w:ascii="Palatino Linotype" w:hAnsi="Palatino Linotype" w:cs="Arial"/>
        </w:rPr>
        <w:t xml:space="preserve">, a partir de la fecha de la suscripción del mismo y hasta su fiel cumplimiento, de conformidad con el Cronograma de Ejecución, el cual formará parte integral y vinculante del mismo.  </w:t>
      </w:r>
    </w:p>
    <w:p w:rsidR="00CB25E0" w:rsidRPr="006F2EC5" w:rsidRDefault="00CB25E0" w:rsidP="00FC5785">
      <w:pPr>
        <w:pStyle w:val="Ttulo3"/>
        <w:spacing w:line="240" w:lineRule="auto"/>
        <w:rPr>
          <w:rFonts w:ascii="Palatino Linotype" w:hAnsi="Palatino Linotype"/>
        </w:rPr>
      </w:pPr>
    </w:p>
    <w:p w:rsidR="00AB4846" w:rsidRPr="006F2EC5" w:rsidRDefault="00883802" w:rsidP="00FC5785">
      <w:pPr>
        <w:pStyle w:val="Ttulo3"/>
        <w:spacing w:line="240" w:lineRule="auto"/>
        <w:rPr>
          <w:rFonts w:ascii="Palatino Linotype" w:hAnsi="Palatino Linotype"/>
        </w:rPr>
      </w:pPr>
      <w:bookmarkStart w:id="231" w:name="_Toc431220163"/>
      <w:r w:rsidRPr="006F2EC5">
        <w:rPr>
          <w:rFonts w:ascii="Palatino Linotype" w:hAnsi="Palatino Linotype"/>
        </w:rPr>
        <w:t>5</w:t>
      </w:r>
      <w:r w:rsidR="00D41053" w:rsidRPr="006F2EC5">
        <w:rPr>
          <w:rFonts w:ascii="Palatino Linotype" w:hAnsi="Palatino Linotype"/>
        </w:rPr>
        <w:t xml:space="preserve">.2.2 </w:t>
      </w:r>
      <w:r w:rsidR="00AB4846" w:rsidRPr="006F2EC5">
        <w:rPr>
          <w:rFonts w:ascii="Palatino Linotype" w:hAnsi="Palatino Linotype"/>
        </w:rPr>
        <w:t xml:space="preserve">Inicio </w:t>
      </w:r>
      <w:bookmarkEnd w:id="230"/>
      <w:r w:rsidR="00AB1D16" w:rsidRPr="006F2EC5">
        <w:rPr>
          <w:rFonts w:ascii="Palatino Linotype" w:hAnsi="Palatino Linotype"/>
        </w:rPr>
        <w:t>de Ejecución</w:t>
      </w:r>
      <w:bookmarkEnd w:id="231"/>
    </w:p>
    <w:p w:rsidR="003B19B1" w:rsidRPr="006F2EC5" w:rsidRDefault="003B19B1" w:rsidP="003B19B1">
      <w:pPr>
        <w:rPr>
          <w:rFonts w:ascii="Palatino Linotype" w:hAnsi="Palatino Linotype"/>
          <w:lang w:val="es-ES"/>
        </w:rPr>
      </w:pPr>
    </w:p>
    <w:p w:rsidR="00675DED" w:rsidRPr="006F2EC5" w:rsidRDefault="00675DED" w:rsidP="00FC5785">
      <w:pPr>
        <w:pStyle w:val="Ttulo8"/>
        <w:rPr>
          <w:rFonts w:ascii="Palatino Linotype" w:hAnsi="Palatino Linotype"/>
          <w:b w:val="0"/>
        </w:rPr>
      </w:pPr>
      <w:bookmarkStart w:id="232" w:name="_Toc271530567"/>
      <w:r w:rsidRPr="006F2EC5">
        <w:rPr>
          <w:rFonts w:ascii="Palatino Linotype" w:hAnsi="Palatino Linotype"/>
          <w:b w:val="0"/>
        </w:rPr>
        <w:t>Una vez formalizado el correspondiente Contrato de Servicios entre la Entidad Contratante</w:t>
      </w:r>
      <w:r w:rsidR="004412BF" w:rsidRPr="006F2EC5">
        <w:rPr>
          <w:rFonts w:ascii="Palatino Linotype" w:hAnsi="Palatino Linotype"/>
          <w:b w:val="0"/>
        </w:rPr>
        <w:t xml:space="preserve"> </w:t>
      </w:r>
      <w:r w:rsidRPr="006F2EC5">
        <w:rPr>
          <w:rFonts w:ascii="Palatino Linotype" w:hAnsi="Palatino Linotype"/>
          <w:b w:val="0"/>
        </w:rPr>
        <w:t xml:space="preserve">y </w:t>
      </w:r>
      <w:r w:rsidR="00AB1D16" w:rsidRPr="006F2EC5">
        <w:rPr>
          <w:rFonts w:ascii="Palatino Linotype" w:hAnsi="Palatino Linotype"/>
          <w:b w:val="0"/>
        </w:rPr>
        <w:t>el Proveedor, éste último</w:t>
      </w:r>
      <w:r w:rsidRPr="006F2EC5">
        <w:rPr>
          <w:rFonts w:ascii="Palatino Linotype" w:hAnsi="Palatino Linotype"/>
          <w:b w:val="0"/>
        </w:rPr>
        <w:t xml:space="preserve"> iniciará la ejecución del Contrato, sustentado en el Plan de Trabajo y Cronograma de Entrega que forma parte constitutiva, obligatoria y vinculante del presente Pliego de Condiciones Específicas. </w:t>
      </w:r>
    </w:p>
    <w:p w:rsidR="00675DED" w:rsidRPr="006F2EC5" w:rsidRDefault="00675DED" w:rsidP="00FC5785">
      <w:pPr>
        <w:rPr>
          <w:rFonts w:ascii="Palatino Linotype" w:hAnsi="Palatino Linotype"/>
        </w:rPr>
      </w:pPr>
      <w:bookmarkStart w:id="233" w:name="_Toc271530557"/>
      <w:bookmarkEnd w:id="232"/>
    </w:p>
    <w:p w:rsidR="00754094" w:rsidRPr="006F2EC5" w:rsidRDefault="00754094" w:rsidP="00FC5785">
      <w:pPr>
        <w:rPr>
          <w:rFonts w:ascii="Palatino Linotype" w:hAnsi="Palatino Linotype"/>
        </w:rPr>
      </w:pPr>
    </w:p>
    <w:p w:rsidR="00754094" w:rsidRPr="006F2EC5" w:rsidRDefault="00754094" w:rsidP="00FC5785">
      <w:pPr>
        <w:rPr>
          <w:rFonts w:ascii="Palatino Linotype" w:hAnsi="Palatino Linotype"/>
        </w:rPr>
      </w:pPr>
    </w:p>
    <w:p w:rsidR="00AB4846" w:rsidRPr="006F2EC5" w:rsidRDefault="00325F3A" w:rsidP="00FC5785">
      <w:pPr>
        <w:pStyle w:val="Ttulo1"/>
        <w:rPr>
          <w:rFonts w:ascii="Palatino Linotype" w:hAnsi="Palatino Linotype"/>
          <w:sz w:val="26"/>
          <w:szCs w:val="26"/>
        </w:rPr>
      </w:pPr>
      <w:bookmarkStart w:id="234" w:name="_Toc431220164"/>
      <w:r w:rsidRPr="006F2EC5">
        <w:rPr>
          <w:rFonts w:ascii="Palatino Linotype" w:hAnsi="Palatino Linotype"/>
          <w:sz w:val="26"/>
          <w:szCs w:val="26"/>
        </w:rPr>
        <w:t xml:space="preserve">PARTE </w:t>
      </w:r>
      <w:bookmarkEnd w:id="233"/>
      <w:r w:rsidR="008C44E9" w:rsidRPr="006F2EC5">
        <w:rPr>
          <w:rFonts w:ascii="Palatino Linotype" w:hAnsi="Palatino Linotype"/>
          <w:sz w:val="26"/>
          <w:szCs w:val="26"/>
        </w:rPr>
        <w:t>3</w:t>
      </w:r>
      <w:bookmarkEnd w:id="234"/>
    </w:p>
    <w:p w:rsidR="00675DED" w:rsidRPr="006F2EC5" w:rsidRDefault="00675DED" w:rsidP="00FC5785">
      <w:pPr>
        <w:pStyle w:val="Ttulo1"/>
        <w:rPr>
          <w:rFonts w:ascii="Palatino Linotype" w:hAnsi="Palatino Linotype"/>
          <w:sz w:val="26"/>
          <w:szCs w:val="26"/>
        </w:rPr>
      </w:pPr>
      <w:bookmarkStart w:id="235" w:name="_Toc431220165"/>
      <w:r w:rsidRPr="006F2EC5">
        <w:rPr>
          <w:rFonts w:ascii="Palatino Linotype" w:hAnsi="Palatino Linotype"/>
          <w:sz w:val="26"/>
          <w:szCs w:val="26"/>
        </w:rPr>
        <w:t>OBLIGACIONES Y RESPONSABILIDADES</w:t>
      </w:r>
      <w:bookmarkEnd w:id="235"/>
    </w:p>
    <w:p w:rsidR="00675DED" w:rsidRPr="006F2EC5" w:rsidRDefault="00675DED" w:rsidP="00FC5785">
      <w:pPr>
        <w:rPr>
          <w:rFonts w:ascii="Palatino Linotype" w:hAnsi="Palatino Linotype"/>
          <w:sz w:val="26"/>
          <w:szCs w:val="26"/>
        </w:rPr>
      </w:pPr>
    </w:p>
    <w:p w:rsidR="00675DED" w:rsidRPr="006F2EC5" w:rsidRDefault="00675DED" w:rsidP="00FC5785">
      <w:pPr>
        <w:pStyle w:val="Ttulo2"/>
        <w:rPr>
          <w:rFonts w:ascii="Palatino Linotype" w:hAnsi="Palatino Linotype"/>
        </w:rPr>
      </w:pPr>
      <w:bookmarkStart w:id="236" w:name="_Toc431220166"/>
      <w:r w:rsidRPr="006F2EC5">
        <w:rPr>
          <w:rFonts w:ascii="Palatino Linotype" w:hAnsi="Palatino Linotype"/>
        </w:rPr>
        <w:t>Sección VI</w:t>
      </w:r>
      <w:bookmarkEnd w:id="236"/>
    </w:p>
    <w:p w:rsidR="00675DED" w:rsidRPr="006F2EC5" w:rsidRDefault="00675DED" w:rsidP="00FC5785">
      <w:pPr>
        <w:pStyle w:val="Ttulo2"/>
        <w:rPr>
          <w:rFonts w:ascii="Palatino Linotype" w:hAnsi="Palatino Linotype"/>
        </w:rPr>
      </w:pPr>
      <w:bookmarkStart w:id="237" w:name="_Toc281248383"/>
      <w:bookmarkStart w:id="238" w:name="_Toc431220167"/>
      <w:r w:rsidRPr="006F2EC5">
        <w:rPr>
          <w:rFonts w:ascii="Palatino Linotype" w:hAnsi="Palatino Linotype"/>
        </w:rPr>
        <w:t xml:space="preserve">Obligaciones y Responsabilidades del </w:t>
      </w:r>
      <w:bookmarkEnd w:id="237"/>
      <w:r w:rsidR="00AB1D16" w:rsidRPr="006F2EC5">
        <w:rPr>
          <w:rFonts w:ascii="Palatino Linotype" w:hAnsi="Palatino Linotype"/>
        </w:rPr>
        <w:t>Proveedor</w:t>
      </w:r>
      <w:bookmarkEnd w:id="238"/>
    </w:p>
    <w:p w:rsidR="008C44E9" w:rsidRPr="006F2EC5" w:rsidRDefault="008C44E9" w:rsidP="00FC5785">
      <w:pPr>
        <w:rPr>
          <w:rFonts w:ascii="Palatino Linotype" w:hAnsi="Palatino Linotype"/>
        </w:rPr>
      </w:pPr>
    </w:p>
    <w:p w:rsidR="00675DED" w:rsidRPr="006F2EC5" w:rsidRDefault="00675DED" w:rsidP="00FC5785">
      <w:pPr>
        <w:pStyle w:val="Ttulo3"/>
        <w:spacing w:line="240" w:lineRule="auto"/>
        <w:rPr>
          <w:rFonts w:ascii="Palatino Linotype" w:hAnsi="Palatino Linotype"/>
        </w:rPr>
      </w:pPr>
      <w:bookmarkStart w:id="239" w:name="_Toc281248384"/>
      <w:bookmarkStart w:id="240" w:name="_Toc431220168"/>
      <w:r w:rsidRPr="006F2EC5">
        <w:rPr>
          <w:rFonts w:ascii="Palatino Linotype" w:hAnsi="Palatino Linotype"/>
        </w:rPr>
        <w:t xml:space="preserve">6.1 Obligaciones del </w:t>
      </w:r>
      <w:bookmarkEnd w:id="239"/>
      <w:r w:rsidR="0073006C" w:rsidRPr="006F2EC5">
        <w:rPr>
          <w:rFonts w:ascii="Palatino Linotype" w:hAnsi="Palatino Linotype"/>
        </w:rPr>
        <w:t>Contratista</w:t>
      </w:r>
      <w:bookmarkEnd w:id="240"/>
    </w:p>
    <w:p w:rsidR="0073006C" w:rsidRPr="006F2EC5" w:rsidRDefault="0073006C" w:rsidP="00FC5785">
      <w:pPr>
        <w:jc w:val="both"/>
        <w:rPr>
          <w:rFonts w:ascii="Palatino Linotype" w:hAnsi="Palatino Linotype" w:cs="Arial"/>
        </w:rPr>
      </w:pPr>
    </w:p>
    <w:p w:rsidR="00544152" w:rsidRPr="006F2EC5" w:rsidRDefault="00675DED" w:rsidP="00FC5785">
      <w:pPr>
        <w:jc w:val="both"/>
        <w:rPr>
          <w:rFonts w:ascii="Palatino Linotype" w:hAnsi="Palatino Linotype" w:cs="Arial"/>
        </w:rPr>
      </w:pPr>
      <w:r w:rsidRPr="006F2EC5">
        <w:rPr>
          <w:rFonts w:ascii="Palatino Linotype" w:hAnsi="Palatino Linotype" w:cs="Arial"/>
        </w:rPr>
        <w:t xml:space="preserve">Son obligaciones del </w:t>
      </w:r>
      <w:r w:rsidR="0073006C" w:rsidRPr="006F2EC5">
        <w:rPr>
          <w:rFonts w:ascii="Palatino Linotype" w:hAnsi="Palatino Linotype" w:cs="Arial"/>
        </w:rPr>
        <w:t>Contratista</w:t>
      </w:r>
      <w:r w:rsidRPr="006F2EC5">
        <w:rPr>
          <w:rFonts w:ascii="Palatino Linotype" w:hAnsi="Palatino Linotype" w:cs="Arial"/>
        </w:rPr>
        <w:t>:</w:t>
      </w:r>
    </w:p>
    <w:p w:rsidR="00675DED" w:rsidRPr="006F2EC5" w:rsidRDefault="00675DED" w:rsidP="00FC5785">
      <w:pPr>
        <w:jc w:val="both"/>
        <w:rPr>
          <w:rFonts w:ascii="Palatino Linotype" w:hAnsi="Palatino Linotype" w:cs="Arial"/>
          <w:lang w:val="es-ES"/>
        </w:rPr>
      </w:pPr>
    </w:p>
    <w:p w:rsidR="00544152" w:rsidRPr="006F2EC5" w:rsidRDefault="00544152" w:rsidP="00DE75A4">
      <w:pPr>
        <w:ind w:left="705" w:hanging="421"/>
        <w:jc w:val="both"/>
        <w:rPr>
          <w:rFonts w:ascii="Palatino Linotype" w:hAnsi="Palatino Linotype" w:cs="Arial"/>
        </w:rPr>
      </w:pPr>
      <w:r w:rsidRPr="006F2EC5">
        <w:rPr>
          <w:rFonts w:ascii="Palatino Linotype" w:hAnsi="Palatino Linotype" w:cs="Arial"/>
        </w:rPr>
        <w:t>a)</w:t>
      </w:r>
      <w:r w:rsidRPr="006F2EC5">
        <w:rPr>
          <w:rFonts w:ascii="Palatino Linotype" w:hAnsi="Palatino Linotype" w:cs="Arial"/>
        </w:rPr>
        <w:tab/>
        <w:t>Emplear únicamente técnicos competentes y experimentados en  sus especialidades  respectivas, así como personal y jefes del equipo capaces para garantizar la debida ejecución del servicio.</w:t>
      </w:r>
    </w:p>
    <w:p w:rsidR="00544152" w:rsidRPr="006F2EC5" w:rsidRDefault="00544152" w:rsidP="00DE75A4">
      <w:pPr>
        <w:ind w:hanging="421"/>
        <w:jc w:val="both"/>
        <w:rPr>
          <w:rFonts w:ascii="Palatino Linotype" w:hAnsi="Palatino Linotype" w:cs="Arial"/>
        </w:rPr>
      </w:pPr>
    </w:p>
    <w:p w:rsidR="00544152" w:rsidRPr="006F2EC5" w:rsidRDefault="00544152" w:rsidP="00DE75A4">
      <w:pPr>
        <w:numPr>
          <w:ilvl w:val="0"/>
          <w:numId w:val="20"/>
        </w:numPr>
        <w:ind w:hanging="421"/>
        <w:jc w:val="both"/>
        <w:rPr>
          <w:rFonts w:ascii="Palatino Linotype" w:hAnsi="Palatino Linotype" w:cs="Arial"/>
        </w:rPr>
      </w:pPr>
      <w:r w:rsidRPr="006F2EC5">
        <w:rPr>
          <w:rFonts w:ascii="Palatino Linotype" w:hAnsi="Palatino Linotype" w:cs="Arial"/>
        </w:rPr>
        <w:t xml:space="preserve">Emplear mano de obra especializada, </w:t>
      </w:r>
      <w:proofErr w:type="spellStart"/>
      <w:r w:rsidRPr="006F2EC5">
        <w:rPr>
          <w:rFonts w:ascii="Palatino Linotype" w:hAnsi="Palatino Linotype" w:cs="Arial"/>
        </w:rPr>
        <w:t>semi</w:t>
      </w:r>
      <w:proofErr w:type="spellEnd"/>
      <w:r w:rsidRPr="006F2EC5">
        <w:rPr>
          <w:rFonts w:ascii="Palatino Linotype" w:hAnsi="Palatino Linotype" w:cs="Arial"/>
        </w:rPr>
        <w:t>-especializada y sin especializar que permita el cabal cumplimiento de todas sus obligaciones en virtud del Contrato con estricto cumplimiento de los plazos de ejecución.</w:t>
      </w:r>
    </w:p>
    <w:p w:rsidR="00544152" w:rsidRPr="006F2EC5" w:rsidRDefault="00544152" w:rsidP="00DE75A4">
      <w:pPr>
        <w:ind w:hanging="421"/>
        <w:jc w:val="both"/>
        <w:rPr>
          <w:rFonts w:ascii="Palatino Linotype" w:hAnsi="Palatino Linotype" w:cs="Arial"/>
        </w:rPr>
      </w:pPr>
    </w:p>
    <w:p w:rsidR="00544152" w:rsidRPr="006F2EC5" w:rsidRDefault="00544152" w:rsidP="00DE75A4">
      <w:pPr>
        <w:numPr>
          <w:ilvl w:val="0"/>
          <w:numId w:val="20"/>
        </w:numPr>
        <w:ind w:hanging="421"/>
        <w:jc w:val="both"/>
        <w:rPr>
          <w:rFonts w:ascii="Palatino Linotype" w:hAnsi="Palatino Linotype" w:cs="Arial"/>
        </w:rPr>
      </w:pPr>
      <w:r w:rsidRPr="006F2EC5">
        <w:rPr>
          <w:rFonts w:ascii="Palatino Linotype" w:hAnsi="Palatino Linotype" w:cs="Arial"/>
        </w:rPr>
        <w:t>Garantizar la seguridad de las personas, los bienes y protección del medio ambiente.</w:t>
      </w:r>
    </w:p>
    <w:p w:rsidR="00200D02" w:rsidRPr="006F2EC5" w:rsidRDefault="00200D02" w:rsidP="00DE75A4">
      <w:pPr>
        <w:ind w:hanging="421"/>
        <w:jc w:val="both"/>
        <w:rPr>
          <w:rFonts w:ascii="Palatino Linotype" w:hAnsi="Palatino Linotype" w:cs="Arial"/>
        </w:rPr>
      </w:pPr>
    </w:p>
    <w:p w:rsidR="00544152" w:rsidRPr="006F2EC5" w:rsidRDefault="00544152" w:rsidP="00DE75A4">
      <w:pPr>
        <w:numPr>
          <w:ilvl w:val="0"/>
          <w:numId w:val="20"/>
        </w:numPr>
        <w:ind w:hanging="421"/>
        <w:jc w:val="both"/>
        <w:rPr>
          <w:rFonts w:ascii="Palatino Linotype" w:hAnsi="Palatino Linotype" w:cs="Arial"/>
        </w:rPr>
      </w:pPr>
      <w:r w:rsidRPr="006F2EC5">
        <w:rPr>
          <w:rFonts w:ascii="Palatino Linotype" w:hAnsi="Palatino Linotype" w:cs="Arial"/>
        </w:rPr>
        <w:t xml:space="preserve">Proteger a la Entidad Contratante frente a cualquier reclamación  de  terceros por concepto de indemnización por daños de cualquier naturaleza o lesiones corporales producidas como consecuencia de la ejecución del presente Contrato por </w:t>
      </w:r>
      <w:r w:rsidR="00AB1D16" w:rsidRPr="006F2EC5">
        <w:rPr>
          <w:rFonts w:ascii="Palatino Linotype" w:hAnsi="Palatino Linotype" w:cs="Arial"/>
        </w:rPr>
        <w:t>el</w:t>
      </w:r>
      <w:r w:rsidR="004412BF" w:rsidRPr="006F2EC5">
        <w:rPr>
          <w:rFonts w:ascii="Palatino Linotype" w:hAnsi="Palatino Linotype" w:cs="Arial"/>
        </w:rPr>
        <w:t xml:space="preserve"> </w:t>
      </w:r>
      <w:r w:rsidR="00AB1D16" w:rsidRPr="006F2EC5">
        <w:rPr>
          <w:rFonts w:ascii="Palatino Linotype" w:hAnsi="Palatino Linotype" w:cs="Arial"/>
        </w:rPr>
        <w:t>Proveedor</w:t>
      </w:r>
      <w:r w:rsidRPr="006F2EC5">
        <w:rPr>
          <w:rFonts w:ascii="Palatino Linotype" w:hAnsi="Palatino Linotype" w:cs="Arial"/>
        </w:rPr>
        <w:t>, y su respectivo personal.</w:t>
      </w:r>
    </w:p>
    <w:p w:rsidR="00F67666" w:rsidRPr="006F2EC5" w:rsidRDefault="00F67666" w:rsidP="00DE75A4">
      <w:pPr>
        <w:ind w:left="720" w:hanging="421"/>
        <w:jc w:val="both"/>
        <w:rPr>
          <w:rFonts w:ascii="Palatino Linotype" w:hAnsi="Palatino Linotype" w:cs="Arial"/>
        </w:rPr>
      </w:pPr>
    </w:p>
    <w:p w:rsidR="00544152" w:rsidRPr="006F2EC5" w:rsidRDefault="00544152" w:rsidP="00DE75A4">
      <w:pPr>
        <w:numPr>
          <w:ilvl w:val="0"/>
          <w:numId w:val="20"/>
        </w:numPr>
        <w:ind w:hanging="421"/>
        <w:jc w:val="both"/>
        <w:rPr>
          <w:rFonts w:ascii="Palatino Linotype" w:hAnsi="Palatino Linotype" w:cs="Arial"/>
        </w:rPr>
      </w:pPr>
      <w:r w:rsidRPr="006F2EC5">
        <w:rPr>
          <w:rFonts w:ascii="Palatino Linotype" w:hAnsi="Palatino Linotype" w:cs="Arial"/>
        </w:rPr>
        <w:t>Contratar todos los seguros obligatorios previstos por la reglamentación vigente, para la ejecución del servicio.</w:t>
      </w:r>
    </w:p>
    <w:p w:rsidR="00001E05" w:rsidRPr="006F2EC5" w:rsidRDefault="00001E05" w:rsidP="00FC5785">
      <w:pPr>
        <w:pStyle w:val="Prrafodelista"/>
        <w:rPr>
          <w:rFonts w:ascii="Palatino Linotype" w:hAnsi="Palatino Linotype" w:cs="Arial"/>
        </w:rPr>
      </w:pPr>
    </w:p>
    <w:p w:rsidR="00675DED" w:rsidRPr="006F2EC5" w:rsidRDefault="00544152" w:rsidP="00FC5785">
      <w:pPr>
        <w:pStyle w:val="Ttulo3"/>
        <w:spacing w:line="240" w:lineRule="auto"/>
        <w:rPr>
          <w:rFonts w:ascii="Palatino Linotype" w:hAnsi="Palatino Linotype"/>
        </w:rPr>
      </w:pPr>
      <w:bookmarkStart w:id="241" w:name="_Toc281248385"/>
      <w:bookmarkStart w:id="242" w:name="_Toc431220169"/>
      <w:r w:rsidRPr="006F2EC5">
        <w:rPr>
          <w:rFonts w:ascii="Palatino Linotype" w:hAnsi="Palatino Linotype"/>
        </w:rPr>
        <w:t>6.2 Responsabilidades de</w:t>
      </w:r>
      <w:bookmarkEnd w:id="241"/>
      <w:r w:rsidR="00AB1D16" w:rsidRPr="006F2EC5">
        <w:rPr>
          <w:rFonts w:ascii="Palatino Linotype" w:hAnsi="Palatino Linotype"/>
        </w:rPr>
        <w:t xml:space="preserve">l </w:t>
      </w:r>
      <w:r w:rsidR="0073006C" w:rsidRPr="006F2EC5">
        <w:rPr>
          <w:rFonts w:ascii="Palatino Linotype" w:hAnsi="Palatino Linotype"/>
        </w:rPr>
        <w:t>Contratista</w:t>
      </w:r>
      <w:bookmarkEnd w:id="242"/>
    </w:p>
    <w:p w:rsidR="003B19B1" w:rsidRPr="006F2EC5" w:rsidRDefault="003B19B1" w:rsidP="003B19B1">
      <w:pPr>
        <w:rPr>
          <w:rFonts w:ascii="Palatino Linotype" w:hAnsi="Palatino Linotype"/>
          <w:lang w:val="es-ES"/>
        </w:rPr>
      </w:pPr>
    </w:p>
    <w:p w:rsidR="00544152" w:rsidRPr="006F2EC5" w:rsidRDefault="00544152" w:rsidP="00FC5785">
      <w:pPr>
        <w:jc w:val="both"/>
        <w:rPr>
          <w:rFonts w:ascii="Palatino Linotype" w:hAnsi="Palatino Linotype" w:cs="Arial"/>
        </w:rPr>
      </w:pPr>
      <w:r w:rsidRPr="006F2EC5">
        <w:rPr>
          <w:rFonts w:ascii="Palatino Linotype" w:hAnsi="Palatino Linotype" w:cs="Arial"/>
        </w:rPr>
        <w:t>El Contratista será responsable de:</w:t>
      </w:r>
    </w:p>
    <w:p w:rsidR="00544152" w:rsidRPr="006F2EC5" w:rsidRDefault="00544152" w:rsidP="00FC5785">
      <w:pPr>
        <w:jc w:val="both"/>
        <w:rPr>
          <w:rFonts w:ascii="Palatino Linotype" w:hAnsi="Palatino Linotype" w:cs="Arial"/>
          <w:b/>
          <w:bCs/>
        </w:rPr>
      </w:pPr>
    </w:p>
    <w:p w:rsidR="00544152" w:rsidRPr="006F2EC5" w:rsidRDefault="00544152" w:rsidP="00FC5785">
      <w:pPr>
        <w:numPr>
          <w:ilvl w:val="0"/>
          <w:numId w:val="21"/>
        </w:numPr>
        <w:tabs>
          <w:tab w:val="left" w:pos="720"/>
        </w:tabs>
        <w:jc w:val="both"/>
        <w:rPr>
          <w:rFonts w:ascii="Palatino Linotype" w:hAnsi="Palatino Linotype" w:cs="Arial"/>
        </w:rPr>
      </w:pPr>
      <w:r w:rsidRPr="006F2EC5">
        <w:rPr>
          <w:rFonts w:ascii="Palatino Linotype" w:hAnsi="Palatino Linotype" w:cs="Arial"/>
        </w:rPr>
        <w:t>Cumplir las prestaciones por sí en todas las circunstancias, salvo caso fortuito o fuerza mayor, o por actos o incumplimiento de la autoridad administrativa, que hagan imposible la ejecución del Contrato.</w:t>
      </w:r>
    </w:p>
    <w:p w:rsidR="00544152" w:rsidRPr="006F2EC5" w:rsidRDefault="00544152" w:rsidP="00FC5785">
      <w:pPr>
        <w:ind w:left="360"/>
        <w:jc w:val="both"/>
        <w:rPr>
          <w:rFonts w:ascii="Palatino Linotype" w:hAnsi="Palatino Linotype" w:cs="Arial"/>
        </w:rPr>
      </w:pPr>
    </w:p>
    <w:p w:rsidR="00544152" w:rsidRPr="006F2EC5" w:rsidRDefault="00544152" w:rsidP="00FC5785">
      <w:pPr>
        <w:numPr>
          <w:ilvl w:val="0"/>
          <w:numId w:val="21"/>
        </w:numPr>
        <w:tabs>
          <w:tab w:val="left" w:pos="720"/>
        </w:tabs>
        <w:jc w:val="both"/>
        <w:rPr>
          <w:rFonts w:ascii="Palatino Linotype" w:hAnsi="Palatino Linotype" w:cs="Arial"/>
        </w:rPr>
      </w:pPr>
      <w:r w:rsidRPr="006F2EC5">
        <w:rPr>
          <w:rFonts w:ascii="Palatino Linotype" w:hAnsi="Palatino Linotype" w:cs="Arial"/>
          <w:color w:val="000000"/>
          <w:szCs w:val="28"/>
        </w:rPr>
        <w:t>Acatar las instrucciones que durante el desarrollo del Contrato se impartan por parte de la Entidad Contratante.</w:t>
      </w:r>
    </w:p>
    <w:p w:rsidR="00544152" w:rsidRPr="006F2EC5" w:rsidRDefault="00544152" w:rsidP="00FC5785">
      <w:pPr>
        <w:jc w:val="both"/>
        <w:rPr>
          <w:rFonts w:ascii="Palatino Linotype" w:hAnsi="Palatino Linotype" w:cs="Arial"/>
        </w:rPr>
      </w:pPr>
    </w:p>
    <w:p w:rsidR="00544152" w:rsidRPr="006F2EC5" w:rsidRDefault="00544152" w:rsidP="00FC5785">
      <w:pPr>
        <w:numPr>
          <w:ilvl w:val="0"/>
          <w:numId w:val="21"/>
        </w:numPr>
        <w:tabs>
          <w:tab w:val="left" w:pos="720"/>
        </w:tabs>
        <w:jc w:val="both"/>
        <w:rPr>
          <w:rFonts w:ascii="Palatino Linotype" w:hAnsi="Palatino Linotype" w:cs="Arial"/>
        </w:rPr>
      </w:pPr>
      <w:r w:rsidRPr="006F2EC5">
        <w:rPr>
          <w:rFonts w:ascii="Palatino Linotype" w:hAnsi="Palatino Linotype" w:cs="Arial"/>
          <w:color w:val="000000"/>
          <w:szCs w:val="28"/>
        </w:rPr>
        <w:t>Obrar con lealtad y buena fe en las distintas etapas contractuales evitando dilataciones.</w:t>
      </w:r>
    </w:p>
    <w:p w:rsidR="00544152" w:rsidRPr="006F2EC5" w:rsidRDefault="00544152" w:rsidP="00FC5785">
      <w:pPr>
        <w:jc w:val="both"/>
        <w:rPr>
          <w:rFonts w:ascii="Palatino Linotype" w:hAnsi="Palatino Linotype" w:cs="Arial"/>
        </w:rPr>
      </w:pPr>
    </w:p>
    <w:p w:rsidR="00544152" w:rsidRPr="006F2EC5" w:rsidRDefault="00544152" w:rsidP="00FC5785">
      <w:pPr>
        <w:numPr>
          <w:ilvl w:val="0"/>
          <w:numId w:val="21"/>
        </w:numPr>
        <w:tabs>
          <w:tab w:val="left" w:pos="720"/>
        </w:tabs>
        <w:jc w:val="both"/>
        <w:rPr>
          <w:rFonts w:ascii="Palatino Linotype" w:hAnsi="Palatino Linotype" w:cs="Arial"/>
        </w:rPr>
      </w:pPr>
      <w:r w:rsidRPr="006F2EC5">
        <w:rPr>
          <w:rFonts w:ascii="Palatino Linotype" w:hAnsi="Palatino Linotype" w:cs="Arial"/>
          <w:color w:val="000000"/>
          <w:szCs w:val="28"/>
        </w:rPr>
        <w:t>No acceder a peticiones o amenazar de quienes actúen por fuera de la Ley con el fin de hacer u omitir algún hecho.</w:t>
      </w:r>
    </w:p>
    <w:p w:rsidR="00544152" w:rsidRPr="006F2EC5" w:rsidRDefault="00544152" w:rsidP="00FC5785">
      <w:pPr>
        <w:jc w:val="both"/>
        <w:rPr>
          <w:rFonts w:ascii="Palatino Linotype" w:hAnsi="Palatino Linotype" w:cs="Arial"/>
        </w:rPr>
      </w:pPr>
    </w:p>
    <w:p w:rsidR="00544152" w:rsidRPr="006F2EC5" w:rsidRDefault="00544152" w:rsidP="00FC5785">
      <w:pPr>
        <w:numPr>
          <w:ilvl w:val="0"/>
          <w:numId w:val="21"/>
        </w:numPr>
        <w:tabs>
          <w:tab w:val="left" w:pos="720"/>
        </w:tabs>
        <w:jc w:val="both"/>
        <w:rPr>
          <w:rFonts w:ascii="Palatino Linotype" w:hAnsi="Palatino Linotype" w:cs="Arial"/>
        </w:rPr>
      </w:pPr>
      <w:r w:rsidRPr="006F2EC5">
        <w:rPr>
          <w:rFonts w:ascii="Palatino Linotype" w:hAnsi="Palatino Linotype" w:cs="Arial"/>
          <w:color w:val="000000"/>
          <w:szCs w:val="28"/>
        </w:rPr>
        <w:t>Mantener la reserva profesional sobre la información que le sea suministrada para el objeto del desarrollo del Contrato.</w:t>
      </w:r>
    </w:p>
    <w:p w:rsidR="000D57F5" w:rsidRPr="006F2EC5" w:rsidRDefault="000D57F5" w:rsidP="00FC5785">
      <w:pPr>
        <w:pStyle w:val="Ttulo2"/>
        <w:jc w:val="left"/>
        <w:rPr>
          <w:rFonts w:ascii="Palatino Linotype" w:hAnsi="Palatino Linotype"/>
        </w:rPr>
      </w:pPr>
      <w:bookmarkStart w:id="243" w:name="_Toc271530572"/>
    </w:p>
    <w:p w:rsidR="00200D02" w:rsidRPr="006F2EC5" w:rsidRDefault="00200D02" w:rsidP="00FC5785">
      <w:pPr>
        <w:rPr>
          <w:rFonts w:ascii="Palatino Linotype" w:hAnsi="Palatino Linotype"/>
          <w:lang w:val="es-MX"/>
        </w:rPr>
      </w:pPr>
    </w:p>
    <w:p w:rsidR="00AB4846" w:rsidRPr="006F2EC5" w:rsidRDefault="00777DE1" w:rsidP="00FC5785">
      <w:pPr>
        <w:pStyle w:val="Ttulo2"/>
        <w:rPr>
          <w:rFonts w:ascii="Palatino Linotype" w:hAnsi="Palatino Linotype"/>
        </w:rPr>
      </w:pPr>
      <w:bookmarkStart w:id="244" w:name="_Toc431220170"/>
      <w:r w:rsidRPr="006F2EC5">
        <w:rPr>
          <w:rFonts w:ascii="Palatino Linotype" w:hAnsi="Palatino Linotype"/>
        </w:rPr>
        <w:t xml:space="preserve">Sección </w:t>
      </w:r>
      <w:bookmarkEnd w:id="243"/>
      <w:r w:rsidRPr="006F2EC5">
        <w:rPr>
          <w:rFonts w:ascii="Palatino Linotype" w:hAnsi="Palatino Linotype"/>
        </w:rPr>
        <w:t>VII</w:t>
      </w:r>
      <w:bookmarkEnd w:id="244"/>
    </w:p>
    <w:p w:rsidR="00AB4846" w:rsidRPr="006F2EC5" w:rsidRDefault="00777DE1" w:rsidP="00FC5785">
      <w:pPr>
        <w:pStyle w:val="Ttulo2"/>
        <w:rPr>
          <w:rFonts w:ascii="Palatino Linotype" w:hAnsi="Palatino Linotype"/>
        </w:rPr>
      </w:pPr>
      <w:bookmarkStart w:id="245" w:name="_Toc431220171"/>
      <w:r w:rsidRPr="006F2EC5">
        <w:rPr>
          <w:rFonts w:ascii="Palatino Linotype" w:hAnsi="Palatino Linotype"/>
        </w:rPr>
        <w:t>Formularios</w:t>
      </w:r>
      <w:bookmarkEnd w:id="245"/>
    </w:p>
    <w:p w:rsidR="0066260E" w:rsidRPr="006F2EC5" w:rsidRDefault="0066260E" w:rsidP="00FC5785">
      <w:pPr>
        <w:rPr>
          <w:rFonts w:ascii="Palatino Linotype" w:hAnsi="Palatino Linotype"/>
          <w:lang w:val="es-MX"/>
        </w:rPr>
      </w:pPr>
    </w:p>
    <w:p w:rsidR="00777DE1" w:rsidRPr="006F2EC5" w:rsidRDefault="00777DE1" w:rsidP="00FC5785">
      <w:pPr>
        <w:pStyle w:val="Ttulo3"/>
        <w:spacing w:line="240" w:lineRule="auto"/>
        <w:rPr>
          <w:rFonts w:ascii="Palatino Linotype" w:hAnsi="Palatino Linotype"/>
        </w:rPr>
      </w:pPr>
      <w:bookmarkStart w:id="246" w:name="_Toc431220172"/>
      <w:r w:rsidRPr="006F2EC5">
        <w:rPr>
          <w:rFonts w:ascii="Palatino Linotype" w:hAnsi="Palatino Linotype"/>
        </w:rPr>
        <w:t>7.1 Formularios Tipo</w:t>
      </w:r>
      <w:bookmarkEnd w:id="246"/>
    </w:p>
    <w:p w:rsidR="003B19B1" w:rsidRPr="006F2EC5" w:rsidRDefault="003B19B1" w:rsidP="003B19B1">
      <w:pPr>
        <w:rPr>
          <w:rFonts w:ascii="Palatino Linotype" w:hAnsi="Palatino Linotype"/>
          <w:lang w:val="es-ES"/>
        </w:rPr>
      </w:pPr>
    </w:p>
    <w:p w:rsidR="00AB4846" w:rsidRPr="006F2EC5" w:rsidRDefault="00AB4846" w:rsidP="00FC5785">
      <w:pPr>
        <w:jc w:val="both"/>
        <w:rPr>
          <w:rFonts w:ascii="Palatino Linotype" w:hAnsi="Palatino Linotype" w:cs="Arial"/>
        </w:rPr>
      </w:pPr>
      <w:r w:rsidRPr="006F2EC5">
        <w:rPr>
          <w:rFonts w:ascii="Palatino Linotype" w:hAnsi="Palatino Linotype" w:cs="Arial"/>
        </w:rPr>
        <w:t>El Oferente/Proponente deberá presentar sus Ofertas de conformidad con los Formularios determinados en el presente Pliego de Condiciones</w:t>
      </w:r>
      <w:r w:rsidR="004412BF" w:rsidRPr="006F2EC5">
        <w:rPr>
          <w:rFonts w:ascii="Palatino Linotype" w:hAnsi="Palatino Linotype" w:cs="Arial"/>
        </w:rPr>
        <w:t xml:space="preserve"> </w:t>
      </w:r>
      <w:r w:rsidR="00090006" w:rsidRPr="006F2EC5">
        <w:rPr>
          <w:rFonts w:ascii="Palatino Linotype" w:hAnsi="Palatino Linotype" w:cs="Arial"/>
        </w:rPr>
        <w:t>Específicas</w:t>
      </w:r>
      <w:r w:rsidRPr="006F2EC5">
        <w:rPr>
          <w:rFonts w:ascii="Palatino Linotype" w:hAnsi="Palatino Linotype" w:cs="Arial"/>
        </w:rPr>
        <w:t>, los cuales se anexan como parte integral del mismo.</w:t>
      </w:r>
    </w:p>
    <w:p w:rsidR="00AB4846" w:rsidRPr="006F2EC5" w:rsidRDefault="00AB4846" w:rsidP="00FC5785">
      <w:pPr>
        <w:rPr>
          <w:rFonts w:ascii="Palatino Linotype" w:hAnsi="Palatino Linotype" w:cs="Arial"/>
        </w:rPr>
      </w:pPr>
    </w:p>
    <w:p w:rsidR="00AB4846" w:rsidRPr="006F2EC5" w:rsidRDefault="00777DE1" w:rsidP="00FC5785">
      <w:pPr>
        <w:pStyle w:val="Ttulo3"/>
        <w:spacing w:line="240" w:lineRule="auto"/>
        <w:rPr>
          <w:rFonts w:ascii="Palatino Linotype" w:hAnsi="Palatino Linotype"/>
        </w:rPr>
      </w:pPr>
      <w:bookmarkStart w:id="247" w:name="_Toc271530574"/>
      <w:bookmarkStart w:id="248" w:name="_Toc431220173"/>
      <w:r w:rsidRPr="006F2EC5">
        <w:rPr>
          <w:rFonts w:ascii="Palatino Linotype" w:hAnsi="Palatino Linotype"/>
        </w:rPr>
        <w:t xml:space="preserve">7.2 </w:t>
      </w:r>
      <w:r w:rsidR="00C55790" w:rsidRPr="006F2EC5">
        <w:rPr>
          <w:rFonts w:ascii="Palatino Linotype" w:hAnsi="Palatino Linotype"/>
        </w:rPr>
        <w:t>Anexos</w:t>
      </w:r>
      <w:bookmarkEnd w:id="247"/>
      <w:bookmarkEnd w:id="248"/>
    </w:p>
    <w:p w:rsidR="00D33FAD" w:rsidRPr="006F2EC5" w:rsidRDefault="00D33FAD" w:rsidP="00FC5785">
      <w:pPr>
        <w:pStyle w:val="Prrafodelista"/>
        <w:numPr>
          <w:ilvl w:val="0"/>
          <w:numId w:val="31"/>
        </w:numPr>
        <w:jc w:val="both"/>
        <w:rPr>
          <w:rFonts w:ascii="Palatino Linotype" w:hAnsi="Palatino Linotype" w:cs="Arial"/>
        </w:rPr>
      </w:pPr>
      <w:r w:rsidRPr="006F2EC5">
        <w:rPr>
          <w:rFonts w:ascii="Palatino Linotype" w:eastAsia="SimSun" w:hAnsi="Palatino Linotype" w:cs="Arial"/>
          <w:lang w:val="es-MX"/>
        </w:rPr>
        <w:t>Modelo de Contrato de Ejecución de Servicios</w:t>
      </w:r>
      <w:r w:rsidR="009302C6" w:rsidRPr="006F2EC5">
        <w:rPr>
          <w:rFonts w:ascii="Palatino Linotype" w:hAnsi="Palatino Linotype" w:cs="Arial"/>
          <w:b/>
          <w:color w:val="800000"/>
        </w:rPr>
        <w:t>(SNCC.C.024)</w:t>
      </w:r>
    </w:p>
    <w:p w:rsidR="00D33FAD" w:rsidRPr="006F2EC5" w:rsidRDefault="00D33FAD" w:rsidP="00FC5785">
      <w:pPr>
        <w:pStyle w:val="Prrafodelista"/>
        <w:numPr>
          <w:ilvl w:val="0"/>
          <w:numId w:val="31"/>
        </w:numPr>
        <w:jc w:val="both"/>
        <w:rPr>
          <w:rFonts w:ascii="Palatino Linotype" w:hAnsi="Palatino Linotype" w:cs="Arial"/>
        </w:rPr>
      </w:pPr>
      <w:r w:rsidRPr="006F2EC5">
        <w:rPr>
          <w:rFonts w:ascii="Palatino Linotype" w:hAnsi="Palatino Linotype" w:cs="Arial"/>
        </w:rPr>
        <w:t xml:space="preserve">Presentación Formulario de Oferta Económica </w:t>
      </w:r>
      <w:r w:rsidR="009302C6" w:rsidRPr="006F2EC5">
        <w:rPr>
          <w:rFonts w:ascii="Palatino Linotype" w:hAnsi="Palatino Linotype" w:cs="Arial"/>
          <w:b/>
          <w:color w:val="800000"/>
        </w:rPr>
        <w:t>(SNCC.F.033)</w:t>
      </w:r>
    </w:p>
    <w:p w:rsidR="00675DED" w:rsidRPr="006F2EC5" w:rsidRDefault="004A118B" w:rsidP="00FC5785">
      <w:pPr>
        <w:numPr>
          <w:ilvl w:val="0"/>
          <w:numId w:val="31"/>
        </w:numPr>
        <w:rPr>
          <w:rFonts w:ascii="Palatino Linotype" w:hAnsi="Palatino Linotype" w:cs="Arial"/>
        </w:rPr>
      </w:pPr>
      <w:r w:rsidRPr="006F2EC5">
        <w:rPr>
          <w:rFonts w:ascii="Palatino Linotype" w:hAnsi="Palatino Linotype" w:cs="Arial"/>
        </w:rPr>
        <w:t>Presentación de Oferta</w:t>
      </w:r>
      <w:r w:rsidR="004412BF" w:rsidRPr="006F2EC5">
        <w:rPr>
          <w:rFonts w:ascii="Palatino Linotype" w:hAnsi="Palatino Linotype" w:cs="Arial"/>
        </w:rPr>
        <w:t xml:space="preserve"> </w:t>
      </w:r>
      <w:r w:rsidR="003A1208" w:rsidRPr="006F2EC5">
        <w:rPr>
          <w:rFonts w:ascii="Palatino Linotype" w:hAnsi="Palatino Linotype" w:cs="Arial"/>
          <w:b/>
          <w:color w:val="800000"/>
        </w:rPr>
        <w:t>(SNCC.F.034)</w:t>
      </w:r>
    </w:p>
    <w:p w:rsidR="00D33FAD" w:rsidRPr="006F2EC5" w:rsidRDefault="00D33FAD" w:rsidP="00FC5785">
      <w:pPr>
        <w:numPr>
          <w:ilvl w:val="0"/>
          <w:numId w:val="31"/>
        </w:numPr>
        <w:rPr>
          <w:rFonts w:ascii="Palatino Linotype" w:hAnsi="Palatino Linotype" w:cs="Arial"/>
          <w:b/>
          <w:caps/>
        </w:rPr>
      </w:pPr>
      <w:r w:rsidRPr="006F2EC5">
        <w:rPr>
          <w:rFonts w:ascii="Palatino Linotype" w:hAnsi="Palatino Linotype" w:cs="Arial"/>
        </w:rPr>
        <w:t>Garantía de Cumplimiento de Contrato</w:t>
      </w:r>
      <w:r w:rsidR="004412BF" w:rsidRPr="006F2EC5">
        <w:rPr>
          <w:rFonts w:ascii="Palatino Linotype" w:hAnsi="Palatino Linotype" w:cs="Arial"/>
        </w:rPr>
        <w:t xml:space="preserve"> </w:t>
      </w:r>
      <w:r w:rsidRPr="006F2EC5">
        <w:rPr>
          <w:rFonts w:ascii="Palatino Linotype" w:hAnsi="Palatino Linotype" w:cs="Arial"/>
          <w:b/>
          <w:color w:val="800000"/>
        </w:rPr>
        <w:t>(SNCC.D.038)</w:t>
      </w:r>
      <w:proofErr w:type="gramStart"/>
      <w:r w:rsidR="00902737" w:rsidRPr="006F2EC5">
        <w:rPr>
          <w:rFonts w:ascii="Palatino Linotype" w:hAnsi="Palatino Linotype" w:cs="Arial"/>
        </w:rPr>
        <w:t>,</w:t>
      </w:r>
      <w:r w:rsidR="00902737" w:rsidRPr="006F2EC5">
        <w:rPr>
          <w:rFonts w:ascii="Palatino Linotype" w:hAnsi="Palatino Linotype" w:cs="Arial"/>
          <w:color w:val="000000"/>
        </w:rPr>
        <w:t>s</w:t>
      </w:r>
      <w:r w:rsidR="00902737" w:rsidRPr="006F2EC5">
        <w:rPr>
          <w:rFonts w:ascii="Palatino Linotype" w:hAnsi="Palatino Linotype" w:cs="Arial"/>
        </w:rPr>
        <w:t>i</w:t>
      </w:r>
      <w:proofErr w:type="gramEnd"/>
      <w:r w:rsidR="00902737" w:rsidRPr="006F2EC5">
        <w:rPr>
          <w:rFonts w:ascii="Palatino Linotype" w:hAnsi="Palatino Linotype" w:cs="Arial"/>
        </w:rPr>
        <w:t xml:space="preserve"> procede.</w:t>
      </w:r>
    </w:p>
    <w:p w:rsidR="00902737" w:rsidRPr="006F2EC5" w:rsidRDefault="00902737" w:rsidP="00902737">
      <w:pPr>
        <w:numPr>
          <w:ilvl w:val="0"/>
          <w:numId w:val="31"/>
        </w:numPr>
        <w:jc w:val="both"/>
        <w:rPr>
          <w:rFonts w:ascii="Palatino Linotype" w:hAnsi="Palatino Linotype" w:cs="Arial"/>
        </w:rPr>
      </w:pPr>
      <w:r w:rsidRPr="006F2EC5">
        <w:rPr>
          <w:rFonts w:ascii="Palatino Linotype" w:hAnsi="Palatino Linotype" w:cs="Arial"/>
        </w:rPr>
        <w:t xml:space="preserve">Formulario de Información sobre el Oferente </w:t>
      </w:r>
      <w:r w:rsidRPr="006F2EC5">
        <w:rPr>
          <w:rFonts w:ascii="Palatino Linotype" w:hAnsi="Palatino Linotype" w:cs="Arial"/>
          <w:b/>
          <w:color w:val="800000"/>
        </w:rPr>
        <w:t>(SNCC.F.042)</w:t>
      </w:r>
    </w:p>
    <w:p w:rsidR="00D33FAD" w:rsidRPr="006F2EC5" w:rsidRDefault="009302C6" w:rsidP="00FC5785">
      <w:pPr>
        <w:numPr>
          <w:ilvl w:val="0"/>
          <w:numId w:val="31"/>
        </w:numPr>
        <w:jc w:val="both"/>
        <w:rPr>
          <w:rFonts w:ascii="Palatino Linotype" w:hAnsi="Palatino Linotype" w:cs="Arial"/>
          <w:color w:val="000000"/>
        </w:rPr>
      </w:pPr>
      <w:r w:rsidRPr="006F2EC5">
        <w:rPr>
          <w:rFonts w:ascii="Palatino Linotype" w:hAnsi="Palatino Linotype" w:cs="Arial"/>
          <w:color w:val="000000"/>
        </w:rPr>
        <w:t>Currículo</w:t>
      </w:r>
      <w:r w:rsidR="00D33FAD" w:rsidRPr="006F2EC5">
        <w:rPr>
          <w:rFonts w:ascii="Palatino Linotype" w:hAnsi="Palatino Linotype" w:cs="Arial"/>
          <w:color w:val="000000"/>
        </w:rPr>
        <w:t xml:space="preserve"> del Personal Profesional propuesto </w:t>
      </w:r>
      <w:r w:rsidR="00D33FAD" w:rsidRPr="006F2EC5">
        <w:rPr>
          <w:rFonts w:ascii="Palatino Linotype" w:hAnsi="Palatino Linotype" w:cs="Arial"/>
          <w:b/>
          <w:color w:val="800000"/>
        </w:rPr>
        <w:t>(SNCC.D.045)</w:t>
      </w:r>
      <w:r w:rsidR="00D33FAD" w:rsidRPr="006F2EC5">
        <w:rPr>
          <w:rFonts w:ascii="Palatino Linotype" w:hAnsi="Palatino Linotype" w:cs="Arial"/>
          <w:color w:val="000000"/>
        </w:rPr>
        <w:t>, s</w:t>
      </w:r>
      <w:r w:rsidR="00D33FAD" w:rsidRPr="006F2EC5">
        <w:rPr>
          <w:rFonts w:ascii="Palatino Linotype" w:hAnsi="Palatino Linotype" w:cs="Arial"/>
        </w:rPr>
        <w:t>i procede.</w:t>
      </w:r>
    </w:p>
    <w:p w:rsidR="00D33FAD" w:rsidRPr="006F2EC5" w:rsidRDefault="009302C6" w:rsidP="00FC5785">
      <w:pPr>
        <w:numPr>
          <w:ilvl w:val="0"/>
          <w:numId w:val="31"/>
        </w:numPr>
        <w:jc w:val="both"/>
        <w:rPr>
          <w:rFonts w:ascii="Palatino Linotype" w:hAnsi="Palatino Linotype" w:cs="Arial"/>
          <w:color w:val="000000"/>
        </w:rPr>
      </w:pPr>
      <w:r w:rsidRPr="006F2EC5">
        <w:rPr>
          <w:rFonts w:ascii="Palatino Linotype" w:hAnsi="Palatino Linotype" w:cs="Arial"/>
          <w:color w:val="000000"/>
        </w:rPr>
        <w:t>Experiencia profesional del Personal Principal</w:t>
      </w:r>
      <w:r w:rsidR="004412BF" w:rsidRPr="006F2EC5">
        <w:rPr>
          <w:rFonts w:ascii="Palatino Linotype" w:hAnsi="Palatino Linotype" w:cs="Arial"/>
          <w:color w:val="000000"/>
        </w:rPr>
        <w:t xml:space="preserve"> </w:t>
      </w:r>
      <w:r w:rsidR="00D33FAD" w:rsidRPr="006F2EC5">
        <w:rPr>
          <w:rFonts w:ascii="Palatino Linotype" w:hAnsi="Palatino Linotype" w:cs="Arial"/>
          <w:b/>
          <w:color w:val="800000"/>
        </w:rPr>
        <w:t>(SNCC.D.048)</w:t>
      </w:r>
      <w:r w:rsidR="00902737" w:rsidRPr="006F2EC5">
        <w:rPr>
          <w:rFonts w:ascii="Palatino Linotype" w:hAnsi="Palatino Linotype" w:cs="Arial"/>
          <w:color w:val="000000"/>
        </w:rPr>
        <w:t>, s</w:t>
      </w:r>
      <w:r w:rsidR="00902737" w:rsidRPr="006F2EC5">
        <w:rPr>
          <w:rFonts w:ascii="Palatino Linotype" w:hAnsi="Palatino Linotype" w:cs="Arial"/>
        </w:rPr>
        <w:t>i procede.</w:t>
      </w:r>
    </w:p>
    <w:p w:rsidR="009302C6" w:rsidRPr="006F2EC5" w:rsidRDefault="009302C6" w:rsidP="009302C6">
      <w:pPr>
        <w:numPr>
          <w:ilvl w:val="0"/>
          <w:numId w:val="31"/>
        </w:numPr>
        <w:jc w:val="both"/>
        <w:rPr>
          <w:rFonts w:ascii="Palatino Linotype" w:hAnsi="Palatino Linotype" w:cs="Arial"/>
          <w:color w:val="000000"/>
        </w:rPr>
      </w:pPr>
      <w:r w:rsidRPr="006F2EC5">
        <w:rPr>
          <w:rFonts w:ascii="Palatino Linotype" w:hAnsi="Palatino Linotype" w:cs="Arial"/>
        </w:rPr>
        <w:t>Experiencia como Contratista</w:t>
      </w:r>
      <w:r w:rsidRPr="006F2EC5">
        <w:rPr>
          <w:rFonts w:ascii="Palatino Linotype" w:hAnsi="Palatino Linotype" w:cs="Arial"/>
          <w:b/>
          <w:color w:val="800000"/>
        </w:rPr>
        <w:t>(SNCC.D.049)</w:t>
      </w:r>
    </w:p>
    <w:p w:rsidR="003A1208" w:rsidRPr="006F2EC5" w:rsidRDefault="003A1208" w:rsidP="00FC5785">
      <w:pPr>
        <w:pStyle w:val="Prrafodelista"/>
        <w:numPr>
          <w:ilvl w:val="0"/>
          <w:numId w:val="31"/>
        </w:numPr>
        <w:jc w:val="both"/>
        <w:rPr>
          <w:rFonts w:ascii="Palatino Linotype" w:hAnsi="Palatino Linotype" w:cs="Arial"/>
        </w:rPr>
      </w:pPr>
      <w:r w:rsidRPr="006F2EC5">
        <w:rPr>
          <w:rFonts w:ascii="Palatino Linotype" w:hAnsi="Palatino Linotype" w:cs="Arial"/>
          <w:lang w:val="es-MX"/>
        </w:rPr>
        <w:t>Modelo de carta de designación o sustitución de Agentes Autorizados</w:t>
      </w:r>
      <w:r w:rsidRPr="006F2EC5">
        <w:rPr>
          <w:rFonts w:ascii="Palatino Linotype" w:hAnsi="Palatino Linotype" w:cs="Arial"/>
          <w:b/>
          <w:color w:val="800000"/>
        </w:rPr>
        <w:t xml:space="preserve"> (SNCC.D.051)</w:t>
      </w:r>
    </w:p>
    <w:p w:rsidR="003A1208" w:rsidRPr="006F2EC5" w:rsidRDefault="003A1208" w:rsidP="00FC5785">
      <w:pPr>
        <w:pStyle w:val="Prrafodelista"/>
        <w:numPr>
          <w:ilvl w:val="0"/>
          <w:numId w:val="31"/>
        </w:numPr>
        <w:jc w:val="both"/>
        <w:rPr>
          <w:rFonts w:ascii="Palatino Linotype" w:hAnsi="Palatino Linotype" w:cs="Arial"/>
        </w:rPr>
      </w:pPr>
      <w:r w:rsidRPr="006F2EC5">
        <w:rPr>
          <w:rFonts w:ascii="Palatino Linotype" w:hAnsi="Palatino Linotype" w:cs="Arial"/>
          <w:lang w:val="es-MX"/>
        </w:rPr>
        <w:t>Modelo de carta de aceptación de designación como Agentes Autorizados</w:t>
      </w:r>
      <w:r w:rsidR="004412BF" w:rsidRPr="006F2EC5">
        <w:rPr>
          <w:rFonts w:ascii="Palatino Linotype" w:hAnsi="Palatino Linotype" w:cs="Arial"/>
          <w:lang w:val="es-MX"/>
        </w:rPr>
        <w:t xml:space="preserve"> </w:t>
      </w:r>
      <w:r w:rsidRPr="006F2EC5">
        <w:rPr>
          <w:rFonts w:ascii="Palatino Linotype" w:hAnsi="Palatino Linotype" w:cs="Arial"/>
          <w:b/>
          <w:color w:val="800000"/>
        </w:rPr>
        <w:t>(SNCC.D.052)</w:t>
      </w:r>
    </w:p>
    <w:p w:rsidR="00200D02" w:rsidRPr="006F2EC5" w:rsidRDefault="00200D02" w:rsidP="00FC5785">
      <w:pPr>
        <w:pStyle w:val="Prrafodelista"/>
        <w:numPr>
          <w:ilvl w:val="0"/>
          <w:numId w:val="31"/>
        </w:numPr>
        <w:jc w:val="both"/>
        <w:rPr>
          <w:rFonts w:ascii="Palatino Linotype" w:hAnsi="Palatino Linotype" w:cs="Arial"/>
        </w:rPr>
      </w:pPr>
      <w:r w:rsidRPr="006F2EC5">
        <w:rPr>
          <w:rFonts w:ascii="Palatino Linotype" w:hAnsi="Palatino Linotype" w:cs="Arial"/>
        </w:rPr>
        <w:t xml:space="preserve">Declaración Jurada del solicitante en la que manifieste que no se encuentra dentro de las prohibiciones establecidas en el Artículo 14 de la Ley </w:t>
      </w:r>
      <w:r w:rsidR="0073006C" w:rsidRPr="006F2EC5">
        <w:rPr>
          <w:rFonts w:ascii="Palatino Linotype" w:hAnsi="Palatino Linotype" w:cs="Arial"/>
        </w:rPr>
        <w:t xml:space="preserve">No. </w:t>
      </w:r>
      <w:r w:rsidRPr="006F2EC5">
        <w:rPr>
          <w:rFonts w:ascii="Palatino Linotype" w:hAnsi="Palatino Linotype" w:cs="Arial"/>
        </w:rPr>
        <w:t>340-06</w:t>
      </w:r>
      <w:r w:rsidRPr="006F2EC5">
        <w:rPr>
          <w:rFonts w:ascii="Palatino Linotype" w:eastAsia="SimSun" w:hAnsi="Palatino Linotype" w:cs="Arial"/>
          <w:lang w:val="es-MX"/>
        </w:rPr>
        <w:t xml:space="preserve">. </w:t>
      </w:r>
    </w:p>
    <w:p w:rsidR="00B167A7" w:rsidRPr="006F2EC5" w:rsidRDefault="00B167A7" w:rsidP="00FC5785">
      <w:pPr>
        <w:ind w:left="1080"/>
        <w:jc w:val="both"/>
        <w:rPr>
          <w:rFonts w:ascii="Palatino Linotype" w:hAnsi="Palatino Linotype" w:cs="Arial"/>
          <w:color w:val="000000"/>
          <w:sz w:val="16"/>
        </w:rPr>
      </w:pPr>
    </w:p>
    <w:p w:rsidR="003A1208" w:rsidRPr="006F2EC5" w:rsidRDefault="003A1208" w:rsidP="00FC5785">
      <w:pPr>
        <w:rPr>
          <w:rFonts w:ascii="Palatino Linotype" w:hAnsi="Palatino Linotype"/>
          <w:b/>
          <w:caps/>
        </w:rPr>
      </w:pPr>
    </w:p>
    <w:p w:rsidR="001744E0" w:rsidRPr="006F2EC5" w:rsidRDefault="001744E0" w:rsidP="00CD2B5E">
      <w:pPr>
        <w:pStyle w:val="Prrafodelista"/>
        <w:numPr>
          <w:ilvl w:val="0"/>
          <w:numId w:val="35"/>
        </w:numPr>
        <w:rPr>
          <w:rFonts w:ascii="Palatino Linotype" w:hAnsi="Palatino Linotype"/>
          <w:b/>
          <w:caps/>
          <w:szCs w:val="20"/>
        </w:rPr>
      </w:pPr>
      <w:r w:rsidRPr="006F2EC5">
        <w:rPr>
          <w:rFonts w:ascii="Palatino Linotype" w:hAnsi="Palatino Linotype"/>
          <w:b/>
          <w:caps/>
          <w:szCs w:val="20"/>
        </w:rPr>
        <w:t>Creación</w:t>
      </w:r>
      <w:r w:rsidR="00814C51" w:rsidRPr="006F2EC5">
        <w:rPr>
          <w:rStyle w:val="Refdenotaalpie"/>
          <w:rFonts w:ascii="Palatino Linotype" w:hAnsi="Palatino Linotype"/>
          <w:b/>
          <w:caps/>
          <w:sz w:val="22"/>
          <w:szCs w:val="20"/>
        </w:rPr>
        <w:footnoteReference w:id="1"/>
      </w:r>
      <w:r w:rsidRPr="006F2EC5">
        <w:rPr>
          <w:rFonts w:ascii="Palatino Linotype" w:hAnsi="Palatino Linotype"/>
          <w:b/>
          <w:caps/>
          <w:szCs w:val="20"/>
        </w:rPr>
        <w:t>:</w:t>
      </w:r>
    </w:p>
    <w:p w:rsidR="001744E0" w:rsidRPr="006F2EC5" w:rsidRDefault="001744E0" w:rsidP="00FC5785">
      <w:pPr>
        <w:ind w:left="180"/>
        <w:rPr>
          <w:rFonts w:ascii="Palatino Linotype" w:hAnsi="Palatino Linotype"/>
          <w:b/>
          <w:caps/>
          <w:sz w:val="20"/>
          <w:szCs w:val="20"/>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1744E0" w:rsidRPr="006F2EC5" w:rsidTr="006F2EC5">
        <w:trPr>
          <w:trHeight w:val="263"/>
        </w:trPr>
        <w:tc>
          <w:tcPr>
            <w:tcW w:w="1256" w:type="dxa"/>
            <w:shd w:val="clear" w:color="auto" w:fill="B8CCE4" w:themeFill="accent1" w:themeFillTint="66"/>
          </w:tcPr>
          <w:p w:rsidR="001744E0" w:rsidRPr="006F2EC5" w:rsidRDefault="001744E0" w:rsidP="00FC5785">
            <w:pPr>
              <w:rPr>
                <w:rFonts w:ascii="Palatino Linotype" w:hAnsi="Palatino Linotype"/>
                <w:b/>
                <w:szCs w:val="20"/>
              </w:rPr>
            </w:pPr>
            <w:r w:rsidRPr="006F2EC5">
              <w:rPr>
                <w:rFonts w:ascii="Palatino Linotype" w:hAnsi="Palatino Linotype"/>
                <w:b/>
                <w:szCs w:val="20"/>
              </w:rPr>
              <w:t xml:space="preserve">Fecha </w:t>
            </w:r>
          </w:p>
        </w:tc>
        <w:tc>
          <w:tcPr>
            <w:tcW w:w="3807" w:type="dxa"/>
            <w:shd w:val="clear" w:color="auto" w:fill="B8CCE4" w:themeFill="accent1" w:themeFillTint="66"/>
          </w:tcPr>
          <w:p w:rsidR="001744E0" w:rsidRPr="006F2EC5" w:rsidRDefault="001744E0" w:rsidP="00FC5785">
            <w:pPr>
              <w:rPr>
                <w:rFonts w:ascii="Palatino Linotype" w:hAnsi="Palatino Linotype"/>
                <w:b/>
                <w:szCs w:val="20"/>
              </w:rPr>
            </w:pPr>
            <w:r w:rsidRPr="006F2EC5">
              <w:rPr>
                <w:rFonts w:ascii="Palatino Linotype" w:hAnsi="Palatino Linotype"/>
                <w:b/>
                <w:szCs w:val="20"/>
              </w:rPr>
              <w:t>Realizado por:</w:t>
            </w:r>
          </w:p>
        </w:tc>
        <w:tc>
          <w:tcPr>
            <w:tcW w:w="5140" w:type="dxa"/>
            <w:shd w:val="clear" w:color="auto" w:fill="B8CCE4" w:themeFill="accent1" w:themeFillTint="66"/>
          </w:tcPr>
          <w:p w:rsidR="001744E0" w:rsidRPr="006F2EC5" w:rsidRDefault="001744E0" w:rsidP="00FC5785">
            <w:pPr>
              <w:rPr>
                <w:rFonts w:ascii="Palatino Linotype" w:hAnsi="Palatino Linotype"/>
                <w:b/>
                <w:szCs w:val="20"/>
              </w:rPr>
            </w:pPr>
            <w:r w:rsidRPr="006F2EC5">
              <w:rPr>
                <w:rFonts w:ascii="Palatino Linotype" w:hAnsi="Palatino Linotype"/>
                <w:b/>
                <w:szCs w:val="20"/>
              </w:rPr>
              <w:t>Aprobado Por:</w:t>
            </w:r>
          </w:p>
        </w:tc>
      </w:tr>
      <w:tr w:rsidR="001744E0" w:rsidRPr="006F2EC5" w:rsidTr="001744E0">
        <w:trPr>
          <w:trHeight w:val="759"/>
        </w:trPr>
        <w:tc>
          <w:tcPr>
            <w:tcW w:w="1256" w:type="dxa"/>
            <w:vMerge w:val="restart"/>
            <w:vAlign w:val="center"/>
          </w:tcPr>
          <w:p w:rsidR="001744E0" w:rsidRPr="006F2EC5" w:rsidRDefault="003A1208" w:rsidP="00FC5785">
            <w:pPr>
              <w:jc w:val="both"/>
              <w:rPr>
                <w:rFonts w:ascii="Palatino Linotype" w:hAnsi="Palatino Linotype"/>
              </w:rPr>
            </w:pPr>
            <w:r w:rsidRPr="006F2EC5">
              <w:rPr>
                <w:rFonts w:ascii="Palatino Linotype" w:hAnsi="Palatino Linotype"/>
              </w:rPr>
              <w:t>Febrero 2011</w:t>
            </w:r>
          </w:p>
        </w:tc>
        <w:tc>
          <w:tcPr>
            <w:tcW w:w="3807" w:type="dxa"/>
            <w:vMerge w:val="restart"/>
            <w:vAlign w:val="center"/>
          </w:tcPr>
          <w:p w:rsidR="001744E0" w:rsidRPr="006F2EC5" w:rsidRDefault="001744E0" w:rsidP="00FC5785">
            <w:pPr>
              <w:jc w:val="both"/>
              <w:rPr>
                <w:rFonts w:ascii="Palatino Linotype" w:hAnsi="Palatino Linotype"/>
              </w:rPr>
            </w:pPr>
            <w:r w:rsidRPr="006F2EC5">
              <w:rPr>
                <w:rFonts w:ascii="Palatino Linotype" w:hAnsi="Palatino Linotype"/>
              </w:rPr>
              <w:t>Dpto. de Políticas, Normas y Procedimientos.</w:t>
            </w:r>
          </w:p>
        </w:tc>
        <w:tc>
          <w:tcPr>
            <w:tcW w:w="5140" w:type="dxa"/>
          </w:tcPr>
          <w:p w:rsidR="001744E0" w:rsidRPr="006F2EC5" w:rsidRDefault="001744E0" w:rsidP="00FC5785">
            <w:pPr>
              <w:rPr>
                <w:rFonts w:ascii="Palatino Linotype" w:hAnsi="Palatino Linotype"/>
                <w:b/>
                <w:szCs w:val="20"/>
              </w:rPr>
            </w:pPr>
            <w:r w:rsidRPr="006F2EC5">
              <w:rPr>
                <w:rFonts w:ascii="Palatino Linotype" w:hAnsi="Palatino Linotype"/>
                <w:szCs w:val="20"/>
              </w:rPr>
              <w:t>Firma</w:t>
            </w:r>
            <w:r w:rsidR="00230B62" w:rsidRPr="006F2EC5">
              <w:rPr>
                <w:rFonts w:ascii="Palatino Linotype" w:hAnsi="Palatino Linotype"/>
                <w:szCs w:val="20"/>
              </w:rPr>
              <w:t xml:space="preserve">:                   </w:t>
            </w:r>
            <w:r w:rsidR="00230B62" w:rsidRPr="006F2EC5">
              <w:rPr>
                <w:rFonts w:ascii="Palatino Linotype" w:hAnsi="Palatino Linotype"/>
                <w:b/>
                <w:szCs w:val="20"/>
              </w:rPr>
              <w:t>DR. ERIC HAZIM</w:t>
            </w:r>
          </w:p>
          <w:p w:rsidR="00230B62" w:rsidRPr="006F2EC5" w:rsidRDefault="00230B62" w:rsidP="00FC5785">
            <w:pPr>
              <w:rPr>
                <w:rFonts w:ascii="Palatino Linotype" w:hAnsi="Palatino Linotype"/>
                <w:szCs w:val="20"/>
              </w:rPr>
            </w:pPr>
            <w:r w:rsidRPr="006F2EC5">
              <w:rPr>
                <w:rFonts w:ascii="Palatino Linotype" w:hAnsi="Palatino Linotype"/>
                <w:szCs w:val="20"/>
              </w:rPr>
              <w:t>Director General de Contrataciones Públicas</w:t>
            </w:r>
          </w:p>
        </w:tc>
      </w:tr>
      <w:tr w:rsidR="001744E0" w:rsidRPr="006F2EC5" w:rsidTr="001744E0">
        <w:trPr>
          <w:trHeight w:val="408"/>
        </w:trPr>
        <w:tc>
          <w:tcPr>
            <w:tcW w:w="1256" w:type="dxa"/>
            <w:vMerge/>
            <w:vAlign w:val="center"/>
          </w:tcPr>
          <w:p w:rsidR="001744E0" w:rsidRPr="006F2EC5" w:rsidRDefault="001744E0" w:rsidP="00FC5785">
            <w:pPr>
              <w:rPr>
                <w:rFonts w:ascii="Palatino Linotype" w:hAnsi="Palatino Linotype"/>
                <w:sz w:val="20"/>
                <w:szCs w:val="20"/>
              </w:rPr>
            </w:pPr>
          </w:p>
        </w:tc>
        <w:tc>
          <w:tcPr>
            <w:tcW w:w="3807" w:type="dxa"/>
            <w:vMerge/>
            <w:vAlign w:val="center"/>
          </w:tcPr>
          <w:p w:rsidR="001744E0" w:rsidRPr="006F2EC5" w:rsidRDefault="001744E0" w:rsidP="00FC5785">
            <w:pPr>
              <w:rPr>
                <w:rFonts w:ascii="Palatino Linotype" w:hAnsi="Palatino Linotype"/>
                <w:sz w:val="20"/>
                <w:szCs w:val="20"/>
              </w:rPr>
            </w:pPr>
          </w:p>
        </w:tc>
        <w:tc>
          <w:tcPr>
            <w:tcW w:w="5140" w:type="dxa"/>
            <w:vAlign w:val="center"/>
          </w:tcPr>
          <w:p w:rsidR="001744E0" w:rsidRPr="006F2EC5" w:rsidRDefault="001744E0" w:rsidP="00FC5785">
            <w:pPr>
              <w:jc w:val="center"/>
              <w:rPr>
                <w:rFonts w:ascii="Palatino Linotype" w:hAnsi="Palatino Linotype"/>
                <w:b/>
                <w:szCs w:val="20"/>
              </w:rPr>
            </w:pPr>
            <w:r w:rsidRPr="006F2EC5">
              <w:rPr>
                <w:rFonts w:ascii="Palatino Linotype" w:hAnsi="Palatino Linotype"/>
                <w:b/>
                <w:szCs w:val="20"/>
              </w:rPr>
              <w:t>Nombre</w:t>
            </w:r>
          </w:p>
          <w:p w:rsidR="001744E0" w:rsidRPr="006F2EC5" w:rsidRDefault="001744E0" w:rsidP="00FC5785">
            <w:pPr>
              <w:jc w:val="center"/>
              <w:rPr>
                <w:rFonts w:ascii="Palatino Linotype" w:hAnsi="Palatino Linotype"/>
                <w:b/>
                <w:szCs w:val="20"/>
              </w:rPr>
            </w:pPr>
            <w:r w:rsidRPr="006F2EC5">
              <w:rPr>
                <w:rFonts w:ascii="Palatino Linotype" w:hAnsi="Palatino Linotype"/>
                <w:b/>
                <w:szCs w:val="20"/>
              </w:rPr>
              <w:t>Cargo</w:t>
            </w:r>
          </w:p>
        </w:tc>
      </w:tr>
      <w:tr w:rsidR="001744E0" w:rsidRPr="006F2EC5" w:rsidTr="006F2EC5">
        <w:trPr>
          <w:trHeight w:val="263"/>
        </w:trPr>
        <w:tc>
          <w:tcPr>
            <w:tcW w:w="10203" w:type="dxa"/>
            <w:gridSpan w:val="3"/>
            <w:shd w:val="clear" w:color="auto" w:fill="B8CCE4" w:themeFill="accent1" w:themeFillTint="66"/>
          </w:tcPr>
          <w:p w:rsidR="001744E0" w:rsidRPr="006F2EC5" w:rsidRDefault="001744E0" w:rsidP="00FC5785">
            <w:pPr>
              <w:rPr>
                <w:rFonts w:ascii="Palatino Linotype" w:hAnsi="Palatino Linotype"/>
                <w:b/>
                <w:sz w:val="20"/>
                <w:szCs w:val="20"/>
              </w:rPr>
            </w:pPr>
            <w:r w:rsidRPr="006F2EC5">
              <w:rPr>
                <w:rFonts w:ascii="Palatino Linotype" w:hAnsi="Palatino Linotype"/>
                <w:b/>
                <w:szCs w:val="20"/>
              </w:rPr>
              <w:t>Referencia</w:t>
            </w:r>
            <w:r w:rsidR="00CD2B5E" w:rsidRPr="006F2EC5">
              <w:rPr>
                <w:rFonts w:ascii="Palatino Linotype" w:hAnsi="Palatino Linotype"/>
                <w:b/>
                <w:szCs w:val="20"/>
              </w:rPr>
              <w:t>:</w:t>
            </w:r>
          </w:p>
        </w:tc>
      </w:tr>
      <w:tr w:rsidR="001744E0" w:rsidRPr="006F2EC5" w:rsidTr="001744E0">
        <w:trPr>
          <w:trHeight w:val="482"/>
        </w:trPr>
        <w:tc>
          <w:tcPr>
            <w:tcW w:w="10203" w:type="dxa"/>
            <w:gridSpan w:val="3"/>
            <w:vAlign w:val="center"/>
          </w:tcPr>
          <w:p w:rsidR="001744E0" w:rsidRPr="006F2EC5" w:rsidRDefault="001744E0" w:rsidP="00FC5785">
            <w:pPr>
              <w:rPr>
                <w:rFonts w:ascii="Palatino Linotype" w:hAnsi="Palatino Linotype"/>
                <w:sz w:val="20"/>
                <w:szCs w:val="20"/>
              </w:rPr>
            </w:pPr>
          </w:p>
        </w:tc>
      </w:tr>
    </w:tbl>
    <w:p w:rsidR="001744E0" w:rsidRPr="006F2EC5" w:rsidRDefault="001744E0" w:rsidP="00FC5785">
      <w:pPr>
        <w:rPr>
          <w:rFonts w:ascii="Palatino Linotype" w:hAnsi="Palatino Linotype"/>
          <w:b/>
          <w:caps/>
          <w:sz w:val="20"/>
          <w:szCs w:val="20"/>
        </w:rPr>
      </w:pPr>
    </w:p>
    <w:p w:rsidR="003A1208" w:rsidRPr="006F2EC5" w:rsidRDefault="003A1208" w:rsidP="00FC5785">
      <w:pPr>
        <w:rPr>
          <w:rFonts w:ascii="Palatino Linotype" w:hAnsi="Palatino Linotype"/>
          <w:b/>
          <w:caps/>
          <w:sz w:val="20"/>
          <w:szCs w:val="20"/>
        </w:rPr>
      </w:pPr>
    </w:p>
    <w:p w:rsidR="001744E0" w:rsidRPr="006F2EC5" w:rsidRDefault="001744E0" w:rsidP="00CD2B5E">
      <w:pPr>
        <w:pStyle w:val="Prrafodelista"/>
        <w:numPr>
          <w:ilvl w:val="0"/>
          <w:numId w:val="35"/>
        </w:numPr>
        <w:rPr>
          <w:rFonts w:ascii="Palatino Linotype" w:hAnsi="Palatino Linotype"/>
          <w:b/>
          <w:caps/>
          <w:szCs w:val="20"/>
        </w:rPr>
      </w:pPr>
      <w:r w:rsidRPr="006F2EC5">
        <w:rPr>
          <w:rFonts w:ascii="Palatino Linotype" w:hAnsi="Palatino Linotype"/>
          <w:b/>
          <w:caps/>
          <w:szCs w:val="20"/>
        </w:rPr>
        <w:t>CONTROL DE CAMBIOS:</w:t>
      </w:r>
    </w:p>
    <w:p w:rsidR="009302C6" w:rsidRPr="006F2EC5" w:rsidRDefault="009302C6" w:rsidP="009302C6">
      <w:pPr>
        <w:rPr>
          <w:rFonts w:ascii="Palatino Linotype" w:hAnsi="Palatino Linotype"/>
          <w:b/>
          <w:caps/>
          <w:szCs w:val="20"/>
        </w:rPr>
      </w:pPr>
    </w:p>
    <w:p w:rsidR="009302C6" w:rsidRPr="006F2EC5" w:rsidRDefault="009302C6" w:rsidP="009302C6">
      <w:pPr>
        <w:rPr>
          <w:rFonts w:ascii="Palatino Linotype" w:hAnsi="Palatino Linotype"/>
          <w:b/>
          <w:caps/>
          <w:szCs w:val="20"/>
        </w:rPr>
      </w:pPr>
    </w:p>
    <w:p w:rsidR="009302C6" w:rsidRPr="006F2EC5" w:rsidRDefault="009302C6" w:rsidP="009302C6">
      <w:pPr>
        <w:rPr>
          <w:rFonts w:ascii="Palatino Linotype" w:hAnsi="Palatino Linotype"/>
          <w:b/>
          <w:caps/>
          <w:szCs w:val="20"/>
        </w:rPr>
      </w:pPr>
    </w:p>
    <w:p w:rsidR="009302C6" w:rsidRPr="006F2EC5" w:rsidRDefault="009302C6" w:rsidP="009302C6">
      <w:pPr>
        <w:rPr>
          <w:rFonts w:ascii="Palatino Linotype" w:hAnsi="Palatino Linotype"/>
          <w:b/>
          <w:caps/>
          <w:szCs w:val="20"/>
        </w:rPr>
      </w:pPr>
    </w:p>
    <w:p w:rsidR="009302C6" w:rsidRPr="006F2EC5" w:rsidRDefault="009302C6" w:rsidP="009302C6">
      <w:pPr>
        <w:rPr>
          <w:rFonts w:ascii="Palatino Linotype" w:hAnsi="Palatino Linotype"/>
          <w:b/>
          <w:caps/>
          <w:szCs w:val="20"/>
        </w:rPr>
      </w:pPr>
    </w:p>
    <w:p w:rsidR="009302C6" w:rsidRPr="006F2EC5" w:rsidRDefault="009302C6" w:rsidP="009302C6">
      <w:pPr>
        <w:rPr>
          <w:rFonts w:ascii="Palatino Linotype" w:hAnsi="Palatino Linotype"/>
          <w:b/>
          <w:caps/>
          <w:szCs w:val="20"/>
        </w:rPr>
      </w:pPr>
    </w:p>
    <w:p w:rsidR="009302C6" w:rsidRPr="006F2EC5" w:rsidRDefault="009302C6" w:rsidP="009302C6">
      <w:pPr>
        <w:rPr>
          <w:rFonts w:ascii="Palatino Linotype" w:hAnsi="Palatino Linotype"/>
          <w:b/>
          <w:caps/>
          <w:szCs w:val="20"/>
        </w:rPr>
      </w:pPr>
    </w:p>
    <w:p w:rsidR="00E542AF" w:rsidRPr="006F2EC5" w:rsidRDefault="00E542AF" w:rsidP="00E542AF">
      <w:pPr>
        <w:ind w:left="180"/>
        <w:rPr>
          <w:rFonts w:ascii="Palatino Linotype" w:hAnsi="Palatino Linotype"/>
          <w:b/>
          <w: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18"/>
        <w:gridCol w:w="3292"/>
        <w:gridCol w:w="4677"/>
      </w:tblGrid>
      <w:tr w:rsidR="00E542AF" w:rsidRPr="006F2EC5" w:rsidTr="006F2EC5">
        <w:trPr>
          <w:trHeight w:val="257"/>
          <w:jc w:val="center"/>
        </w:trPr>
        <w:tc>
          <w:tcPr>
            <w:tcW w:w="683" w:type="dxa"/>
            <w:shd w:val="clear" w:color="auto" w:fill="B8CCE4" w:themeFill="accent1" w:themeFillTint="66"/>
          </w:tcPr>
          <w:p w:rsidR="00E542AF" w:rsidRPr="006F2EC5" w:rsidRDefault="00E542AF" w:rsidP="00DE0588">
            <w:pPr>
              <w:rPr>
                <w:rFonts w:ascii="Palatino Linotype" w:hAnsi="Palatino Linotype"/>
                <w:b/>
              </w:rPr>
            </w:pPr>
            <w:r w:rsidRPr="006F2EC5">
              <w:rPr>
                <w:rFonts w:ascii="Palatino Linotype" w:hAnsi="Palatino Linotype"/>
                <w:b/>
              </w:rPr>
              <w:t>No.</w:t>
            </w:r>
          </w:p>
        </w:tc>
        <w:tc>
          <w:tcPr>
            <w:tcW w:w="1518" w:type="dxa"/>
            <w:shd w:val="clear" w:color="auto" w:fill="B8CCE4" w:themeFill="accent1" w:themeFillTint="66"/>
          </w:tcPr>
          <w:p w:rsidR="00E542AF" w:rsidRPr="006F2EC5" w:rsidRDefault="00E542AF" w:rsidP="00DE0588">
            <w:pPr>
              <w:rPr>
                <w:rFonts w:ascii="Palatino Linotype" w:hAnsi="Palatino Linotype"/>
                <w:b/>
              </w:rPr>
            </w:pPr>
            <w:r w:rsidRPr="006F2EC5">
              <w:rPr>
                <w:rFonts w:ascii="Palatino Linotype" w:hAnsi="Palatino Linotype"/>
                <w:b/>
              </w:rPr>
              <w:t xml:space="preserve">Fecha </w:t>
            </w:r>
          </w:p>
        </w:tc>
        <w:tc>
          <w:tcPr>
            <w:tcW w:w="3292" w:type="dxa"/>
            <w:shd w:val="clear" w:color="auto" w:fill="B8CCE4" w:themeFill="accent1" w:themeFillTint="66"/>
          </w:tcPr>
          <w:p w:rsidR="00E542AF" w:rsidRPr="006F2EC5" w:rsidRDefault="00E542AF" w:rsidP="00DE0588">
            <w:pPr>
              <w:rPr>
                <w:rFonts w:ascii="Palatino Linotype" w:hAnsi="Palatino Linotype"/>
                <w:b/>
              </w:rPr>
            </w:pPr>
            <w:r w:rsidRPr="006F2EC5">
              <w:rPr>
                <w:rFonts w:ascii="Palatino Linotype" w:hAnsi="Palatino Linotype"/>
                <w:b/>
              </w:rPr>
              <w:t>Realizada /Aprobada por:</w:t>
            </w:r>
          </w:p>
        </w:tc>
        <w:tc>
          <w:tcPr>
            <w:tcW w:w="4677" w:type="dxa"/>
            <w:shd w:val="clear" w:color="auto" w:fill="B8CCE4" w:themeFill="accent1" w:themeFillTint="66"/>
          </w:tcPr>
          <w:p w:rsidR="00E542AF" w:rsidRPr="006F2EC5" w:rsidRDefault="00E542AF" w:rsidP="00DE0588">
            <w:pPr>
              <w:rPr>
                <w:rFonts w:ascii="Palatino Linotype" w:hAnsi="Palatino Linotype"/>
                <w:b/>
              </w:rPr>
            </w:pPr>
            <w:r w:rsidRPr="006F2EC5">
              <w:rPr>
                <w:rFonts w:ascii="Palatino Linotype" w:hAnsi="Palatino Linotype"/>
                <w:b/>
              </w:rPr>
              <w:t>Descripción y Referencias.</w:t>
            </w:r>
          </w:p>
        </w:tc>
      </w:tr>
      <w:tr w:rsidR="00E542AF" w:rsidRPr="006F2EC5" w:rsidTr="00DE0588">
        <w:trPr>
          <w:trHeight w:val="741"/>
          <w:jc w:val="center"/>
        </w:trPr>
        <w:tc>
          <w:tcPr>
            <w:tcW w:w="683" w:type="dxa"/>
            <w:vMerge w:val="restart"/>
            <w:vAlign w:val="center"/>
          </w:tcPr>
          <w:p w:rsidR="00E542AF" w:rsidRPr="006F2EC5" w:rsidRDefault="00E542AF" w:rsidP="00DE0588">
            <w:pPr>
              <w:jc w:val="center"/>
              <w:rPr>
                <w:rFonts w:ascii="Palatino Linotype" w:hAnsi="Palatino Linotype"/>
                <w:b/>
              </w:rPr>
            </w:pPr>
            <w:r w:rsidRPr="006F2EC5">
              <w:rPr>
                <w:rFonts w:ascii="Palatino Linotype" w:hAnsi="Palatino Linotype"/>
                <w:b/>
              </w:rPr>
              <w:t>1</w:t>
            </w:r>
          </w:p>
        </w:tc>
        <w:tc>
          <w:tcPr>
            <w:tcW w:w="1518" w:type="dxa"/>
            <w:vMerge w:val="restart"/>
          </w:tcPr>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p>
          <w:p w:rsidR="00E542AF" w:rsidRPr="006F2EC5" w:rsidRDefault="00E542AF" w:rsidP="00DE0588">
            <w:pPr>
              <w:rPr>
                <w:rFonts w:ascii="Palatino Linotype" w:hAnsi="Palatino Linotype"/>
              </w:rPr>
            </w:pPr>
            <w:r w:rsidRPr="006F2EC5">
              <w:rPr>
                <w:rFonts w:ascii="Palatino Linotype" w:hAnsi="Palatino Linotype"/>
              </w:rPr>
              <w:t>3 de octubre 2012</w:t>
            </w:r>
          </w:p>
        </w:tc>
        <w:tc>
          <w:tcPr>
            <w:tcW w:w="3292" w:type="dxa"/>
          </w:tcPr>
          <w:p w:rsidR="00E542AF" w:rsidRPr="006F2EC5" w:rsidRDefault="00E542AF" w:rsidP="00DE0588">
            <w:pPr>
              <w:rPr>
                <w:rFonts w:ascii="Palatino Linotype" w:hAnsi="Palatino Linotype"/>
              </w:rPr>
            </w:pPr>
            <w:r w:rsidRPr="006F2EC5">
              <w:rPr>
                <w:rFonts w:ascii="Palatino Linotype" w:hAnsi="Palatino Linotype"/>
              </w:rPr>
              <w:lastRenderedPageBreak/>
              <w:t>Realizada por:</w:t>
            </w:r>
          </w:p>
          <w:p w:rsidR="00E542AF" w:rsidRPr="006F2EC5" w:rsidRDefault="00E542AF" w:rsidP="00DE0588">
            <w:pPr>
              <w:rPr>
                <w:rFonts w:ascii="Palatino Linotype" w:hAnsi="Palatino Linotype"/>
                <w:b/>
              </w:rPr>
            </w:pPr>
          </w:p>
          <w:p w:rsidR="00E542AF" w:rsidRPr="006F2EC5" w:rsidRDefault="00E542AF" w:rsidP="00DE0588">
            <w:pPr>
              <w:jc w:val="both"/>
              <w:rPr>
                <w:rFonts w:ascii="Palatino Linotype" w:hAnsi="Palatino Linotype"/>
                <w:b/>
              </w:rPr>
            </w:pPr>
            <w:r w:rsidRPr="006F2EC5">
              <w:rPr>
                <w:rFonts w:ascii="Palatino Linotype" w:hAnsi="Palatino Linotype"/>
              </w:rPr>
              <w:t>Dpto. de Políticas, Normas y Procedimientos.</w:t>
            </w:r>
          </w:p>
          <w:p w:rsidR="00E542AF" w:rsidRPr="006F2EC5" w:rsidRDefault="00E542AF" w:rsidP="00DE0588">
            <w:pPr>
              <w:rPr>
                <w:rFonts w:ascii="Palatino Linotype" w:hAnsi="Palatino Linotype"/>
              </w:rPr>
            </w:pPr>
          </w:p>
        </w:tc>
        <w:tc>
          <w:tcPr>
            <w:tcW w:w="4677" w:type="dxa"/>
            <w:vMerge w:val="restart"/>
          </w:tcPr>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Sustitución Decreto 490-07 por Decreto 543-12</w:t>
            </w:r>
          </w:p>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 xml:space="preserve">Sustitución Comité de Licitaciones por Comité de Compras y Contrataciones. </w:t>
            </w:r>
          </w:p>
          <w:p w:rsidR="00E542AF" w:rsidRPr="006F2EC5" w:rsidRDefault="00087EBE" w:rsidP="00E542AF">
            <w:pPr>
              <w:pStyle w:val="Prrafodelista"/>
              <w:numPr>
                <w:ilvl w:val="0"/>
                <w:numId w:val="36"/>
              </w:numPr>
              <w:jc w:val="both"/>
              <w:rPr>
                <w:rFonts w:ascii="Palatino Linotype" w:hAnsi="Palatino Linotype"/>
              </w:rPr>
            </w:pPr>
            <w:r w:rsidRPr="006F2EC5">
              <w:rPr>
                <w:rFonts w:ascii="Palatino Linotype" w:hAnsi="Palatino Linotype"/>
              </w:rPr>
              <w:lastRenderedPageBreak/>
              <w:t xml:space="preserve">Punto 1.2 </w:t>
            </w:r>
            <w:r w:rsidR="00E542AF" w:rsidRPr="006F2EC5">
              <w:rPr>
                <w:rFonts w:ascii="Palatino Linotype" w:hAnsi="Palatino Linotype"/>
              </w:rPr>
              <w:t>concepto del Comité de Compras y Contrataciones y Consorcios.</w:t>
            </w:r>
          </w:p>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Punto 1.8 adición días consecutivos para la convocatoria.</w:t>
            </w:r>
          </w:p>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Punto 1.12, nuevos integrantes para el Comité de Compras y Contrataciones.</w:t>
            </w:r>
          </w:p>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1.20 Subsanaciones de conformidad Art. 91 Decreto 543-12.</w:t>
            </w:r>
          </w:p>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Se eliminó punto 1.22 del Pliego anterior sobre excepciones para las subsanaciones.</w:t>
            </w:r>
          </w:p>
          <w:p w:rsidR="00E542AF" w:rsidRPr="006F2EC5" w:rsidRDefault="00E542AF" w:rsidP="00E542AF">
            <w:pPr>
              <w:pStyle w:val="Prrafodelista"/>
              <w:numPr>
                <w:ilvl w:val="0"/>
                <w:numId w:val="36"/>
              </w:numPr>
              <w:jc w:val="both"/>
              <w:rPr>
                <w:rFonts w:ascii="Palatino Linotype" w:hAnsi="Palatino Linotype"/>
              </w:rPr>
            </w:pPr>
            <w:r w:rsidRPr="006F2EC5">
              <w:rPr>
                <w:rFonts w:ascii="Palatino Linotype" w:hAnsi="Palatino Linotype"/>
              </w:rPr>
              <w:t>1.22 Modificación en los montos para las garantías.</w:t>
            </w:r>
          </w:p>
          <w:p w:rsidR="00E542AF" w:rsidRPr="006F2EC5" w:rsidRDefault="00E542AF" w:rsidP="003F33BB">
            <w:pPr>
              <w:pStyle w:val="Prrafodelista"/>
              <w:numPr>
                <w:ilvl w:val="0"/>
                <w:numId w:val="36"/>
              </w:numPr>
              <w:jc w:val="both"/>
              <w:rPr>
                <w:rFonts w:ascii="Palatino Linotype" w:hAnsi="Palatino Linotype"/>
              </w:rPr>
            </w:pPr>
            <w:r w:rsidRPr="006F2EC5">
              <w:rPr>
                <w:rFonts w:ascii="Palatino Linotype" w:hAnsi="Palatino Linotype"/>
              </w:rPr>
              <w:t>Punto 4.1 Criterios de idoneidad del proponente no es considerado para la adjudic</w:t>
            </w:r>
            <w:r w:rsidR="009302C6" w:rsidRPr="006F2EC5">
              <w:rPr>
                <w:rFonts w:ascii="Palatino Linotype" w:hAnsi="Palatino Linotype"/>
              </w:rPr>
              <w:t>ación sino para la habilitación.</w:t>
            </w:r>
          </w:p>
        </w:tc>
      </w:tr>
      <w:tr w:rsidR="009302C6" w:rsidRPr="006F2EC5" w:rsidTr="003F33BB">
        <w:trPr>
          <w:trHeight w:val="4408"/>
          <w:jc w:val="center"/>
        </w:trPr>
        <w:tc>
          <w:tcPr>
            <w:tcW w:w="683" w:type="dxa"/>
            <w:vMerge/>
            <w:vAlign w:val="center"/>
          </w:tcPr>
          <w:p w:rsidR="009302C6" w:rsidRPr="006F2EC5" w:rsidRDefault="009302C6" w:rsidP="00DE0588">
            <w:pPr>
              <w:jc w:val="center"/>
              <w:rPr>
                <w:rFonts w:ascii="Palatino Linotype" w:hAnsi="Palatino Linotype"/>
                <w:b/>
              </w:rPr>
            </w:pPr>
          </w:p>
        </w:tc>
        <w:tc>
          <w:tcPr>
            <w:tcW w:w="1518" w:type="dxa"/>
            <w:vMerge/>
          </w:tcPr>
          <w:p w:rsidR="009302C6" w:rsidRPr="006F2EC5" w:rsidRDefault="009302C6" w:rsidP="00DE0588">
            <w:pPr>
              <w:rPr>
                <w:rFonts w:ascii="Palatino Linotype" w:hAnsi="Palatino Linotype"/>
              </w:rPr>
            </w:pPr>
          </w:p>
        </w:tc>
        <w:tc>
          <w:tcPr>
            <w:tcW w:w="3292" w:type="dxa"/>
          </w:tcPr>
          <w:p w:rsidR="009302C6" w:rsidRPr="006F2EC5" w:rsidRDefault="009302C6" w:rsidP="009302C6">
            <w:pPr>
              <w:rPr>
                <w:rFonts w:ascii="Palatino Linotype" w:hAnsi="Palatino Linotype"/>
              </w:rPr>
            </w:pPr>
            <w:r w:rsidRPr="006F2EC5">
              <w:rPr>
                <w:rFonts w:ascii="Palatino Linotype" w:hAnsi="Palatino Linotype"/>
              </w:rPr>
              <w:t>Aprobado por:</w:t>
            </w: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r w:rsidRPr="006F2EC5">
              <w:rPr>
                <w:rFonts w:ascii="Palatino Linotype" w:hAnsi="Palatino Linotype"/>
              </w:rPr>
              <w:t xml:space="preserve">Dra. </w:t>
            </w:r>
            <w:proofErr w:type="spellStart"/>
            <w:r w:rsidRPr="006F2EC5">
              <w:rPr>
                <w:rFonts w:ascii="Palatino Linotype" w:hAnsi="Palatino Linotype"/>
              </w:rPr>
              <w:t>Yokasta</w:t>
            </w:r>
            <w:proofErr w:type="spellEnd"/>
            <w:r w:rsidRPr="006F2EC5">
              <w:rPr>
                <w:rFonts w:ascii="Palatino Linotype" w:hAnsi="Palatino Linotype"/>
              </w:rPr>
              <w:t xml:space="preserve"> Guzmán S.</w:t>
            </w:r>
          </w:p>
          <w:p w:rsidR="009302C6" w:rsidRPr="006F2EC5" w:rsidRDefault="009302C6" w:rsidP="009302C6">
            <w:pPr>
              <w:rPr>
                <w:rFonts w:ascii="Palatino Linotype" w:hAnsi="Palatino Linotype"/>
              </w:rPr>
            </w:pPr>
            <w:r w:rsidRPr="006F2EC5">
              <w:rPr>
                <w:rFonts w:ascii="Palatino Linotype" w:hAnsi="Palatino Linotype"/>
              </w:rPr>
              <w:t>Directora de Contrataciones Públicas.</w:t>
            </w: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rPr>
            </w:pPr>
          </w:p>
          <w:p w:rsidR="009302C6" w:rsidRPr="006F2EC5" w:rsidRDefault="009302C6" w:rsidP="009302C6">
            <w:pPr>
              <w:rPr>
                <w:rFonts w:ascii="Palatino Linotype" w:hAnsi="Palatino Linotype"/>
                <w:b/>
              </w:rPr>
            </w:pPr>
          </w:p>
          <w:p w:rsidR="009302C6" w:rsidRPr="006F2EC5" w:rsidRDefault="009302C6" w:rsidP="00DE0588">
            <w:pPr>
              <w:rPr>
                <w:rFonts w:ascii="Palatino Linotype" w:hAnsi="Palatino Linotype"/>
              </w:rPr>
            </w:pPr>
          </w:p>
        </w:tc>
        <w:tc>
          <w:tcPr>
            <w:tcW w:w="4677" w:type="dxa"/>
            <w:vMerge/>
          </w:tcPr>
          <w:p w:rsidR="009302C6" w:rsidRPr="006F2EC5" w:rsidRDefault="009302C6" w:rsidP="00E542AF">
            <w:pPr>
              <w:pStyle w:val="Prrafodelista"/>
              <w:numPr>
                <w:ilvl w:val="0"/>
                <w:numId w:val="36"/>
              </w:numPr>
              <w:jc w:val="both"/>
              <w:rPr>
                <w:rFonts w:ascii="Palatino Linotype" w:hAnsi="Palatino Linotype"/>
              </w:rPr>
            </w:pPr>
          </w:p>
        </w:tc>
      </w:tr>
      <w:tr w:rsidR="00DE75A4" w:rsidRPr="006F2EC5" w:rsidTr="00DE75A4">
        <w:trPr>
          <w:trHeight w:val="741"/>
          <w:jc w:val="center"/>
        </w:trPr>
        <w:tc>
          <w:tcPr>
            <w:tcW w:w="683" w:type="dxa"/>
            <w:vMerge w:val="restart"/>
            <w:vAlign w:val="center"/>
          </w:tcPr>
          <w:p w:rsidR="00DE75A4" w:rsidRPr="006F2EC5" w:rsidRDefault="00DE75A4" w:rsidP="00DE0588">
            <w:pPr>
              <w:jc w:val="center"/>
              <w:rPr>
                <w:rFonts w:ascii="Palatino Linotype" w:hAnsi="Palatino Linotype"/>
                <w:b/>
              </w:rPr>
            </w:pPr>
            <w:r w:rsidRPr="006F2EC5">
              <w:rPr>
                <w:rFonts w:ascii="Palatino Linotype" w:hAnsi="Palatino Linotype"/>
                <w:b/>
              </w:rPr>
              <w:lastRenderedPageBreak/>
              <w:t>2</w:t>
            </w:r>
          </w:p>
        </w:tc>
        <w:tc>
          <w:tcPr>
            <w:tcW w:w="1518" w:type="dxa"/>
            <w:vMerge w:val="restart"/>
            <w:vAlign w:val="center"/>
          </w:tcPr>
          <w:p w:rsidR="00DE75A4" w:rsidRPr="006F2EC5" w:rsidRDefault="00DE75A4" w:rsidP="00DE75A4">
            <w:pPr>
              <w:rPr>
                <w:rFonts w:ascii="Palatino Linotype" w:hAnsi="Palatino Linotype"/>
              </w:rPr>
            </w:pPr>
            <w:r w:rsidRPr="006F2EC5">
              <w:rPr>
                <w:rFonts w:ascii="Palatino Linotype" w:hAnsi="Palatino Linotype"/>
              </w:rPr>
              <w:t>06 de febrero 2014</w:t>
            </w:r>
          </w:p>
        </w:tc>
        <w:tc>
          <w:tcPr>
            <w:tcW w:w="3292" w:type="dxa"/>
          </w:tcPr>
          <w:p w:rsidR="00DE75A4" w:rsidRPr="006F2EC5" w:rsidRDefault="00DE75A4" w:rsidP="00BA3AE7">
            <w:pPr>
              <w:rPr>
                <w:rFonts w:ascii="Palatino Linotype" w:hAnsi="Palatino Linotype"/>
              </w:rPr>
            </w:pPr>
            <w:r w:rsidRPr="006F2EC5">
              <w:rPr>
                <w:rFonts w:ascii="Palatino Linotype" w:hAnsi="Palatino Linotype"/>
              </w:rPr>
              <w:t>Realizada por:</w:t>
            </w:r>
          </w:p>
          <w:p w:rsidR="00DE75A4" w:rsidRPr="006F2EC5" w:rsidRDefault="00DE75A4" w:rsidP="00BA3AE7">
            <w:pPr>
              <w:rPr>
                <w:rFonts w:ascii="Palatino Linotype" w:hAnsi="Palatino Linotype"/>
                <w:b/>
              </w:rPr>
            </w:pPr>
          </w:p>
          <w:p w:rsidR="00DE75A4" w:rsidRPr="006F2EC5" w:rsidRDefault="00DE75A4" w:rsidP="00BA3AE7">
            <w:pPr>
              <w:jc w:val="both"/>
              <w:rPr>
                <w:rFonts w:ascii="Palatino Linotype" w:hAnsi="Palatino Linotype"/>
                <w:b/>
              </w:rPr>
            </w:pPr>
            <w:r w:rsidRPr="006F2EC5">
              <w:rPr>
                <w:rFonts w:ascii="Palatino Linotype" w:hAnsi="Palatino Linotype"/>
              </w:rPr>
              <w:t>Dpto. de Políticas, Normas y Procedimientos.</w:t>
            </w:r>
          </w:p>
          <w:p w:rsidR="00DE75A4" w:rsidRPr="006F2EC5" w:rsidRDefault="00DE75A4" w:rsidP="00BA3AE7">
            <w:pPr>
              <w:rPr>
                <w:rFonts w:ascii="Palatino Linotype" w:hAnsi="Palatino Linotype"/>
              </w:rPr>
            </w:pPr>
          </w:p>
        </w:tc>
        <w:tc>
          <w:tcPr>
            <w:tcW w:w="4677" w:type="dxa"/>
            <w:vMerge w:val="restart"/>
          </w:tcPr>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1.2 - Definiciones e Interpretaciones, definición de Consorcio conforme el Art. 37 del Decreto 543-12.</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1.2 - Definiciones e Interpretaciones, adición de las definiciones de servicios y términos de referencias.</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 xml:space="preserve">Numeral 1.4 – Precio de la Oferta, inclusión en la oferta de cualquier artículo y/o lote que esté en la Oferta Económica y no esté cotizado. </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1.4 – Precio de la Oferta, inclusión en la oferta de cualquier artículo y/o lote que no aparezca en el formulario de Oferta Económica.</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 xml:space="preserve">Numeral 1.8 – De la Publicidad, </w:t>
            </w:r>
            <w:r w:rsidRPr="006F2EC5">
              <w:rPr>
                <w:rFonts w:ascii="Palatino Linotype" w:hAnsi="Palatino Linotype"/>
              </w:rPr>
              <w:lastRenderedPageBreak/>
              <w:t>adición de instrucción de eliminar párrafos en el caso de que no apliquen.</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1.14 – Prácticas Corruptas o Fraudulentas, definición de prácticas corruptas conforme los demás pliegos estándar.</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1.22 – Garantías, importes de garantías en la misma moneda que la Oferta.</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1.22.2, porcentaje de Garantía de Fiel Cumplimiento de Contrato para MIPYMES conforme Decreto 543-12.</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1.23 – Devolución de las Garantías, devolución de garantía de fiel cumplimiento de contrato conforme Art. 121 del Decreto 543-12.</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 xml:space="preserve">Numeral 2.5 – Cronograma de la Licitación, modificación numerales 7) y 8) del Cronograma. </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2.6 – Disponibilidad y Adquisición del Pliego de Condiciones, notificación de descarga vía web de los pliegos de condiciones.</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2.17– Documentación a presentar, adición del Formulario de Información sobre el Oferente (SNCC.F.042)</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2.17– Documentación a presentar, adición del Formulario de Experiencia como Contratista (SNCC.D.049)</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 xml:space="preserve">Numeral 2.17– Documentación a presentar, adición de la documentación a presentar para </w:t>
            </w:r>
            <w:r w:rsidRPr="006F2EC5">
              <w:rPr>
                <w:rFonts w:ascii="Palatino Linotype" w:hAnsi="Palatino Linotype"/>
              </w:rPr>
              <w:lastRenderedPageBreak/>
              <w:t>los Consorcios.</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2.18 – Presentación de la Documentación contenida en el “Sobre B”, vigencia de la Garantía de la Seriedad de la Oferta.</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2.18 – Presentación de la Documentación contenida en el “Sobre B”, eliminación del término “Pesos Oro Dominicanos”.</w:t>
            </w:r>
          </w:p>
          <w:p w:rsidR="00D16581" w:rsidRPr="006F2EC5" w:rsidRDefault="003F33BB" w:rsidP="00D16581">
            <w:pPr>
              <w:pStyle w:val="Prrafodelista"/>
              <w:numPr>
                <w:ilvl w:val="0"/>
                <w:numId w:val="36"/>
              </w:numPr>
              <w:jc w:val="both"/>
              <w:rPr>
                <w:rFonts w:ascii="Palatino Linotype" w:hAnsi="Palatino Linotype"/>
              </w:rPr>
            </w:pPr>
            <w:r w:rsidRPr="006F2EC5">
              <w:rPr>
                <w:rFonts w:ascii="Palatino Linotype" w:hAnsi="Palatino Linotype"/>
              </w:rPr>
              <w:t>Numeral 3.5 – Criterios de Calificación, definición de criterios en base al método de puntaje o de Cumple/No Cumple.</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4.2 – Empate entre Oferentes, método de sorteo para la resolución de empates.</w:t>
            </w:r>
          </w:p>
          <w:p w:rsidR="00D16581"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5.1.2 – Garantía de Fiel Cumplimiento de Contrato, vigencia de la Garantía de Cumplimiento de Contrato.</w:t>
            </w:r>
          </w:p>
          <w:p w:rsidR="00DE75A4" w:rsidRPr="006F2EC5" w:rsidRDefault="00D16581" w:rsidP="00D16581">
            <w:pPr>
              <w:pStyle w:val="Prrafodelista"/>
              <w:numPr>
                <w:ilvl w:val="0"/>
                <w:numId w:val="36"/>
              </w:numPr>
              <w:jc w:val="both"/>
              <w:rPr>
                <w:rFonts w:ascii="Palatino Linotype" w:hAnsi="Palatino Linotype"/>
              </w:rPr>
            </w:pPr>
            <w:r w:rsidRPr="006F2EC5">
              <w:rPr>
                <w:rFonts w:ascii="Palatino Linotype" w:hAnsi="Palatino Linotype"/>
              </w:rPr>
              <w:t>Numeral 7.2 Anexos, Declaración Jurada.</w:t>
            </w:r>
          </w:p>
        </w:tc>
      </w:tr>
      <w:tr w:rsidR="00DE75A4" w:rsidRPr="006F2EC5" w:rsidTr="00DE0588">
        <w:trPr>
          <w:trHeight w:val="741"/>
          <w:jc w:val="center"/>
        </w:trPr>
        <w:tc>
          <w:tcPr>
            <w:tcW w:w="683" w:type="dxa"/>
            <w:vMerge/>
            <w:vAlign w:val="center"/>
          </w:tcPr>
          <w:p w:rsidR="00DE75A4" w:rsidRPr="006F2EC5" w:rsidRDefault="00DE75A4" w:rsidP="00DE0588">
            <w:pPr>
              <w:jc w:val="center"/>
              <w:rPr>
                <w:rFonts w:ascii="Palatino Linotype" w:hAnsi="Palatino Linotype"/>
                <w:b/>
              </w:rPr>
            </w:pPr>
          </w:p>
        </w:tc>
        <w:tc>
          <w:tcPr>
            <w:tcW w:w="1518" w:type="dxa"/>
            <w:vMerge/>
          </w:tcPr>
          <w:p w:rsidR="00DE75A4" w:rsidRPr="006F2EC5" w:rsidRDefault="00DE75A4" w:rsidP="00DE0588">
            <w:pPr>
              <w:rPr>
                <w:rFonts w:ascii="Palatino Linotype" w:hAnsi="Palatino Linotype"/>
              </w:rPr>
            </w:pPr>
          </w:p>
        </w:tc>
        <w:tc>
          <w:tcPr>
            <w:tcW w:w="3292" w:type="dxa"/>
          </w:tcPr>
          <w:p w:rsidR="00DE75A4" w:rsidRPr="006F2EC5" w:rsidRDefault="00DE75A4" w:rsidP="00BA3AE7">
            <w:pPr>
              <w:rPr>
                <w:rFonts w:ascii="Palatino Linotype" w:hAnsi="Palatino Linotype"/>
              </w:rPr>
            </w:pPr>
            <w:r w:rsidRPr="006F2EC5">
              <w:rPr>
                <w:rFonts w:ascii="Palatino Linotype" w:hAnsi="Palatino Linotype"/>
              </w:rPr>
              <w:t>Aprobado por:</w:t>
            </w: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r w:rsidRPr="006F2EC5">
              <w:rPr>
                <w:rFonts w:ascii="Palatino Linotype" w:hAnsi="Palatino Linotype"/>
              </w:rPr>
              <w:t xml:space="preserve">Dra. </w:t>
            </w:r>
            <w:proofErr w:type="spellStart"/>
            <w:r w:rsidRPr="006F2EC5">
              <w:rPr>
                <w:rFonts w:ascii="Palatino Linotype" w:hAnsi="Palatino Linotype"/>
              </w:rPr>
              <w:t>Yokasta</w:t>
            </w:r>
            <w:proofErr w:type="spellEnd"/>
            <w:r w:rsidRPr="006F2EC5">
              <w:rPr>
                <w:rFonts w:ascii="Palatino Linotype" w:hAnsi="Palatino Linotype"/>
              </w:rPr>
              <w:t xml:space="preserve"> Guzmán S.</w:t>
            </w:r>
          </w:p>
          <w:p w:rsidR="00DE75A4" w:rsidRPr="006F2EC5" w:rsidRDefault="00DE75A4" w:rsidP="00BA3AE7">
            <w:pPr>
              <w:rPr>
                <w:rFonts w:ascii="Palatino Linotype" w:hAnsi="Palatino Linotype"/>
              </w:rPr>
            </w:pPr>
            <w:r w:rsidRPr="006F2EC5">
              <w:rPr>
                <w:rFonts w:ascii="Palatino Linotype" w:hAnsi="Palatino Linotype"/>
              </w:rPr>
              <w:t>Directora de Contrataciones Públicas.</w:t>
            </w: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rPr>
            </w:pPr>
          </w:p>
          <w:p w:rsidR="00DE75A4" w:rsidRPr="006F2EC5" w:rsidRDefault="00DE75A4" w:rsidP="00BA3AE7">
            <w:pPr>
              <w:rPr>
                <w:rFonts w:ascii="Palatino Linotype" w:hAnsi="Palatino Linotype"/>
                <w:b/>
              </w:rPr>
            </w:pPr>
          </w:p>
          <w:p w:rsidR="00DE75A4" w:rsidRPr="006F2EC5" w:rsidRDefault="00DE75A4" w:rsidP="00BA3AE7">
            <w:pPr>
              <w:rPr>
                <w:rFonts w:ascii="Palatino Linotype" w:hAnsi="Palatino Linotype"/>
              </w:rPr>
            </w:pPr>
          </w:p>
        </w:tc>
        <w:tc>
          <w:tcPr>
            <w:tcW w:w="4677" w:type="dxa"/>
            <w:vMerge/>
          </w:tcPr>
          <w:p w:rsidR="00DE75A4" w:rsidRPr="006F2EC5" w:rsidRDefault="00DE75A4" w:rsidP="00E542AF">
            <w:pPr>
              <w:pStyle w:val="Prrafodelista"/>
              <w:numPr>
                <w:ilvl w:val="0"/>
                <w:numId w:val="36"/>
              </w:numPr>
              <w:jc w:val="both"/>
              <w:rPr>
                <w:rFonts w:ascii="Palatino Linotype" w:hAnsi="Palatino Linotype"/>
              </w:rPr>
            </w:pPr>
          </w:p>
        </w:tc>
      </w:tr>
      <w:tr w:rsidR="00E542AF" w:rsidRPr="006F2EC5" w:rsidTr="00DE0588">
        <w:trPr>
          <w:trHeight w:val="806"/>
          <w:jc w:val="center"/>
        </w:trPr>
        <w:tc>
          <w:tcPr>
            <w:tcW w:w="683" w:type="dxa"/>
            <w:vMerge/>
          </w:tcPr>
          <w:p w:rsidR="00E542AF" w:rsidRPr="006F2EC5" w:rsidRDefault="00E542AF" w:rsidP="00DE0588">
            <w:pPr>
              <w:rPr>
                <w:rFonts w:ascii="Palatino Linotype" w:hAnsi="Palatino Linotype"/>
              </w:rPr>
            </w:pPr>
          </w:p>
        </w:tc>
        <w:tc>
          <w:tcPr>
            <w:tcW w:w="1518" w:type="dxa"/>
            <w:vMerge/>
          </w:tcPr>
          <w:p w:rsidR="00E542AF" w:rsidRPr="006F2EC5" w:rsidRDefault="00E542AF" w:rsidP="00DE0588">
            <w:pPr>
              <w:rPr>
                <w:rFonts w:ascii="Palatino Linotype" w:hAnsi="Palatino Linotype"/>
              </w:rPr>
            </w:pPr>
          </w:p>
        </w:tc>
        <w:tc>
          <w:tcPr>
            <w:tcW w:w="3292" w:type="dxa"/>
          </w:tcPr>
          <w:p w:rsidR="00E542AF" w:rsidRPr="006F2EC5" w:rsidRDefault="00E542AF" w:rsidP="009302C6">
            <w:pPr>
              <w:rPr>
                <w:rFonts w:ascii="Palatino Linotype" w:hAnsi="Palatino Linotype"/>
              </w:rPr>
            </w:pPr>
          </w:p>
        </w:tc>
        <w:tc>
          <w:tcPr>
            <w:tcW w:w="4677" w:type="dxa"/>
            <w:vMerge/>
          </w:tcPr>
          <w:p w:rsidR="00E542AF" w:rsidRPr="006F2EC5" w:rsidRDefault="00E542AF" w:rsidP="00DE0588">
            <w:pPr>
              <w:rPr>
                <w:rFonts w:ascii="Palatino Linotype" w:hAnsi="Palatino Linotype"/>
              </w:rPr>
            </w:pPr>
          </w:p>
        </w:tc>
      </w:tr>
    </w:tbl>
    <w:p w:rsidR="00E542AF" w:rsidRPr="006F2EC5" w:rsidRDefault="00E542AF" w:rsidP="00D16581">
      <w:pPr>
        <w:pBdr>
          <w:bottom w:val="single" w:sz="4" w:space="1" w:color="auto"/>
        </w:pBdr>
        <w:rPr>
          <w:rFonts w:ascii="Palatino Linotype" w:hAnsi="Palatino Linotype"/>
          <w:i/>
          <w:sz w:val="20"/>
          <w:szCs w:val="20"/>
        </w:rPr>
      </w:pPr>
      <w:r w:rsidRPr="006F2EC5">
        <w:rPr>
          <w:rFonts w:ascii="Palatino Linotype" w:hAnsi="Palatino Linotype"/>
          <w:i/>
          <w:sz w:val="20"/>
          <w:szCs w:val="20"/>
        </w:rPr>
        <w:lastRenderedPageBreak/>
        <w:t>No hay nada escrito después de esta línea</w:t>
      </w:r>
    </w:p>
    <w:sectPr w:rsidR="00E542AF" w:rsidRPr="006F2EC5" w:rsidSect="00671E3B">
      <w:headerReference w:type="default" r:id="rId12"/>
      <w:footerReference w:type="even" r:id="rId13"/>
      <w:footerReference w:type="default" r:id="rId14"/>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D1" w:rsidRDefault="009718D1">
      <w:r>
        <w:separator/>
      </w:r>
    </w:p>
  </w:endnote>
  <w:endnote w:type="continuationSeparator" w:id="0">
    <w:p w:rsidR="009718D1" w:rsidRDefault="0097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9E" w:rsidRDefault="00A5739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739E" w:rsidRDefault="00A573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9E" w:rsidRDefault="00A5739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2013">
      <w:rPr>
        <w:rStyle w:val="Nmerodepgina"/>
        <w:noProof/>
      </w:rPr>
      <w:t>36</w:t>
    </w:r>
    <w:r>
      <w:rPr>
        <w:rStyle w:val="Nmerodepgina"/>
      </w:rPr>
      <w:fldChar w:fldCharType="end"/>
    </w:r>
  </w:p>
  <w:p w:rsidR="00A5739E" w:rsidRPr="007648AC" w:rsidRDefault="00A5739E">
    <w:pPr>
      <w:pStyle w:val="Piedepgina"/>
      <w:ind w:right="360"/>
      <w:jc w:val="both"/>
      <w:rPr>
        <w:rFonts w:ascii="Arial Narrow" w:hAnsi="Arial Narrow" w:cs="Arial"/>
        <w:sz w:val="14"/>
        <w:szCs w:val="16"/>
      </w:rPr>
    </w:pPr>
    <w:r w:rsidRPr="007648AC">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D1" w:rsidRDefault="009718D1">
      <w:r>
        <w:separator/>
      </w:r>
    </w:p>
  </w:footnote>
  <w:footnote w:type="continuationSeparator" w:id="0">
    <w:p w:rsidR="009718D1" w:rsidRDefault="009718D1">
      <w:r>
        <w:continuationSeparator/>
      </w:r>
    </w:p>
  </w:footnote>
  <w:footnote w:id="1">
    <w:p w:rsidR="00A5739E" w:rsidRPr="00814C51" w:rsidRDefault="00A5739E">
      <w:pPr>
        <w:pStyle w:val="Textonotapie"/>
        <w:rPr>
          <w:lang w:val="es-ES_tradnl"/>
        </w:rPr>
      </w:pPr>
      <w:r>
        <w:rPr>
          <w:rStyle w:val="Refdenotaalpie"/>
          <w:b/>
        </w:rPr>
        <w:footnoteRef/>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9E" w:rsidRPr="007648AC" w:rsidRDefault="00A5739E">
    <w:pPr>
      <w:pStyle w:val="Encabezado"/>
      <w:rPr>
        <w:rFonts w:ascii="Arial Narrow" w:hAnsi="Arial Narrow" w:cs="Arial"/>
        <w:b/>
        <w:sz w:val="20"/>
        <w:szCs w:val="20"/>
      </w:rPr>
    </w:pPr>
    <w:r w:rsidRPr="00D33FAD">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simplePos x="0" y="0"/>
          <wp:positionH relativeFrom="column">
            <wp:posOffset>4899809</wp:posOffset>
          </wp:positionH>
          <wp:positionV relativeFrom="paragraph">
            <wp:posOffset>-160316</wp:posOffset>
          </wp:positionV>
          <wp:extent cx="1366553" cy="463138"/>
          <wp:effectExtent l="19050" t="0" r="5047"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366553" cy="463138"/>
                  </a:xfrm>
                  <a:prstGeom prst="rect">
                    <a:avLst/>
                  </a:prstGeom>
                  <a:noFill/>
                  <a:ln w="9525">
                    <a:noFill/>
                    <a:miter lim="800000"/>
                    <a:headEnd/>
                    <a:tailEnd/>
                  </a:ln>
                </pic:spPr>
              </pic:pic>
            </a:graphicData>
          </a:graphic>
        </wp:anchor>
      </w:drawing>
    </w:r>
    <w:r w:rsidRPr="00D33FAD">
      <w:rPr>
        <w:rFonts w:ascii="Arial Narrow" w:hAnsi="Arial Narrow" w:cs="Arial"/>
        <w:b/>
        <w:color w:val="C00000"/>
        <w:sz w:val="20"/>
        <w:szCs w:val="20"/>
      </w:rPr>
      <w:t>SNCC.P.004</w:t>
    </w:r>
    <w:r w:rsidRPr="00D33FAD">
      <w:rPr>
        <w:rFonts w:ascii="Arial Narrow" w:hAnsi="Arial Narrow" w:cs="Arial"/>
        <w:b/>
        <w:sz w:val="20"/>
        <w:szCs w:val="20"/>
      </w:rPr>
      <w:t xml:space="preserve"> - Pliego Estándar de Condiciones Específicas de Servicios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756BE"/>
    <w:multiLevelType w:val="hybridMultilevel"/>
    <w:tmpl w:val="86806EAC"/>
    <w:lvl w:ilvl="0" w:tplc="2320D8A4">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B4E84"/>
    <w:multiLevelType w:val="hybridMultilevel"/>
    <w:tmpl w:val="A2C26E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252A08"/>
    <w:multiLevelType w:val="hybridMultilevel"/>
    <w:tmpl w:val="C360B862"/>
    <w:lvl w:ilvl="0" w:tplc="1AAA3E6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1439AB"/>
    <w:multiLevelType w:val="hybridMultilevel"/>
    <w:tmpl w:val="1408E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803B7D"/>
    <w:multiLevelType w:val="hybridMultilevel"/>
    <w:tmpl w:val="290E6668"/>
    <w:lvl w:ilvl="0" w:tplc="07CC66EE">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820734"/>
    <w:multiLevelType w:val="hybridMultilevel"/>
    <w:tmpl w:val="0BFC2232"/>
    <w:lvl w:ilvl="0" w:tplc="04090019">
      <w:start w:val="1"/>
      <w:numFmt w:val="lowerLetter"/>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2EFD49F4"/>
    <w:multiLevelType w:val="hybridMultilevel"/>
    <w:tmpl w:val="13CAA39C"/>
    <w:lvl w:ilvl="0" w:tplc="046A952C">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3001618D"/>
    <w:multiLevelType w:val="hybridMultilevel"/>
    <w:tmpl w:val="5860C1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E31220"/>
    <w:multiLevelType w:val="hybridMultilevel"/>
    <w:tmpl w:val="22F2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4B65317D"/>
    <w:multiLevelType w:val="hybridMultilevel"/>
    <w:tmpl w:val="8AECE0A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5A48430C"/>
    <w:multiLevelType w:val="hybridMultilevel"/>
    <w:tmpl w:val="25F2FA2A"/>
    <w:lvl w:ilvl="0" w:tplc="A5DA064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nsid w:val="6786578D"/>
    <w:multiLevelType w:val="hybridMultilevel"/>
    <w:tmpl w:val="468E4830"/>
    <w:lvl w:ilvl="0" w:tplc="B3FE9122">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5">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nsid w:val="681953A0"/>
    <w:multiLevelType w:val="hybridMultilevel"/>
    <w:tmpl w:val="DD78F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74065A4A"/>
    <w:multiLevelType w:val="hybridMultilevel"/>
    <w:tmpl w:val="26640D4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757F51AE"/>
    <w:multiLevelType w:val="hybridMultilevel"/>
    <w:tmpl w:val="9FFE8036"/>
    <w:lvl w:ilvl="0" w:tplc="225A4B72">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26FA"/>
    <w:multiLevelType w:val="hybridMultilevel"/>
    <w:tmpl w:val="040445E8"/>
    <w:lvl w:ilvl="0" w:tplc="510A6436">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F1D93"/>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32"/>
  </w:num>
  <w:num w:numId="4">
    <w:abstractNumId w:val="1"/>
  </w:num>
  <w:num w:numId="5">
    <w:abstractNumId w:val="6"/>
  </w:num>
  <w:num w:numId="6">
    <w:abstractNumId w:val="24"/>
  </w:num>
  <w:num w:numId="7">
    <w:abstractNumId w:val="14"/>
  </w:num>
  <w:num w:numId="8">
    <w:abstractNumId w:val="31"/>
  </w:num>
  <w:num w:numId="9">
    <w:abstractNumId w:val="27"/>
  </w:num>
  <w:num w:numId="10">
    <w:abstractNumId w:val="15"/>
  </w:num>
  <w:num w:numId="11">
    <w:abstractNumId w:val="17"/>
  </w:num>
  <w:num w:numId="12">
    <w:abstractNumId w:val="16"/>
  </w:num>
  <w:num w:numId="13">
    <w:abstractNumId w:val="9"/>
  </w:num>
  <w:num w:numId="14">
    <w:abstractNumId w:val="0"/>
  </w:num>
  <w:num w:numId="15">
    <w:abstractNumId w:val="18"/>
  </w:num>
  <w:num w:numId="16">
    <w:abstractNumId w:val="2"/>
  </w:num>
  <w:num w:numId="17">
    <w:abstractNumId w:val="5"/>
  </w:num>
  <w:num w:numId="18">
    <w:abstractNumId w:val="22"/>
  </w:num>
  <w:num w:numId="19">
    <w:abstractNumId w:val="20"/>
  </w:num>
  <w:num w:numId="20">
    <w:abstractNumId w:val="21"/>
  </w:num>
  <w:num w:numId="21">
    <w:abstractNumId w:val="7"/>
  </w:num>
  <w:num w:numId="22">
    <w:abstractNumId w:val="35"/>
  </w:num>
  <w:num w:numId="23">
    <w:abstractNumId w:val="33"/>
  </w:num>
  <w:num w:numId="24">
    <w:abstractNumId w:val="8"/>
  </w:num>
  <w:num w:numId="25">
    <w:abstractNumId w:val="19"/>
  </w:num>
  <w:num w:numId="26">
    <w:abstractNumId w:val="23"/>
  </w:num>
  <w:num w:numId="27">
    <w:abstractNumId w:val="3"/>
  </w:num>
  <w:num w:numId="28">
    <w:abstractNumId w:val="11"/>
  </w:num>
  <w:num w:numId="29">
    <w:abstractNumId w:val="28"/>
  </w:num>
  <w:num w:numId="30">
    <w:abstractNumId w:val="4"/>
  </w:num>
  <w:num w:numId="31">
    <w:abstractNumId w:val="37"/>
  </w:num>
  <w:num w:numId="32">
    <w:abstractNumId w:val="30"/>
  </w:num>
  <w:num w:numId="33">
    <w:abstractNumId w:val="26"/>
  </w:num>
  <w:num w:numId="34">
    <w:abstractNumId w:val="36"/>
  </w:num>
  <w:num w:numId="35">
    <w:abstractNumId w:val="34"/>
  </w:num>
  <w:num w:numId="36">
    <w:abstractNumId w:val="10"/>
  </w:num>
  <w:num w:numId="37">
    <w:abstractNumId w:val="12"/>
  </w:num>
  <w:num w:numId="3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3E7"/>
    <w:rsid w:val="00001E05"/>
    <w:rsid w:val="00004A1E"/>
    <w:rsid w:val="00005630"/>
    <w:rsid w:val="00006F30"/>
    <w:rsid w:val="0000705A"/>
    <w:rsid w:val="000073B9"/>
    <w:rsid w:val="00010D8F"/>
    <w:rsid w:val="00011245"/>
    <w:rsid w:val="000114D6"/>
    <w:rsid w:val="00012E19"/>
    <w:rsid w:val="000146F5"/>
    <w:rsid w:val="00016B6A"/>
    <w:rsid w:val="00021D60"/>
    <w:rsid w:val="0002301F"/>
    <w:rsid w:val="00023761"/>
    <w:rsid w:val="000243F6"/>
    <w:rsid w:val="00026CCB"/>
    <w:rsid w:val="000302E8"/>
    <w:rsid w:val="000306AA"/>
    <w:rsid w:val="000318EE"/>
    <w:rsid w:val="00034616"/>
    <w:rsid w:val="00034885"/>
    <w:rsid w:val="00036B5D"/>
    <w:rsid w:val="00037AC3"/>
    <w:rsid w:val="00037E76"/>
    <w:rsid w:val="000426D2"/>
    <w:rsid w:val="0004402C"/>
    <w:rsid w:val="0004511F"/>
    <w:rsid w:val="00045480"/>
    <w:rsid w:val="000473A6"/>
    <w:rsid w:val="000507DA"/>
    <w:rsid w:val="000529AC"/>
    <w:rsid w:val="00056DC8"/>
    <w:rsid w:val="00056FF1"/>
    <w:rsid w:val="0006647E"/>
    <w:rsid w:val="000676CC"/>
    <w:rsid w:val="00070BD2"/>
    <w:rsid w:val="00071E44"/>
    <w:rsid w:val="0007396F"/>
    <w:rsid w:val="000751AB"/>
    <w:rsid w:val="00077121"/>
    <w:rsid w:val="00082B6D"/>
    <w:rsid w:val="000840CF"/>
    <w:rsid w:val="00084392"/>
    <w:rsid w:val="00084701"/>
    <w:rsid w:val="0008498E"/>
    <w:rsid w:val="00087EBE"/>
    <w:rsid w:val="00090006"/>
    <w:rsid w:val="000926F8"/>
    <w:rsid w:val="00093BC4"/>
    <w:rsid w:val="000953A8"/>
    <w:rsid w:val="00095AA1"/>
    <w:rsid w:val="000A076E"/>
    <w:rsid w:val="000A1AFE"/>
    <w:rsid w:val="000A6C9B"/>
    <w:rsid w:val="000A74EB"/>
    <w:rsid w:val="000B04E2"/>
    <w:rsid w:val="000B0E5D"/>
    <w:rsid w:val="000B2564"/>
    <w:rsid w:val="000B3B27"/>
    <w:rsid w:val="000B4020"/>
    <w:rsid w:val="000B4DDF"/>
    <w:rsid w:val="000B684B"/>
    <w:rsid w:val="000B76ED"/>
    <w:rsid w:val="000C0290"/>
    <w:rsid w:val="000C090A"/>
    <w:rsid w:val="000C4158"/>
    <w:rsid w:val="000C4CAE"/>
    <w:rsid w:val="000C6575"/>
    <w:rsid w:val="000C6A16"/>
    <w:rsid w:val="000D0828"/>
    <w:rsid w:val="000D0C10"/>
    <w:rsid w:val="000D0F91"/>
    <w:rsid w:val="000D1369"/>
    <w:rsid w:val="000D1AC3"/>
    <w:rsid w:val="000D1D54"/>
    <w:rsid w:val="000D2D53"/>
    <w:rsid w:val="000D3BEB"/>
    <w:rsid w:val="000D57F5"/>
    <w:rsid w:val="000D5E3F"/>
    <w:rsid w:val="000D5FF4"/>
    <w:rsid w:val="000D6009"/>
    <w:rsid w:val="000E0F16"/>
    <w:rsid w:val="000E3BD5"/>
    <w:rsid w:val="000E3C8F"/>
    <w:rsid w:val="000E5160"/>
    <w:rsid w:val="000F0C3F"/>
    <w:rsid w:val="000F192A"/>
    <w:rsid w:val="000F19BD"/>
    <w:rsid w:val="000F223E"/>
    <w:rsid w:val="000F28B0"/>
    <w:rsid w:val="000F31AA"/>
    <w:rsid w:val="000F39F7"/>
    <w:rsid w:val="000F3D81"/>
    <w:rsid w:val="000F3E98"/>
    <w:rsid w:val="000F41C2"/>
    <w:rsid w:val="000F588B"/>
    <w:rsid w:val="000F63B7"/>
    <w:rsid w:val="000F788A"/>
    <w:rsid w:val="001021EB"/>
    <w:rsid w:val="00103125"/>
    <w:rsid w:val="00112C6A"/>
    <w:rsid w:val="001142EC"/>
    <w:rsid w:val="0011644A"/>
    <w:rsid w:val="001170C5"/>
    <w:rsid w:val="00124567"/>
    <w:rsid w:val="00126832"/>
    <w:rsid w:val="0012747D"/>
    <w:rsid w:val="00132D0B"/>
    <w:rsid w:val="0014044C"/>
    <w:rsid w:val="0015423E"/>
    <w:rsid w:val="00155134"/>
    <w:rsid w:val="001557DC"/>
    <w:rsid w:val="00162632"/>
    <w:rsid w:val="00164497"/>
    <w:rsid w:val="001673A6"/>
    <w:rsid w:val="00167CD8"/>
    <w:rsid w:val="00170570"/>
    <w:rsid w:val="001723FF"/>
    <w:rsid w:val="001743BB"/>
    <w:rsid w:val="00174401"/>
    <w:rsid w:val="001744E0"/>
    <w:rsid w:val="001833FF"/>
    <w:rsid w:val="00183DA5"/>
    <w:rsid w:val="00190F57"/>
    <w:rsid w:val="00191EAE"/>
    <w:rsid w:val="0019588C"/>
    <w:rsid w:val="001977EF"/>
    <w:rsid w:val="001A0B9B"/>
    <w:rsid w:val="001A185D"/>
    <w:rsid w:val="001A1F5B"/>
    <w:rsid w:val="001A496F"/>
    <w:rsid w:val="001A5AC8"/>
    <w:rsid w:val="001A5FDF"/>
    <w:rsid w:val="001A61CA"/>
    <w:rsid w:val="001A6D7B"/>
    <w:rsid w:val="001A7297"/>
    <w:rsid w:val="001A796B"/>
    <w:rsid w:val="001B154F"/>
    <w:rsid w:val="001B2B04"/>
    <w:rsid w:val="001B3508"/>
    <w:rsid w:val="001B476B"/>
    <w:rsid w:val="001B6BEE"/>
    <w:rsid w:val="001C0E2F"/>
    <w:rsid w:val="001C0E41"/>
    <w:rsid w:val="001C2B54"/>
    <w:rsid w:val="001C4602"/>
    <w:rsid w:val="001C5378"/>
    <w:rsid w:val="001C548D"/>
    <w:rsid w:val="001C5E5F"/>
    <w:rsid w:val="001D6AD0"/>
    <w:rsid w:val="001E08CD"/>
    <w:rsid w:val="001E5179"/>
    <w:rsid w:val="001E57D3"/>
    <w:rsid w:val="001E6143"/>
    <w:rsid w:val="001E7ED6"/>
    <w:rsid w:val="001F1EAB"/>
    <w:rsid w:val="001F2528"/>
    <w:rsid w:val="001F5D4C"/>
    <w:rsid w:val="002004AA"/>
    <w:rsid w:val="00200818"/>
    <w:rsid w:val="00200D02"/>
    <w:rsid w:val="00201B1A"/>
    <w:rsid w:val="00202A6A"/>
    <w:rsid w:val="00206612"/>
    <w:rsid w:val="002079B9"/>
    <w:rsid w:val="0021405A"/>
    <w:rsid w:val="00215A61"/>
    <w:rsid w:val="0022000C"/>
    <w:rsid w:val="00221AA3"/>
    <w:rsid w:val="00221BA8"/>
    <w:rsid w:val="00222A93"/>
    <w:rsid w:val="00223614"/>
    <w:rsid w:val="00223C72"/>
    <w:rsid w:val="002241D5"/>
    <w:rsid w:val="00224502"/>
    <w:rsid w:val="0022582B"/>
    <w:rsid w:val="00225CD0"/>
    <w:rsid w:val="00230B62"/>
    <w:rsid w:val="00230F93"/>
    <w:rsid w:val="00231452"/>
    <w:rsid w:val="002319CC"/>
    <w:rsid w:val="00231E83"/>
    <w:rsid w:val="00232884"/>
    <w:rsid w:val="00232CFC"/>
    <w:rsid w:val="002336F5"/>
    <w:rsid w:val="00237E68"/>
    <w:rsid w:val="00240322"/>
    <w:rsid w:val="00244385"/>
    <w:rsid w:val="0024438A"/>
    <w:rsid w:val="00244755"/>
    <w:rsid w:val="00244B6D"/>
    <w:rsid w:val="0024715F"/>
    <w:rsid w:val="00247ACF"/>
    <w:rsid w:val="00250D77"/>
    <w:rsid w:val="002609DF"/>
    <w:rsid w:val="00260F50"/>
    <w:rsid w:val="002627D7"/>
    <w:rsid w:val="00264A47"/>
    <w:rsid w:val="00266464"/>
    <w:rsid w:val="0026701D"/>
    <w:rsid w:val="00270C8D"/>
    <w:rsid w:val="00273374"/>
    <w:rsid w:val="002744F0"/>
    <w:rsid w:val="00274B2C"/>
    <w:rsid w:val="002755E5"/>
    <w:rsid w:val="002757D7"/>
    <w:rsid w:val="002762D4"/>
    <w:rsid w:val="0028321E"/>
    <w:rsid w:val="0028507E"/>
    <w:rsid w:val="00286194"/>
    <w:rsid w:val="00290C54"/>
    <w:rsid w:val="00292671"/>
    <w:rsid w:val="002944D8"/>
    <w:rsid w:val="002958D4"/>
    <w:rsid w:val="00297B05"/>
    <w:rsid w:val="002A0F0A"/>
    <w:rsid w:val="002A38E8"/>
    <w:rsid w:val="002A6C24"/>
    <w:rsid w:val="002A6EB1"/>
    <w:rsid w:val="002A756D"/>
    <w:rsid w:val="002B0C63"/>
    <w:rsid w:val="002B1F9B"/>
    <w:rsid w:val="002B3932"/>
    <w:rsid w:val="002B4DED"/>
    <w:rsid w:val="002B552B"/>
    <w:rsid w:val="002B621D"/>
    <w:rsid w:val="002B6BA1"/>
    <w:rsid w:val="002B7440"/>
    <w:rsid w:val="002C0384"/>
    <w:rsid w:val="002C10DB"/>
    <w:rsid w:val="002C126D"/>
    <w:rsid w:val="002C185E"/>
    <w:rsid w:val="002C29A2"/>
    <w:rsid w:val="002C37BE"/>
    <w:rsid w:val="002C38B4"/>
    <w:rsid w:val="002C514B"/>
    <w:rsid w:val="002D21A8"/>
    <w:rsid w:val="002D3FB9"/>
    <w:rsid w:val="002D4A1D"/>
    <w:rsid w:val="002E03C5"/>
    <w:rsid w:val="002E0A6F"/>
    <w:rsid w:val="002E1AB4"/>
    <w:rsid w:val="002E1ED3"/>
    <w:rsid w:val="002E47C3"/>
    <w:rsid w:val="002E5604"/>
    <w:rsid w:val="002E6E49"/>
    <w:rsid w:val="002F0208"/>
    <w:rsid w:val="002F548E"/>
    <w:rsid w:val="002F616A"/>
    <w:rsid w:val="0030089B"/>
    <w:rsid w:val="003010D2"/>
    <w:rsid w:val="0030357E"/>
    <w:rsid w:val="00306065"/>
    <w:rsid w:val="003077CC"/>
    <w:rsid w:val="003119C7"/>
    <w:rsid w:val="00312A2D"/>
    <w:rsid w:val="00312B77"/>
    <w:rsid w:val="0031507B"/>
    <w:rsid w:val="003157D6"/>
    <w:rsid w:val="003211EA"/>
    <w:rsid w:val="00322354"/>
    <w:rsid w:val="003242AB"/>
    <w:rsid w:val="003248CA"/>
    <w:rsid w:val="0032583E"/>
    <w:rsid w:val="00325F3A"/>
    <w:rsid w:val="00326E76"/>
    <w:rsid w:val="00331371"/>
    <w:rsid w:val="00331958"/>
    <w:rsid w:val="00331A0C"/>
    <w:rsid w:val="00332F3A"/>
    <w:rsid w:val="00333115"/>
    <w:rsid w:val="0033567A"/>
    <w:rsid w:val="00337CA8"/>
    <w:rsid w:val="00340712"/>
    <w:rsid w:val="00341BAE"/>
    <w:rsid w:val="003424CA"/>
    <w:rsid w:val="00342E1E"/>
    <w:rsid w:val="00352164"/>
    <w:rsid w:val="00353476"/>
    <w:rsid w:val="00353C29"/>
    <w:rsid w:val="0035726C"/>
    <w:rsid w:val="00357826"/>
    <w:rsid w:val="00357DA5"/>
    <w:rsid w:val="00363FEC"/>
    <w:rsid w:val="0036596B"/>
    <w:rsid w:val="00365E07"/>
    <w:rsid w:val="00367F20"/>
    <w:rsid w:val="00370E9F"/>
    <w:rsid w:val="00370EAD"/>
    <w:rsid w:val="00372A3B"/>
    <w:rsid w:val="00375AF8"/>
    <w:rsid w:val="00376A84"/>
    <w:rsid w:val="00377717"/>
    <w:rsid w:val="00381439"/>
    <w:rsid w:val="003841C8"/>
    <w:rsid w:val="00384566"/>
    <w:rsid w:val="0038467E"/>
    <w:rsid w:val="00385AAA"/>
    <w:rsid w:val="00385C53"/>
    <w:rsid w:val="00387DAE"/>
    <w:rsid w:val="00392DEB"/>
    <w:rsid w:val="003938C7"/>
    <w:rsid w:val="00394D66"/>
    <w:rsid w:val="00394EBA"/>
    <w:rsid w:val="00397FEA"/>
    <w:rsid w:val="003A0651"/>
    <w:rsid w:val="003A1208"/>
    <w:rsid w:val="003A1861"/>
    <w:rsid w:val="003A2540"/>
    <w:rsid w:val="003A560B"/>
    <w:rsid w:val="003B0032"/>
    <w:rsid w:val="003B0392"/>
    <w:rsid w:val="003B10AC"/>
    <w:rsid w:val="003B19B1"/>
    <w:rsid w:val="003C1903"/>
    <w:rsid w:val="003C37F2"/>
    <w:rsid w:val="003C69CA"/>
    <w:rsid w:val="003C72CC"/>
    <w:rsid w:val="003C7970"/>
    <w:rsid w:val="003D1446"/>
    <w:rsid w:val="003D2518"/>
    <w:rsid w:val="003D5990"/>
    <w:rsid w:val="003E05AF"/>
    <w:rsid w:val="003E1066"/>
    <w:rsid w:val="003E2470"/>
    <w:rsid w:val="003E55EA"/>
    <w:rsid w:val="003F33BB"/>
    <w:rsid w:val="003F3A97"/>
    <w:rsid w:val="003F42C8"/>
    <w:rsid w:val="003F7285"/>
    <w:rsid w:val="003F72C3"/>
    <w:rsid w:val="003F75DE"/>
    <w:rsid w:val="004033EB"/>
    <w:rsid w:val="00403DB8"/>
    <w:rsid w:val="00403FA9"/>
    <w:rsid w:val="00405D7B"/>
    <w:rsid w:val="00406C0F"/>
    <w:rsid w:val="00412486"/>
    <w:rsid w:val="004134FF"/>
    <w:rsid w:val="0041408A"/>
    <w:rsid w:val="00414DE8"/>
    <w:rsid w:val="004152EA"/>
    <w:rsid w:val="00415491"/>
    <w:rsid w:val="004162D7"/>
    <w:rsid w:val="004166F4"/>
    <w:rsid w:val="00417288"/>
    <w:rsid w:val="0041747F"/>
    <w:rsid w:val="0042750C"/>
    <w:rsid w:val="004311E8"/>
    <w:rsid w:val="004371B0"/>
    <w:rsid w:val="004412BF"/>
    <w:rsid w:val="0044149B"/>
    <w:rsid w:val="004436CD"/>
    <w:rsid w:val="00443E71"/>
    <w:rsid w:val="00445700"/>
    <w:rsid w:val="00447A97"/>
    <w:rsid w:val="00450EF0"/>
    <w:rsid w:val="00451467"/>
    <w:rsid w:val="00452A03"/>
    <w:rsid w:val="00452AB8"/>
    <w:rsid w:val="0045584B"/>
    <w:rsid w:val="00456128"/>
    <w:rsid w:val="004633C9"/>
    <w:rsid w:val="00466FB6"/>
    <w:rsid w:val="004677CC"/>
    <w:rsid w:val="00471125"/>
    <w:rsid w:val="004711B9"/>
    <w:rsid w:val="0047226C"/>
    <w:rsid w:val="0047359D"/>
    <w:rsid w:val="0047560D"/>
    <w:rsid w:val="0047640C"/>
    <w:rsid w:val="00476A20"/>
    <w:rsid w:val="0048542A"/>
    <w:rsid w:val="0048588D"/>
    <w:rsid w:val="00491B2E"/>
    <w:rsid w:val="004931AF"/>
    <w:rsid w:val="00494132"/>
    <w:rsid w:val="00494CB6"/>
    <w:rsid w:val="00495972"/>
    <w:rsid w:val="00497A3E"/>
    <w:rsid w:val="004A118B"/>
    <w:rsid w:val="004A31C9"/>
    <w:rsid w:val="004A3F15"/>
    <w:rsid w:val="004A521D"/>
    <w:rsid w:val="004A5FF5"/>
    <w:rsid w:val="004B03E5"/>
    <w:rsid w:val="004B1431"/>
    <w:rsid w:val="004B1436"/>
    <w:rsid w:val="004B1839"/>
    <w:rsid w:val="004B1DF9"/>
    <w:rsid w:val="004B26C6"/>
    <w:rsid w:val="004B5F7C"/>
    <w:rsid w:val="004B74C0"/>
    <w:rsid w:val="004B7B5E"/>
    <w:rsid w:val="004B7DD4"/>
    <w:rsid w:val="004C3192"/>
    <w:rsid w:val="004C71FA"/>
    <w:rsid w:val="004D669F"/>
    <w:rsid w:val="004D77B1"/>
    <w:rsid w:val="004D7E31"/>
    <w:rsid w:val="004D7E65"/>
    <w:rsid w:val="004E0C4D"/>
    <w:rsid w:val="004E1B17"/>
    <w:rsid w:val="004E2293"/>
    <w:rsid w:val="004E420A"/>
    <w:rsid w:val="004E7643"/>
    <w:rsid w:val="004F125F"/>
    <w:rsid w:val="004F4730"/>
    <w:rsid w:val="004F6AFA"/>
    <w:rsid w:val="004F6F43"/>
    <w:rsid w:val="0050072E"/>
    <w:rsid w:val="00500A7D"/>
    <w:rsid w:val="005056D2"/>
    <w:rsid w:val="00510AC5"/>
    <w:rsid w:val="00510F13"/>
    <w:rsid w:val="00512828"/>
    <w:rsid w:val="005131F2"/>
    <w:rsid w:val="0051371C"/>
    <w:rsid w:val="00513F44"/>
    <w:rsid w:val="005205B7"/>
    <w:rsid w:val="00521B0C"/>
    <w:rsid w:val="00522F82"/>
    <w:rsid w:val="00530755"/>
    <w:rsid w:val="005340DF"/>
    <w:rsid w:val="0053429C"/>
    <w:rsid w:val="005359D4"/>
    <w:rsid w:val="00536CB3"/>
    <w:rsid w:val="00541BF9"/>
    <w:rsid w:val="00544152"/>
    <w:rsid w:val="00545528"/>
    <w:rsid w:val="005456F0"/>
    <w:rsid w:val="00545EB2"/>
    <w:rsid w:val="00547C03"/>
    <w:rsid w:val="0055088E"/>
    <w:rsid w:val="0055107A"/>
    <w:rsid w:val="0055131A"/>
    <w:rsid w:val="005553C2"/>
    <w:rsid w:val="005565EB"/>
    <w:rsid w:val="00557337"/>
    <w:rsid w:val="0055736B"/>
    <w:rsid w:val="0056077F"/>
    <w:rsid w:val="00562A14"/>
    <w:rsid w:val="005657C7"/>
    <w:rsid w:val="0056635F"/>
    <w:rsid w:val="00570768"/>
    <w:rsid w:val="00570917"/>
    <w:rsid w:val="00574539"/>
    <w:rsid w:val="0057482F"/>
    <w:rsid w:val="00577441"/>
    <w:rsid w:val="00580B08"/>
    <w:rsid w:val="005833F1"/>
    <w:rsid w:val="005843A8"/>
    <w:rsid w:val="00585633"/>
    <w:rsid w:val="00585A9A"/>
    <w:rsid w:val="00586A61"/>
    <w:rsid w:val="00587AF4"/>
    <w:rsid w:val="0059068C"/>
    <w:rsid w:val="005919E0"/>
    <w:rsid w:val="00591B1C"/>
    <w:rsid w:val="00595AF6"/>
    <w:rsid w:val="00596677"/>
    <w:rsid w:val="005A5E4D"/>
    <w:rsid w:val="005A6621"/>
    <w:rsid w:val="005A739B"/>
    <w:rsid w:val="005B0366"/>
    <w:rsid w:val="005B08C5"/>
    <w:rsid w:val="005B127B"/>
    <w:rsid w:val="005B3B47"/>
    <w:rsid w:val="005C5E34"/>
    <w:rsid w:val="005C5F18"/>
    <w:rsid w:val="005D1532"/>
    <w:rsid w:val="005D1862"/>
    <w:rsid w:val="005D3272"/>
    <w:rsid w:val="005D53FF"/>
    <w:rsid w:val="005D5915"/>
    <w:rsid w:val="005D6F8A"/>
    <w:rsid w:val="005E0671"/>
    <w:rsid w:val="005E1ACA"/>
    <w:rsid w:val="005E5822"/>
    <w:rsid w:val="005E6E0A"/>
    <w:rsid w:val="005F03BC"/>
    <w:rsid w:val="005F0BEB"/>
    <w:rsid w:val="005F1E7C"/>
    <w:rsid w:val="005F4B0F"/>
    <w:rsid w:val="00600867"/>
    <w:rsid w:val="00604B64"/>
    <w:rsid w:val="006059C6"/>
    <w:rsid w:val="00606746"/>
    <w:rsid w:val="00606F5E"/>
    <w:rsid w:val="00612E74"/>
    <w:rsid w:val="00613731"/>
    <w:rsid w:val="00620239"/>
    <w:rsid w:val="00622490"/>
    <w:rsid w:val="00624C09"/>
    <w:rsid w:val="006265C4"/>
    <w:rsid w:val="00626E10"/>
    <w:rsid w:val="00626EAD"/>
    <w:rsid w:val="00630D71"/>
    <w:rsid w:val="00635513"/>
    <w:rsid w:val="00637272"/>
    <w:rsid w:val="00637B49"/>
    <w:rsid w:val="006401AD"/>
    <w:rsid w:val="006416B6"/>
    <w:rsid w:val="006466F5"/>
    <w:rsid w:val="0064700B"/>
    <w:rsid w:val="006478C1"/>
    <w:rsid w:val="00651465"/>
    <w:rsid w:val="00652600"/>
    <w:rsid w:val="006533B9"/>
    <w:rsid w:val="006536E7"/>
    <w:rsid w:val="006618B9"/>
    <w:rsid w:val="00661EC7"/>
    <w:rsid w:val="006624E0"/>
    <w:rsid w:val="0066260E"/>
    <w:rsid w:val="006633C7"/>
    <w:rsid w:val="006672EF"/>
    <w:rsid w:val="00671E3B"/>
    <w:rsid w:val="00672F7D"/>
    <w:rsid w:val="00675DED"/>
    <w:rsid w:val="00675E8F"/>
    <w:rsid w:val="0067681C"/>
    <w:rsid w:val="00676954"/>
    <w:rsid w:val="00676AA8"/>
    <w:rsid w:val="0068108D"/>
    <w:rsid w:val="006818DD"/>
    <w:rsid w:val="006819BA"/>
    <w:rsid w:val="0068285A"/>
    <w:rsid w:val="00682AD4"/>
    <w:rsid w:val="00687518"/>
    <w:rsid w:val="00690A4A"/>
    <w:rsid w:val="00690CB4"/>
    <w:rsid w:val="0069280C"/>
    <w:rsid w:val="0069433B"/>
    <w:rsid w:val="0069476A"/>
    <w:rsid w:val="006A1263"/>
    <w:rsid w:val="006A253C"/>
    <w:rsid w:val="006A3C81"/>
    <w:rsid w:val="006B1B21"/>
    <w:rsid w:val="006B20D0"/>
    <w:rsid w:val="006C0BEB"/>
    <w:rsid w:val="006C1FAE"/>
    <w:rsid w:val="006C234B"/>
    <w:rsid w:val="006C29EA"/>
    <w:rsid w:val="006C5D7E"/>
    <w:rsid w:val="006C758D"/>
    <w:rsid w:val="006D41AA"/>
    <w:rsid w:val="006D4FC3"/>
    <w:rsid w:val="006D7788"/>
    <w:rsid w:val="006D791D"/>
    <w:rsid w:val="006D7F91"/>
    <w:rsid w:val="006E1947"/>
    <w:rsid w:val="006E1D63"/>
    <w:rsid w:val="006E1E59"/>
    <w:rsid w:val="006E28C9"/>
    <w:rsid w:val="006E2B5C"/>
    <w:rsid w:val="006E4422"/>
    <w:rsid w:val="006E4D17"/>
    <w:rsid w:val="006F177F"/>
    <w:rsid w:val="006F229F"/>
    <w:rsid w:val="006F2EC5"/>
    <w:rsid w:val="006F6B4B"/>
    <w:rsid w:val="006F78AE"/>
    <w:rsid w:val="006F7C12"/>
    <w:rsid w:val="006F7F12"/>
    <w:rsid w:val="00700725"/>
    <w:rsid w:val="00700B48"/>
    <w:rsid w:val="00702A44"/>
    <w:rsid w:val="00703E91"/>
    <w:rsid w:val="00704658"/>
    <w:rsid w:val="0070622B"/>
    <w:rsid w:val="00706551"/>
    <w:rsid w:val="00706E43"/>
    <w:rsid w:val="0070750F"/>
    <w:rsid w:val="007106E4"/>
    <w:rsid w:val="00712751"/>
    <w:rsid w:val="00712FBA"/>
    <w:rsid w:val="0071338F"/>
    <w:rsid w:val="007171E8"/>
    <w:rsid w:val="007237FF"/>
    <w:rsid w:val="00724386"/>
    <w:rsid w:val="0072537D"/>
    <w:rsid w:val="0073006C"/>
    <w:rsid w:val="00730BC3"/>
    <w:rsid w:val="00732B74"/>
    <w:rsid w:val="007369CA"/>
    <w:rsid w:val="00736EEE"/>
    <w:rsid w:val="00736FCF"/>
    <w:rsid w:val="00737B38"/>
    <w:rsid w:val="00737D08"/>
    <w:rsid w:val="007408BD"/>
    <w:rsid w:val="00741D45"/>
    <w:rsid w:val="007433C3"/>
    <w:rsid w:val="00743CF2"/>
    <w:rsid w:val="0074454E"/>
    <w:rsid w:val="00744709"/>
    <w:rsid w:val="0074665C"/>
    <w:rsid w:val="00752094"/>
    <w:rsid w:val="00754094"/>
    <w:rsid w:val="00756ED9"/>
    <w:rsid w:val="007601E4"/>
    <w:rsid w:val="007648AC"/>
    <w:rsid w:val="00764F1C"/>
    <w:rsid w:val="00766026"/>
    <w:rsid w:val="007710A1"/>
    <w:rsid w:val="007713C9"/>
    <w:rsid w:val="00771983"/>
    <w:rsid w:val="007766B8"/>
    <w:rsid w:val="007777E7"/>
    <w:rsid w:val="00777DE1"/>
    <w:rsid w:val="00791D66"/>
    <w:rsid w:val="0079202C"/>
    <w:rsid w:val="007924C3"/>
    <w:rsid w:val="00796CD9"/>
    <w:rsid w:val="00797279"/>
    <w:rsid w:val="007A0633"/>
    <w:rsid w:val="007A6FE3"/>
    <w:rsid w:val="007B090E"/>
    <w:rsid w:val="007B2BF5"/>
    <w:rsid w:val="007B42C9"/>
    <w:rsid w:val="007B55A4"/>
    <w:rsid w:val="007B79AF"/>
    <w:rsid w:val="007C0566"/>
    <w:rsid w:val="007C65E2"/>
    <w:rsid w:val="007C6D30"/>
    <w:rsid w:val="007D373F"/>
    <w:rsid w:val="007E43C4"/>
    <w:rsid w:val="007F184E"/>
    <w:rsid w:val="007F226D"/>
    <w:rsid w:val="007F369F"/>
    <w:rsid w:val="007F3AF9"/>
    <w:rsid w:val="007F59C1"/>
    <w:rsid w:val="007F62B2"/>
    <w:rsid w:val="007F6CDA"/>
    <w:rsid w:val="007F7BAC"/>
    <w:rsid w:val="008000F6"/>
    <w:rsid w:val="008001AF"/>
    <w:rsid w:val="00801B92"/>
    <w:rsid w:val="00805183"/>
    <w:rsid w:val="00805399"/>
    <w:rsid w:val="00805540"/>
    <w:rsid w:val="00805B55"/>
    <w:rsid w:val="008123A2"/>
    <w:rsid w:val="00813204"/>
    <w:rsid w:val="008133A2"/>
    <w:rsid w:val="0081397F"/>
    <w:rsid w:val="008140AB"/>
    <w:rsid w:val="00814C51"/>
    <w:rsid w:val="00816291"/>
    <w:rsid w:val="00816B45"/>
    <w:rsid w:val="00816C63"/>
    <w:rsid w:val="00822B71"/>
    <w:rsid w:val="008237AC"/>
    <w:rsid w:val="00825D38"/>
    <w:rsid w:val="0083116C"/>
    <w:rsid w:val="00831FCF"/>
    <w:rsid w:val="0083305B"/>
    <w:rsid w:val="008371C2"/>
    <w:rsid w:val="008372AF"/>
    <w:rsid w:val="00840CAB"/>
    <w:rsid w:val="008421AD"/>
    <w:rsid w:val="00842B51"/>
    <w:rsid w:val="00845803"/>
    <w:rsid w:val="008504E1"/>
    <w:rsid w:val="0085162F"/>
    <w:rsid w:val="008528B5"/>
    <w:rsid w:val="00852DA6"/>
    <w:rsid w:val="0085568B"/>
    <w:rsid w:val="00860274"/>
    <w:rsid w:val="0086153D"/>
    <w:rsid w:val="00863269"/>
    <w:rsid w:val="00864D2C"/>
    <w:rsid w:val="00866194"/>
    <w:rsid w:val="00867F89"/>
    <w:rsid w:val="00871D15"/>
    <w:rsid w:val="00872030"/>
    <w:rsid w:val="008720A1"/>
    <w:rsid w:val="00872FA0"/>
    <w:rsid w:val="00873569"/>
    <w:rsid w:val="00874A77"/>
    <w:rsid w:val="0088113B"/>
    <w:rsid w:val="00881459"/>
    <w:rsid w:val="00883802"/>
    <w:rsid w:val="008850CA"/>
    <w:rsid w:val="008857EC"/>
    <w:rsid w:val="00886166"/>
    <w:rsid w:val="00886D18"/>
    <w:rsid w:val="00890E9B"/>
    <w:rsid w:val="008977E5"/>
    <w:rsid w:val="008A33F7"/>
    <w:rsid w:val="008A4DA1"/>
    <w:rsid w:val="008A5AC6"/>
    <w:rsid w:val="008A6381"/>
    <w:rsid w:val="008B1E95"/>
    <w:rsid w:val="008B201C"/>
    <w:rsid w:val="008C059B"/>
    <w:rsid w:val="008C1485"/>
    <w:rsid w:val="008C2D9C"/>
    <w:rsid w:val="008C30C2"/>
    <w:rsid w:val="008C44E9"/>
    <w:rsid w:val="008C5339"/>
    <w:rsid w:val="008D7489"/>
    <w:rsid w:val="008E65D0"/>
    <w:rsid w:val="008F0A92"/>
    <w:rsid w:val="008F207A"/>
    <w:rsid w:val="008F343F"/>
    <w:rsid w:val="008F4C3B"/>
    <w:rsid w:val="008F5E33"/>
    <w:rsid w:val="008F6E17"/>
    <w:rsid w:val="008F77D9"/>
    <w:rsid w:val="0090268A"/>
    <w:rsid w:val="00902737"/>
    <w:rsid w:val="00907AAA"/>
    <w:rsid w:val="00911DDD"/>
    <w:rsid w:val="009130F5"/>
    <w:rsid w:val="00915E7A"/>
    <w:rsid w:val="00921615"/>
    <w:rsid w:val="00922542"/>
    <w:rsid w:val="00922E29"/>
    <w:rsid w:val="009237F8"/>
    <w:rsid w:val="00924EE1"/>
    <w:rsid w:val="009268D8"/>
    <w:rsid w:val="009302C6"/>
    <w:rsid w:val="009353E6"/>
    <w:rsid w:val="009378CF"/>
    <w:rsid w:val="009435DE"/>
    <w:rsid w:val="009445AB"/>
    <w:rsid w:val="00946F34"/>
    <w:rsid w:val="00947312"/>
    <w:rsid w:val="0095451B"/>
    <w:rsid w:val="00954779"/>
    <w:rsid w:val="00955952"/>
    <w:rsid w:val="0096076A"/>
    <w:rsid w:val="00961282"/>
    <w:rsid w:val="0096268C"/>
    <w:rsid w:val="00971882"/>
    <w:rsid w:val="009718D1"/>
    <w:rsid w:val="0097589C"/>
    <w:rsid w:val="00975CA7"/>
    <w:rsid w:val="009803D0"/>
    <w:rsid w:val="00982671"/>
    <w:rsid w:val="00982C24"/>
    <w:rsid w:val="00985D66"/>
    <w:rsid w:val="009900EA"/>
    <w:rsid w:val="00990AE5"/>
    <w:rsid w:val="00990BB8"/>
    <w:rsid w:val="00991459"/>
    <w:rsid w:val="00992135"/>
    <w:rsid w:val="0099225E"/>
    <w:rsid w:val="00992E6A"/>
    <w:rsid w:val="00993058"/>
    <w:rsid w:val="0099386E"/>
    <w:rsid w:val="00994C47"/>
    <w:rsid w:val="00995DD1"/>
    <w:rsid w:val="009A1C68"/>
    <w:rsid w:val="009A28F8"/>
    <w:rsid w:val="009A44FF"/>
    <w:rsid w:val="009A5080"/>
    <w:rsid w:val="009A557C"/>
    <w:rsid w:val="009A6F4B"/>
    <w:rsid w:val="009A7C7D"/>
    <w:rsid w:val="009B1A24"/>
    <w:rsid w:val="009B2DEE"/>
    <w:rsid w:val="009B32E6"/>
    <w:rsid w:val="009B3C77"/>
    <w:rsid w:val="009B3D1A"/>
    <w:rsid w:val="009B472C"/>
    <w:rsid w:val="009B78F5"/>
    <w:rsid w:val="009C0907"/>
    <w:rsid w:val="009C22A6"/>
    <w:rsid w:val="009C367B"/>
    <w:rsid w:val="009C75EE"/>
    <w:rsid w:val="009D01B2"/>
    <w:rsid w:val="009D15A5"/>
    <w:rsid w:val="009D1CC2"/>
    <w:rsid w:val="009D1DE8"/>
    <w:rsid w:val="009D1FC8"/>
    <w:rsid w:val="009D357A"/>
    <w:rsid w:val="009D3C6F"/>
    <w:rsid w:val="009D5741"/>
    <w:rsid w:val="009D696D"/>
    <w:rsid w:val="009E29B3"/>
    <w:rsid w:val="009E2C2B"/>
    <w:rsid w:val="009E483F"/>
    <w:rsid w:val="009E654A"/>
    <w:rsid w:val="009E71C2"/>
    <w:rsid w:val="009F052D"/>
    <w:rsid w:val="009F5727"/>
    <w:rsid w:val="009F5DC9"/>
    <w:rsid w:val="009F6A48"/>
    <w:rsid w:val="009F6AF3"/>
    <w:rsid w:val="009F7678"/>
    <w:rsid w:val="009F7B8D"/>
    <w:rsid w:val="00A00653"/>
    <w:rsid w:val="00A0156F"/>
    <w:rsid w:val="00A02819"/>
    <w:rsid w:val="00A038DA"/>
    <w:rsid w:val="00A04C2B"/>
    <w:rsid w:val="00A04F69"/>
    <w:rsid w:val="00A06224"/>
    <w:rsid w:val="00A06D9A"/>
    <w:rsid w:val="00A13D0A"/>
    <w:rsid w:val="00A231DC"/>
    <w:rsid w:val="00A26281"/>
    <w:rsid w:val="00A2796E"/>
    <w:rsid w:val="00A300C3"/>
    <w:rsid w:val="00A320DE"/>
    <w:rsid w:val="00A40FCC"/>
    <w:rsid w:val="00A41E41"/>
    <w:rsid w:val="00A42BA4"/>
    <w:rsid w:val="00A42E7A"/>
    <w:rsid w:val="00A44300"/>
    <w:rsid w:val="00A44436"/>
    <w:rsid w:val="00A459EB"/>
    <w:rsid w:val="00A46D1D"/>
    <w:rsid w:val="00A4786F"/>
    <w:rsid w:val="00A502A3"/>
    <w:rsid w:val="00A52960"/>
    <w:rsid w:val="00A56B89"/>
    <w:rsid w:val="00A5739E"/>
    <w:rsid w:val="00A6044D"/>
    <w:rsid w:val="00A6118E"/>
    <w:rsid w:val="00A61D0F"/>
    <w:rsid w:val="00A61EBC"/>
    <w:rsid w:val="00A7036A"/>
    <w:rsid w:val="00A7072B"/>
    <w:rsid w:val="00A74CAC"/>
    <w:rsid w:val="00A74E34"/>
    <w:rsid w:val="00A75791"/>
    <w:rsid w:val="00A773DC"/>
    <w:rsid w:val="00A77B96"/>
    <w:rsid w:val="00A83C0C"/>
    <w:rsid w:val="00A84CE0"/>
    <w:rsid w:val="00A85EE7"/>
    <w:rsid w:val="00A879AD"/>
    <w:rsid w:val="00A92ADA"/>
    <w:rsid w:val="00A9600F"/>
    <w:rsid w:val="00A96881"/>
    <w:rsid w:val="00AA07B9"/>
    <w:rsid w:val="00AA0ACD"/>
    <w:rsid w:val="00AA168F"/>
    <w:rsid w:val="00AA38CF"/>
    <w:rsid w:val="00AA5649"/>
    <w:rsid w:val="00AA5FCE"/>
    <w:rsid w:val="00AA72DE"/>
    <w:rsid w:val="00AB1D16"/>
    <w:rsid w:val="00AB1E66"/>
    <w:rsid w:val="00AB39B8"/>
    <w:rsid w:val="00AB4846"/>
    <w:rsid w:val="00AB4A0F"/>
    <w:rsid w:val="00AB4C04"/>
    <w:rsid w:val="00AC19DD"/>
    <w:rsid w:val="00AC1E5C"/>
    <w:rsid w:val="00AC1F8E"/>
    <w:rsid w:val="00AC4825"/>
    <w:rsid w:val="00AC79B8"/>
    <w:rsid w:val="00AD0668"/>
    <w:rsid w:val="00AD1BCE"/>
    <w:rsid w:val="00AD3508"/>
    <w:rsid w:val="00AD45D5"/>
    <w:rsid w:val="00AD540E"/>
    <w:rsid w:val="00AD5E64"/>
    <w:rsid w:val="00AD6874"/>
    <w:rsid w:val="00AD773F"/>
    <w:rsid w:val="00AE2D7D"/>
    <w:rsid w:val="00AE343D"/>
    <w:rsid w:val="00AE4745"/>
    <w:rsid w:val="00AE6A2B"/>
    <w:rsid w:val="00AE6B15"/>
    <w:rsid w:val="00AF53A0"/>
    <w:rsid w:val="00AF5441"/>
    <w:rsid w:val="00AF5CEC"/>
    <w:rsid w:val="00AF64BE"/>
    <w:rsid w:val="00AF726E"/>
    <w:rsid w:val="00AF7B64"/>
    <w:rsid w:val="00B008C3"/>
    <w:rsid w:val="00B009C8"/>
    <w:rsid w:val="00B00C0E"/>
    <w:rsid w:val="00B01810"/>
    <w:rsid w:val="00B063D8"/>
    <w:rsid w:val="00B06B8A"/>
    <w:rsid w:val="00B12189"/>
    <w:rsid w:val="00B1523F"/>
    <w:rsid w:val="00B15EFE"/>
    <w:rsid w:val="00B167A7"/>
    <w:rsid w:val="00B20EC0"/>
    <w:rsid w:val="00B213EA"/>
    <w:rsid w:val="00B23158"/>
    <w:rsid w:val="00B231AF"/>
    <w:rsid w:val="00B25D00"/>
    <w:rsid w:val="00B2747F"/>
    <w:rsid w:val="00B27873"/>
    <w:rsid w:val="00B30072"/>
    <w:rsid w:val="00B30E28"/>
    <w:rsid w:val="00B31FD4"/>
    <w:rsid w:val="00B33F8F"/>
    <w:rsid w:val="00B35BA0"/>
    <w:rsid w:val="00B40B35"/>
    <w:rsid w:val="00B44101"/>
    <w:rsid w:val="00B44C31"/>
    <w:rsid w:val="00B503B8"/>
    <w:rsid w:val="00B53844"/>
    <w:rsid w:val="00B54829"/>
    <w:rsid w:val="00B55472"/>
    <w:rsid w:val="00B5751D"/>
    <w:rsid w:val="00B607FF"/>
    <w:rsid w:val="00B60FBA"/>
    <w:rsid w:val="00B61180"/>
    <w:rsid w:val="00B61C2E"/>
    <w:rsid w:val="00B622E2"/>
    <w:rsid w:val="00B6420C"/>
    <w:rsid w:val="00B66C94"/>
    <w:rsid w:val="00B67643"/>
    <w:rsid w:val="00B67E04"/>
    <w:rsid w:val="00B70071"/>
    <w:rsid w:val="00B71E97"/>
    <w:rsid w:val="00B7213F"/>
    <w:rsid w:val="00B721AB"/>
    <w:rsid w:val="00B7439C"/>
    <w:rsid w:val="00B74F1B"/>
    <w:rsid w:val="00B75148"/>
    <w:rsid w:val="00B75D60"/>
    <w:rsid w:val="00B76ED7"/>
    <w:rsid w:val="00B80DD7"/>
    <w:rsid w:val="00B81AA3"/>
    <w:rsid w:val="00B81AB7"/>
    <w:rsid w:val="00B81D81"/>
    <w:rsid w:val="00B8252F"/>
    <w:rsid w:val="00B83DDD"/>
    <w:rsid w:val="00B8493E"/>
    <w:rsid w:val="00B87E4F"/>
    <w:rsid w:val="00B9324F"/>
    <w:rsid w:val="00B93726"/>
    <w:rsid w:val="00B939EA"/>
    <w:rsid w:val="00B94C7D"/>
    <w:rsid w:val="00B95432"/>
    <w:rsid w:val="00B95DED"/>
    <w:rsid w:val="00B96DD6"/>
    <w:rsid w:val="00BA1410"/>
    <w:rsid w:val="00BA3AE7"/>
    <w:rsid w:val="00BA3B3F"/>
    <w:rsid w:val="00BA3D0D"/>
    <w:rsid w:val="00BB0A55"/>
    <w:rsid w:val="00BB1022"/>
    <w:rsid w:val="00BB11EF"/>
    <w:rsid w:val="00BB1C34"/>
    <w:rsid w:val="00BB407E"/>
    <w:rsid w:val="00BB4377"/>
    <w:rsid w:val="00BB50D9"/>
    <w:rsid w:val="00BB5976"/>
    <w:rsid w:val="00BC0324"/>
    <w:rsid w:val="00BC2093"/>
    <w:rsid w:val="00BC2266"/>
    <w:rsid w:val="00BC3747"/>
    <w:rsid w:val="00BC679B"/>
    <w:rsid w:val="00BC7DCC"/>
    <w:rsid w:val="00BD317E"/>
    <w:rsid w:val="00BD4AE2"/>
    <w:rsid w:val="00BD4AEE"/>
    <w:rsid w:val="00BE0864"/>
    <w:rsid w:val="00BE3AC3"/>
    <w:rsid w:val="00BE6175"/>
    <w:rsid w:val="00BE6DEB"/>
    <w:rsid w:val="00BF3A23"/>
    <w:rsid w:val="00BF3EF6"/>
    <w:rsid w:val="00BF6B69"/>
    <w:rsid w:val="00C00C31"/>
    <w:rsid w:val="00C01A8D"/>
    <w:rsid w:val="00C06F3C"/>
    <w:rsid w:val="00C07238"/>
    <w:rsid w:val="00C07333"/>
    <w:rsid w:val="00C12C30"/>
    <w:rsid w:val="00C12C50"/>
    <w:rsid w:val="00C13090"/>
    <w:rsid w:val="00C132BE"/>
    <w:rsid w:val="00C16BE9"/>
    <w:rsid w:val="00C16FC2"/>
    <w:rsid w:val="00C170B2"/>
    <w:rsid w:val="00C17214"/>
    <w:rsid w:val="00C201DC"/>
    <w:rsid w:val="00C214D9"/>
    <w:rsid w:val="00C2659C"/>
    <w:rsid w:val="00C27F82"/>
    <w:rsid w:val="00C312B8"/>
    <w:rsid w:val="00C46757"/>
    <w:rsid w:val="00C469F1"/>
    <w:rsid w:val="00C46D84"/>
    <w:rsid w:val="00C50949"/>
    <w:rsid w:val="00C5103A"/>
    <w:rsid w:val="00C521DA"/>
    <w:rsid w:val="00C5303B"/>
    <w:rsid w:val="00C55790"/>
    <w:rsid w:val="00C624D0"/>
    <w:rsid w:val="00C66FE1"/>
    <w:rsid w:val="00C70DCA"/>
    <w:rsid w:val="00C713B7"/>
    <w:rsid w:val="00C74DBE"/>
    <w:rsid w:val="00C74F07"/>
    <w:rsid w:val="00C80600"/>
    <w:rsid w:val="00C815F0"/>
    <w:rsid w:val="00C81E1E"/>
    <w:rsid w:val="00C82BFF"/>
    <w:rsid w:val="00C84975"/>
    <w:rsid w:val="00C85394"/>
    <w:rsid w:val="00C85F3D"/>
    <w:rsid w:val="00C860AD"/>
    <w:rsid w:val="00C869BB"/>
    <w:rsid w:val="00C90E41"/>
    <w:rsid w:val="00C91C28"/>
    <w:rsid w:val="00C9341D"/>
    <w:rsid w:val="00C94AB1"/>
    <w:rsid w:val="00C95F77"/>
    <w:rsid w:val="00C96BC8"/>
    <w:rsid w:val="00CA01EC"/>
    <w:rsid w:val="00CA2A63"/>
    <w:rsid w:val="00CA2EA1"/>
    <w:rsid w:val="00CA38D4"/>
    <w:rsid w:val="00CA60CF"/>
    <w:rsid w:val="00CB196E"/>
    <w:rsid w:val="00CB25E0"/>
    <w:rsid w:val="00CB2E4C"/>
    <w:rsid w:val="00CB36B8"/>
    <w:rsid w:val="00CB39A4"/>
    <w:rsid w:val="00CB4ECC"/>
    <w:rsid w:val="00CB730F"/>
    <w:rsid w:val="00CC09F4"/>
    <w:rsid w:val="00CC203A"/>
    <w:rsid w:val="00CC2ACB"/>
    <w:rsid w:val="00CD0759"/>
    <w:rsid w:val="00CD2B5E"/>
    <w:rsid w:val="00CD65C3"/>
    <w:rsid w:val="00CD697F"/>
    <w:rsid w:val="00CE10C4"/>
    <w:rsid w:val="00CE36C7"/>
    <w:rsid w:val="00CE3AFF"/>
    <w:rsid w:val="00CE5194"/>
    <w:rsid w:val="00CE5AC2"/>
    <w:rsid w:val="00CE6E46"/>
    <w:rsid w:val="00CF4016"/>
    <w:rsid w:val="00CF47D6"/>
    <w:rsid w:val="00CF4EE5"/>
    <w:rsid w:val="00CF5949"/>
    <w:rsid w:val="00D02013"/>
    <w:rsid w:val="00D02F46"/>
    <w:rsid w:val="00D05226"/>
    <w:rsid w:val="00D065C6"/>
    <w:rsid w:val="00D06B15"/>
    <w:rsid w:val="00D10335"/>
    <w:rsid w:val="00D121C4"/>
    <w:rsid w:val="00D157EB"/>
    <w:rsid w:val="00D15C26"/>
    <w:rsid w:val="00D15F9D"/>
    <w:rsid w:val="00D16581"/>
    <w:rsid w:val="00D1726D"/>
    <w:rsid w:val="00D1775B"/>
    <w:rsid w:val="00D20F55"/>
    <w:rsid w:val="00D219D6"/>
    <w:rsid w:val="00D22D09"/>
    <w:rsid w:val="00D26848"/>
    <w:rsid w:val="00D271CA"/>
    <w:rsid w:val="00D30549"/>
    <w:rsid w:val="00D31AA6"/>
    <w:rsid w:val="00D33FAD"/>
    <w:rsid w:val="00D35458"/>
    <w:rsid w:val="00D35E6B"/>
    <w:rsid w:val="00D371F1"/>
    <w:rsid w:val="00D41053"/>
    <w:rsid w:val="00D42A57"/>
    <w:rsid w:val="00D43CA5"/>
    <w:rsid w:val="00D45154"/>
    <w:rsid w:val="00D45D06"/>
    <w:rsid w:val="00D4654A"/>
    <w:rsid w:val="00D479C2"/>
    <w:rsid w:val="00D47A3B"/>
    <w:rsid w:val="00D501AC"/>
    <w:rsid w:val="00D503CB"/>
    <w:rsid w:val="00D5131F"/>
    <w:rsid w:val="00D524C5"/>
    <w:rsid w:val="00D56979"/>
    <w:rsid w:val="00D576FE"/>
    <w:rsid w:val="00D60B85"/>
    <w:rsid w:val="00D616A1"/>
    <w:rsid w:val="00D633A2"/>
    <w:rsid w:val="00D633DF"/>
    <w:rsid w:val="00D63CC1"/>
    <w:rsid w:val="00D63E28"/>
    <w:rsid w:val="00D64498"/>
    <w:rsid w:val="00D64E81"/>
    <w:rsid w:val="00D7360B"/>
    <w:rsid w:val="00D73BC2"/>
    <w:rsid w:val="00D75535"/>
    <w:rsid w:val="00D77E74"/>
    <w:rsid w:val="00D83570"/>
    <w:rsid w:val="00D8390E"/>
    <w:rsid w:val="00D86440"/>
    <w:rsid w:val="00D936C7"/>
    <w:rsid w:val="00D96DB7"/>
    <w:rsid w:val="00D97499"/>
    <w:rsid w:val="00DA1CF7"/>
    <w:rsid w:val="00DA4E84"/>
    <w:rsid w:val="00DA5791"/>
    <w:rsid w:val="00DA6B72"/>
    <w:rsid w:val="00DB4543"/>
    <w:rsid w:val="00DB6D31"/>
    <w:rsid w:val="00DB70BB"/>
    <w:rsid w:val="00DB7711"/>
    <w:rsid w:val="00DC3615"/>
    <w:rsid w:val="00DC3AE4"/>
    <w:rsid w:val="00DC52C0"/>
    <w:rsid w:val="00DD3118"/>
    <w:rsid w:val="00DD4FEA"/>
    <w:rsid w:val="00DD5C2B"/>
    <w:rsid w:val="00DE0588"/>
    <w:rsid w:val="00DE0B0C"/>
    <w:rsid w:val="00DE3D5C"/>
    <w:rsid w:val="00DE44C8"/>
    <w:rsid w:val="00DE638E"/>
    <w:rsid w:val="00DE75A4"/>
    <w:rsid w:val="00DF0B78"/>
    <w:rsid w:val="00DF3645"/>
    <w:rsid w:val="00DF38B8"/>
    <w:rsid w:val="00E00165"/>
    <w:rsid w:val="00E00875"/>
    <w:rsid w:val="00E01389"/>
    <w:rsid w:val="00E01ACD"/>
    <w:rsid w:val="00E03F79"/>
    <w:rsid w:val="00E04934"/>
    <w:rsid w:val="00E068FA"/>
    <w:rsid w:val="00E07515"/>
    <w:rsid w:val="00E10AC0"/>
    <w:rsid w:val="00E13082"/>
    <w:rsid w:val="00E1572E"/>
    <w:rsid w:val="00E16BBA"/>
    <w:rsid w:val="00E20D33"/>
    <w:rsid w:val="00E25710"/>
    <w:rsid w:val="00E30264"/>
    <w:rsid w:val="00E30497"/>
    <w:rsid w:val="00E3294C"/>
    <w:rsid w:val="00E34499"/>
    <w:rsid w:val="00E346F2"/>
    <w:rsid w:val="00E407E7"/>
    <w:rsid w:val="00E4115A"/>
    <w:rsid w:val="00E43716"/>
    <w:rsid w:val="00E44656"/>
    <w:rsid w:val="00E5102F"/>
    <w:rsid w:val="00E53CDF"/>
    <w:rsid w:val="00E542AF"/>
    <w:rsid w:val="00E5539E"/>
    <w:rsid w:val="00E555E6"/>
    <w:rsid w:val="00E57B27"/>
    <w:rsid w:val="00E57FF5"/>
    <w:rsid w:val="00E60CCE"/>
    <w:rsid w:val="00E6126F"/>
    <w:rsid w:val="00E61BD6"/>
    <w:rsid w:val="00E626C9"/>
    <w:rsid w:val="00E63A56"/>
    <w:rsid w:val="00E65791"/>
    <w:rsid w:val="00E66B57"/>
    <w:rsid w:val="00E77F74"/>
    <w:rsid w:val="00E814FF"/>
    <w:rsid w:val="00E82206"/>
    <w:rsid w:val="00E83B6B"/>
    <w:rsid w:val="00E930B3"/>
    <w:rsid w:val="00E93B70"/>
    <w:rsid w:val="00E97605"/>
    <w:rsid w:val="00E97E3D"/>
    <w:rsid w:val="00EB038B"/>
    <w:rsid w:val="00EB054C"/>
    <w:rsid w:val="00EB134F"/>
    <w:rsid w:val="00EB1A94"/>
    <w:rsid w:val="00EB2583"/>
    <w:rsid w:val="00EB2E3A"/>
    <w:rsid w:val="00EB3645"/>
    <w:rsid w:val="00EB5E89"/>
    <w:rsid w:val="00EB6CE0"/>
    <w:rsid w:val="00EB7831"/>
    <w:rsid w:val="00EC01C2"/>
    <w:rsid w:val="00EC0C63"/>
    <w:rsid w:val="00EC181D"/>
    <w:rsid w:val="00EC1CF5"/>
    <w:rsid w:val="00EC2C48"/>
    <w:rsid w:val="00EC331A"/>
    <w:rsid w:val="00EC3C46"/>
    <w:rsid w:val="00EC52D9"/>
    <w:rsid w:val="00EC6079"/>
    <w:rsid w:val="00ED3010"/>
    <w:rsid w:val="00ED3D52"/>
    <w:rsid w:val="00ED4853"/>
    <w:rsid w:val="00ED5152"/>
    <w:rsid w:val="00ED5B28"/>
    <w:rsid w:val="00EE03CA"/>
    <w:rsid w:val="00EE32C9"/>
    <w:rsid w:val="00EE3C6F"/>
    <w:rsid w:val="00EE5A85"/>
    <w:rsid w:val="00EE654C"/>
    <w:rsid w:val="00EE6E75"/>
    <w:rsid w:val="00EF04C8"/>
    <w:rsid w:val="00EF3BBA"/>
    <w:rsid w:val="00EF5502"/>
    <w:rsid w:val="00EF6201"/>
    <w:rsid w:val="00EF6ADF"/>
    <w:rsid w:val="00EF6EA9"/>
    <w:rsid w:val="00EF76AE"/>
    <w:rsid w:val="00EF78CF"/>
    <w:rsid w:val="00F00B0F"/>
    <w:rsid w:val="00F04F74"/>
    <w:rsid w:val="00F073CA"/>
    <w:rsid w:val="00F078C2"/>
    <w:rsid w:val="00F11F2B"/>
    <w:rsid w:val="00F125DB"/>
    <w:rsid w:val="00F16255"/>
    <w:rsid w:val="00F16B66"/>
    <w:rsid w:val="00F24318"/>
    <w:rsid w:val="00F24E92"/>
    <w:rsid w:val="00F2562F"/>
    <w:rsid w:val="00F268C2"/>
    <w:rsid w:val="00F30F7D"/>
    <w:rsid w:val="00F35F3B"/>
    <w:rsid w:val="00F42470"/>
    <w:rsid w:val="00F43C6E"/>
    <w:rsid w:val="00F44043"/>
    <w:rsid w:val="00F445AE"/>
    <w:rsid w:val="00F44938"/>
    <w:rsid w:val="00F449F8"/>
    <w:rsid w:val="00F44B77"/>
    <w:rsid w:val="00F450E4"/>
    <w:rsid w:val="00F45DF2"/>
    <w:rsid w:val="00F45E0B"/>
    <w:rsid w:val="00F469AD"/>
    <w:rsid w:val="00F469B3"/>
    <w:rsid w:val="00F507A7"/>
    <w:rsid w:val="00F5504D"/>
    <w:rsid w:val="00F55A0C"/>
    <w:rsid w:val="00F62707"/>
    <w:rsid w:val="00F633A9"/>
    <w:rsid w:val="00F64C44"/>
    <w:rsid w:val="00F66698"/>
    <w:rsid w:val="00F67666"/>
    <w:rsid w:val="00F67B3B"/>
    <w:rsid w:val="00F712B7"/>
    <w:rsid w:val="00F714F9"/>
    <w:rsid w:val="00F7171D"/>
    <w:rsid w:val="00F71B19"/>
    <w:rsid w:val="00F71D11"/>
    <w:rsid w:val="00F73941"/>
    <w:rsid w:val="00F74367"/>
    <w:rsid w:val="00F74798"/>
    <w:rsid w:val="00F75183"/>
    <w:rsid w:val="00F752BB"/>
    <w:rsid w:val="00F770D8"/>
    <w:rsid w:val="00F8191B"/>
    <w:rsid w:val="00F81AB8"/>
    <w:rsid w:val="00F82C15"/>
    <w:rsid w:val="00F9108A"/>
    <w:rsid w:val="00F925C0"/>
    <w:rsid w:val="00F930CB"/>
    <w:rsid w:val="00F948DF"/>
    <w:rsid w:val="00F95AEA"/>
    <w:rsid w:val="00FA3249"/>
    <w:rsid w:val="00FB0700"/>
    <w:rsid w:val="00FB1E87"/>
    <w:rsid w:val="00FB455E"/>
    <w:rsid w:val="00FB4657"/>
    <w:rsid w:val="00FC1BE5"/>
    <w:rsid w:val="00FC5785"/>
    <w:rsid w:val="00FC6248"/>
    <w:rsid w:val="00FC6D5D"/>
    <w:rsid w:val="00FC7AB7"/>
    <w:rsid w:val="00FD3A74"/>
    <w:rsid w:val="00FD3BE8"/>
    <w:rsid w:val="00FD3C4C"/>
    <w:rsid w:val="00FD3DA6"/>
    <w:rsid w:val="00FD57B7"/>
    <w:rsid w:val="00FE0F06"/>
    <w:rsid w:val="00FE4455"/>
    <w:rsid w:val="00FF1A38"/>
    <w:rsid w:val="00FF2810"/>
    <w:rsid w:val="00FF404B"/>
    <w:rsid w:val="00FF6E20"/>
    <w:rsid w:val="00FF71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9A44FF"/>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FC5785"/>
    <w:pPr>
      <w:keepNext/>
      <w:tabs>
        <w:tab w:val="left" w:pos="7920"/>
        <w:tab w:val="left" w:pos="9895"/>
      </w:tabs>
      <w:autoSpaceDE w:val="0"/>
      <w:autoSpaceDN w:val="0"/>
      <w:adjustRightInd w:val="0"/>
      <w:spacing w:line="360" w:lineRule="auto"/>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9A44FF"/>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FC578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9A44FF"/>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FC5785"/>
    <w:pPr>
      <w:keepNext/>
      <w:tabs>
        <w:tab w:val="left" w:pos="7920"/>
        <w:tab w:val="left" w:pos="9895"/>
      </w:tabs>
      <w:autoSpaceDE w:val="0"/>
      <w:autoSpaceDN w:val="0"/>
      <w:adjustRightInd w:val="0"/>
      <w:spacing w:line="360" w:lineRule="auto"/>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9A44FF"/>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FC578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5462">
      <w:bodyDiv w:val="1"/>
      <w:marLeft w:val="0"/>
      <w:marRight w:val="0"/>
      <w:marTop w:val="0"/>
      <w:marBottom w:val="0"/>
      <w:divBdr>
        <w:top w:val="none" w:sz="0" w:space="0" w:color="auto"/>
        <w:left w:val="none" w:sz="0" w:space="0" w:color="auto"/>
        <w:bottom w:val="none" w:sz="0" w:space="0" w:color="auto"/>
        <w:right w:val="none" w:sz="0" w:space="0" w:color="auto"/>
      </w:divBdr>
    </w:div>
    <w:div w:id="978802869">
      <w:bodyDiv w:val="1"/>
      <w:marLeft w:val="0"/>
      <w:marRight w:val="0"/>
      <w:marTop w:val="0"/>
      <w:marBottom w:val="0"/>
      <w:divBdr>
        <w:top w:val="none" w:sz="0" w:space="0" w:color="auto"/>
        <w:left w:val="none" w:sz="0" w:space="0" w:color="auto"/>
        <w:bottom w:val="none" w:sz="0" w:space="0" w:color="auto"/>
        <w:right w:val="none" w:sz="0" w:space="0" w:color="auto"/>
      </w:divBdr>
    </w:div>
    <w:div w:id="1423406344">
      <w:bodyDiv w:val="1"/>
      <w:marLeft w:val="0"/>
      <w:marRight w:val="0"/>
      <w:marTop w:val="0"/>
      <w:marBottom w:val="0"/>
      <w:divBdr>
        <w:top w:val="none" w:sz="0" w:space="0" w:color="auto"/>
        <w:left w:val="none" w:sz="0" w:space="0" w:color="auto"/>
        <w:bottom w:val="none" w:sz="0" w:space="0" w:color="auto"/>
        <w:right w:val="none" w:sz="0" w:space="0" w:color="auto"/>
      </w:divBdr>
    </w:div>
    <w:div w:id="1797331428">
      <w:bodyDiv w:val="1"/>
      <w:marLeft w:val="0"/>
      <w:marRight w:val="0"/>
      <w:marTop w:val="0"/>
      <w:marBottom w:val="0"/>
      <w:divBdr>
        <w:top w:val="none" w:sz="0" w:space="0" w:color="auto"/>
        <w:left w:val="none" w:sz="0" w:space="0" w:color="auto"/>
        <w:bottom w:val="none" w:sz="0" w:space="0" w:color="auto"/>
        <w:right w:val="none" w:sz="0" w:space="0" w:color="auto"/>
      </w:divBdr>
    </w:div>
    <w:div w:id="19200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thagonova.construcciones@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BCD6-6E30-4C45-815C-06B9C4C6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56</Pages>
  <Words>15017</Words>
  <Characters>82596</Characters>
  <Application>Microsoft Office Word</Application>
  <DocSecurity>0</DocSecurity>
  <Lines>688</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GENERAL DE LA REPUBLICA DOMINICANA</vt:lpstr>
      <vt:lpstr>PROCURADURIA GENERAL DE LA REPUBLICA DOMINICANA</vt:lpstr>
    </vt:vector>
  </TitlesOfParts>
  <Company>XG</Company>
  <LinksUpToDate>false</LinksUpToDate>
  <CharactersWithSpaces>97419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DOMINICANA</dc:title>
  <dc:creator>DGCP</dc:creator>
  <cp:lastModifiedBy>Patricia M. Ruiz De Los Santos</cp:lastModifiedBy>
  <cp:revision>7</cp:revision>
  <cp:lastPrinted>2012-10-04T00:05:00Z</cp:lastPrinted>
  <dcterms:created xsi:type="dcterms:W3CDTF">2017-01-16T17:59:00Z</dcterms:created>
  <dcterms:modified xsi:type="dcterms:W3CDTF">2017-01-17T15:35:00Z</dcterms:modified>
</cp:coreProperties>
</file>