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6B" w:rsidRPr="001A2610" w:rsidRDefault="0094176B" w:rsidP="00237BAE">
      <w:pPr>
        <w:rPr>
          <w:rFonts w:ascii="Arial Narrow" w:hAnsi="Arial Narrow"/>
        </w:rPr>
      </w:pPr>
      <w:bookmarkStart w:id="0" w:name="_Toc185953108"/>
    </w:p>
    <w:p w:rsidR="0094176B" w:rsidRPr="001A2610" w:rsidRDefault="0094176B" w:rsidP="00237BAE">
      <w:pPr>
        <w:rPr>
          <w:rFonts w:ascii="Arial Narrow" w:hAnsi="Arial Narrow"/>
        </w:rPr>
      </w:pPr>
    </w:p>
    <w:p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val="es-ES"/>
        </w:rPr>
        <w:drawing>
          <wp:inline distT="0" distB="0" distL="0" distR="0" wp14:anchorId="76B60677" wp14:editId="4022FD37">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3602C5" w:rsidP="00237BAE">
      <w:pPr>
        <w:autoSpaceDE w:val="0"/>
        <w:autoSpaceDN w:val="0"/>
        <w:jc w:val="center"/>
        <w:rPr>
          <w:rFonts w:ascii="Arial Narrow" w:hAnsi="Arial Narrow" w:cs="Arial"/>
          <w:color w:val="800000"/>
          <w:sz w:val="28"/>
          <w:szCs w:val="28"/>
        </w:rPr>
      </w:pPr>
      <w:r>
        <w:rPr>
          <w:rStyle w:val="Style6"/>
          <w:rFonts w:ascii="Arial Narrow" w:hAnsi="Arial Narrow"/>
          <w:color w:val="800000"/>
          <w:sz w:val="28"/>
          <w:szCs w:val="28"/>
        </w:rPr>
        <w:t>CORPORACIÓN DEL ACUEDUCTO Y ALCANTARILLADO DE SANTO DOMINGO</w:t>
      </w:r>
    </w:p>
    <w:p w:rsidR="007F580F" w:rsidRPr="001A2610" w:rsidRDefault="007F580F" w:rsidP="00237BAE">
      <w:pPr>
        <w:autoSpaceDE w:val="0"/>
        <w:autoSpaceDN w:val="0"/>
        <w:rPr>
          <w:rFonts w:ascii="Arial Narrow" w:hAnsi="Arial Narrow" w:cs="Arial"/>
          <w:b/>
          <w:bCs/>
          <w:color w:val="000000"/>
          <w:sz w:val="28"/>
          <w:szCs w:val="28"/>
        </w:rPr>
      </w:pPr>
    </w:p>
    <w:p w:rsidR="007F580F" w:rsidRPr="001A2610" w:rsidRDefault="007E0F69"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Año del Desarrollo Agroforestal</w:t>
      </w:r>
    </w:p>
    <w:p w:rsidR="007F580F" w:rsidRDefault="007F580F" w:rsidP="00237BAE">
      <w:pPr>
        <w:autoSpaceDE w:val="0"/>
        <w:autoSpaceDN w:val="0"/>
        <w:jc w:val="center"/>
        <w:rPr>
          <w:rFonts w:ascii="Arial Narrow" w:hAnsi="Arial Narrow" w:cs="Arial"/>
          <w:b/>
          <w:bCs/>
          <w:color w:val="000000"/>
          <w:sz w:val="28"/>
          <w:szCs w:val="28"/>
        </w:rPr>
      </w:pPr>
    </w:p>
    <w:p w:rsidR="003602C5" w:rsidRPr="001A2610" w:rsidRDefault="003602C5" w:rsidP="00237BAE">
      <w:pPr>
        <w:autoSpaceDE w:val="0"/>
        <w:autoSpaceDN w:val="0"/>
        <w:jc w:val="center"/>
        <w:rPr>
          <w:rFonts w:ascii="Arial Narrow" w:hAnsi="Arial Narrow" w:cs="Arial"/>
          <w:b/>
          <w:bCs/>
          <w:color w:val="000000"/>
          <w:sz w:val="28"/>
          <w:szCs w:val="28"/>
        </w:rPr>
      </w:pPr>
    </w:p>
    <w:p w:rsidR="007F580F" w:rsidRPr="001A2610"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A2610">
        <w:rPr>
          <w:rFonts w:ascii="Arial Narrow" w:hAnsi="Arial Narrow" w:cs="Arial"/>
          <w:b/>
          <w:bCs/>
          <w:color w:val="000000"/>
          <w:sz w:val="28"/>
          <w:szCs w:val="28"/>
        </w:rPr>
        <w:t xml:space="preserve">PLIEGO </w:t>
      </w:r>
      <w:r w:rsidR="001C5A2D" w:rsidRPr="001A2610">
        <w:rPr>
          <w:rFonts w:ascii="Arial Narrow" w:hAnsi="Arial Narrow" w:cs="Arial"/>
          <w:b/>
          <w:bCs/>
          <w:color w:val="000000"/>
          <w:sz w:val="28"/>
          <w:szCs w:val="28"/>
        </w:rPr>
        <w:t>DE CONDICIONES</w:t>
      </w:r>
      <w:r w:rsidRPr="001A2610">
        <w:rPr>
          <w:rFonts w:ascii="Arial Narrow" w:hAnsi="Arial Narrow" w:cs="Arial"/>
          <w:b/>
          <w:bCs/>
          <w:color w:val="000000"/>
          <w:sz w:val="28"/>
          <w:szCs w:val="28"/>
        </w:rPr>
        <w:t xml:space="preserve"> ESPECÍFICAS PARA</w:t>
      </w:r>
    </w:p>
    <w:p w:rsidR="007F580F" w:rsidRPr="001A2610" w:rsidRDefault="00120B5D" w:rsidP="00237BAE">
      <w:pPr>
        <w:autoSpaceDE w:val="0"/>
        <w:autoSpaceDN w:val="0"/>
        <w:ind w:right="6"/>
        <w:jc w:val="center"/>
        <w:rPr>
          <w:rFonts w:ascii="Arial Narrow" w:hAnsi="Arial Narrow" w:cs="Arial"/>
          <w:b/>
          <w:bCs/>
          <w:color w:val="000000"/>
          <w:sz w:val="28"/>
          <w:szCs w:val="28"/>
        </w:rPr>
      </w:pPr>
      <w:r w:rsidRPr="00120B5D">
        <w:rPr>
          <w:rFonts w:ascii="Arial Narrow" w:hAnsi="Arial Narrow" w:cs="Arial"/>
          <w:b/>
          <w:bCs/>
          <w:color w:val="000000"/>
          <w:sz w:val="28"/>
          <w:szCs w:val="28"/>
        </w:rPr>
        <w:t xml:space="preserve">ADQUISICIÓN </w:t>
      </w:r>
      <w:r w:rsidR="007F580F" w:rsidRPr="001A2610">
        <w:rPr>
          <w:rFonts w:ascii="Arial Narrow" w:hAnsi="Arial Narrow" w:cs="Arial"/>
          <w:b/>
          <w:bCs/>
          <w:color w:val="000000"/>
          <w:sz w:val="28"/>
          <w:szCs w:val="28"/>
        </w:rPr>
        <w:t xml:space="preserve">DE </w:t>
      </w:r>
      <w:r>
        <w:rPr>
          <w:rFonts w:ascii="Arial Narrow" w:hAnsi="Arial Narrow" w:cs="Arial"/>
          <w:b/>
          <w:bCs/>
          <w:color w:val="000000"/>
          <w:sz w:val="28"/>
          <w:szCs w:val="28"/>
        </w:rPr>
        <w:t>BIENES</w:t>
      </w:r>
    </w:p>
    <w:p w:rsidR="00DB1BA1" w:rsidRPr="001A2610" w:rsidRDefault="00DB1BA1" w:rsidP="00237BAE">
      <w:pPr>
        <w:autoSpaceDE w:val="0"/>
        <w:autoSpaceDN w:val="0"/>
        <w:ind w:right="6"/>
        <w:jc w:val="center"/>
        <w:rPr>
          <w:rFonts w:ascii="Arial Narrow" w:hAnsi="Arial Narrow" w:cs="Arial"/>
          <w:b/>
          <w:bCs/>
          <w:color w:val="000000"/>
          <w:sz w:val="28"/>
          <w:szCs w:val="28"/>
        </w:rPr>
      </w:pPr>
    </w:p>
    <w:p w:rsidR="00DB1BA1" w:rsidRDefault="00DB1BA1" w:rsidP="00237BAE">
      <w:pPr>
        <w:autoSpaceDE w:val="0"/>
        <w:autoSpaceDN w:val="0"/>
        <w:ind w:right="6"/>
        <w:jc w:val="center"/>
        <w:rPr>
          <w:rFonts w:ascii="Arial Narrow" w:hAnsi="Arial Narrow" w:cs="Arial"/>
          <w:b/>
          <w:bCs/>
          <w:color w:val="000000"/>
          <w:sz w:val="28"/>
          <w:szCs w:val="28"/>
        </w:rPr>
      </w:pPr>
    </w:p>
    <w:p w:rsidR="003602C5" w:rsidRPr="001A2610" w:rsidRDefault="003602C5" w:rsidP="00237BAE">
      <w:pPr>
        <w:autoSpaceDE w:val="0"/>
        <w:autoSpaceDN w:val="0"/>
        <w:ind w:right="6"/>
        <w:jc w:val="center"/>
        <w:rPr>
          <w:rFonts w:ascii="Arial Narrow" w:hAnsi="Arial Narrow" w:cs="Arial"/>
          <w:b/>
          <w:bCs/>
          <w:color w:val="000000"/>
          <w:sz w:val="28"/>
          <w:szCs w:val="28"/>
        </w:rPr>
      </w:pPr>
    </w:p>
    <w:p w:rsidR="00DB1BA1" w:rsidRPr="00120B5D" w:rsidRDefault="00120B5D" w:rsidP="00A77021">
      <w:pPr>
        <w:autoSpaceDE w:val="0"/>
        <w:autoSpaceDN w:val="0"/>
        <w:jc w:val="center"/>
        <w:rPr>
          <w:rStyle w:val="Style6"/>
          <w:rFonts w:ascii="Arial Narrow" w:hAnsi="Arial Narrow"/>
          <w:color w:val="800000"/>
          <w:sz w:val="36"/>
          <w:szCs w:val="28"/>
        </w:rPr>
      </w:pPr>
      <w:r w:rsidRPr="00120B5D">
        <w:rPr>
          <w:rStyle w:val="Style6"/>
          <w:rFonts w:ascii="Arial Narrow" w:hAnsi="Arial Narrow"/>
          <w:color w:val="800000"/>
          <w:sz w:val="36"/>
          <w:szCs w:val="28"/>
        </w:rPr>
        <w:t>ADQUISICIÓN DE VEHÍCULO DE MOTOR</w:t>
      </w:r>
    </w:p>
    <w:p w:rsidR="003602C5" w:rsidRDefault="003602C5" w:rsidP="00A77021">
      <w:pPr>
        <w:autoSpaceDE w:val="0"/>
        <w:autoSpaceDN w:val="0"/>
        <w:jc w:val="center"/>
        <w:rPr>
          <w:rStyle w:val="Style6"/>
          <w:rFonts w:ascii="Arial Narrow" w:hAnsi="Arial Narrow"/>
          <w:color w:val="800000"/>
          <w:sz w:val="28"/>
          <w:szCs w:val="28"/>
        </w:rPr>
      </w:pPr>
    </w:p>
    <w:p w:rsidR="003602C5" w:rsidRPr="001A2610" w:rsidRDefault="003602C5" w:rsidP="00A77021">
      <w:pPr>
        <w:autoSpaceDE w:val="0"/>
        <w:autoSpaceDN w:val="0"/>
        <w:jc w:val="center"/>
        <w:rPr>
          <w:rStyle w:val="Style6"/>
          <w:rFonts w:ascii="Arial Narrow" w:hAnsi="Arial Narrow"/>
          <w:color w:val="800000"/>
          <w:sz w:val="28"/>
          <w:szCs w:val="28"/>
        </w:rPr>
      </w:pPr>
    </w:p>
    <w:p w:rsidR="001006E8" w:rsidRDefault="001006E8"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Comparación de Precios</w:t>
      </w:r>
    </w:p>
    <w:p w:rsidR="007F580F" w:rsidRPr="001A2610" w:rsidRDefault="00C03F12"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CAASD-CCC-LPN-2019-0001</w:t>
      </w: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Default="007F580F" w:rsidP="00237BAE">
      <w:pPr>
        <w:rPr>
          <w:rFonts w:ascii="Arial Narrow" w:hAnsi="Arial Narrow"/>
        </w:rPr>
      </w:pPr>
    </w:p>
    <w:p w:rsidR="003602C5" w:rsidRPr="001A2610" w:rsidRDefault="003602C5" w:rsidP="00237BAE">
      <w:pPr>
        <w:rPr>
          <w:rFonts w:ascii="Arial Narrow" w:hAnsi="Arial Narrow"/>
        </w:rPr>
      </w:pPr>
    </w:p>
    <w:p w:rsidR="007F580F" w:rsidRPr="001A2610" w:rsidRDefault="007F580F" w:rsidP="00237BAE">
      <w:pPr>
        <w:rPr>
          <w:rFonts w:ascii="Arial Narrow" w:hAnsi="Arial Narrow"/>
        </w:rPr>
      </w:pPr>
    </w:p>
    <w:p w:rsidR="007A1D52" w:rsidRPr="001A2610" w:rsidRDefault="007A1D52" w:rsidP="00237BAE">
      <w:pPr>
        <w:pBdr>
          <w:bottom w:val="triple" w:sz="4" w:space="1" w:color="800000"/>
        </w:pBdr>
        <w:autoSpaceDE w:val="0"/>
        <w:autoSpaceDN w:val="0"/>
        <w:rPr>
          <w:rFonts w:ascii="Arial Narrow" w:hAnsi="Arial Narrow" w:cs="Arial"/>
          <w:b/>
          <w:bCs/>
          <w:color w:val="000000"/>
        </w:rPr>
      </w:pPr>
    </w:p>
    <w:p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rsidR="007F580F" w:rsidRPr="001A2610" w:rsidRDefault="002F599E" w:rsidP="00A77021">
      <w:pPr>
        <w:autoSpaceDE w:val="0"/>
        <w:autoSpaceDN w:val="0"/>
        <w:jc w:val="center"/>
        <w:rPr>
          <w:rStyle w:val="Style6"/>
          <w:rFonts w:ascii="Arial Narrow" w:hAnsi="Arial Narrow"/>
          <w:color w:val="800000"/>
          <w:sz w:val="24"/>
        </w:rPr>
      </w:pPr>
      <w:r>
        <w:rPr>
          <w:rStyle w:val="Style6"/>
          <w:rFonts w:ascii="Arial Narrow" w:hAnsi="Arial Narrow"/>
          <w:color w:val="800000"/>
          <w:sz w:val="24"/>
        </w:rPr>
        <w:t>Abril 2019</w:t>
      </w:r>
    </w:p>
    <w:sdt>
      <w:sdtPr>
        <w:rPr>
          <w:rFonts w:ascii="Arial Narrow" w:eastAsia="Times New Roman" w:hAnsi="Arial Narrow" w:cs="Times New Roman"/>
          <w:b w:val="0"/>
          <w:bCs w:val="0"/>
          <w:shadow w:val="0"/>
          <w:vanish/>
          <w:color w:val="auto"/>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C03F12"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5786803" w:history="1">
            <w:r w:rsidR="00C03F12" w:rsidRPr="00A36DD3">
              <w:rPr>
                <w:rStyle w:val="Hipervnculo"/>
                <w:rFonts w:ascii="Arial Narrow" w:hAnsi="Arial Narrow"/>
                <w:noProof/>
              </w:rPr>
              <w:t>GENERALIDADES</w:t>
            </w:r>
            <w:r w:rsidR="00C03F12">
              <w:rPr>
                <w:noProof/>
                <w:webHidden/>
              </w:rPr>
              <w:tab/>
            </w:r>
            <w:r w:rsidR="00C03F12">
              <w:rPr>
                <w:noProof/>
                <w:webHidden/>
              </w:rPr>
              <w:fldChar w:fldCharType="begin"/>
            </w:r>
            <w:r w:rsidR="00C03F12">
              <w:rPr>
                <w:noProof/>
                <w:webHidden/>
              </w:rPr>
              <w:instrText xml:space="preserve"> PAGEREF _Toc5786803 \h </w:instrText>
            </w:r>
            <w:r w:rsidR="00C03F12">
              <w:rPr>
                <w:noProof/>
                <w:webHidden/>
              </w:rPr>
            </w:r>
            <w:r w:rsidR="00C03F12">
              <w:rPr>
                <w:noProof/>
                <w:webHidden/>
              </w:rPr>
              <w:fldChar w:fldCharType="separate"/>
            </w:r>
            <w:r w:rsidR="00DF1033">
              <w:rPr>
                <w:noProof/>
                <w:webHidden/>
              </w:rPr>
              <w:t>4</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04" w:history="1">
            <w:r w:rsidR="00C03F12" w:rsidRPr="00A36DD3">
              <w:rPr>
                <w:rStyle w:val="Hipervnculo"/>
                <w:rFonts w:ascii="Arial Narrow" w:hAnsi="Arial Narrow"/>
                <w:noProof/>
              </w:rPr>
              <w:t>Prefacio</w:t>
            </w:r>
            <w:r w:rsidR="00C03F12">
              <w:rPr>
                <w:noProof/>
                <w:webHidden/>
              </w:rPr>
              <w:tab/>
            </w:r>
            <w:r w:rsidR="00C03F12">
              <w:rPr>
                <w:noProof/>
                <w:webHidden/>
              </w:rPr>
              <w:fldChar w:fldCharType="begin"/>
            </w:r>
            <w:r w:rsidR="00C03F12">
              <w:rPr>
                <w:noProof/>
                <w:webHidden/>
              </w:rPr>
              <w:instrText xml:space="preserve"> PAGEREF _Toc5786804 \h </w:instrText>
            </w:r>
            <w:r w:rsidR="00C03F12">
              <w:rPr>
                <w:noProof/>
                <w:webHidden/>
              </w:rPr>
            </w:r>
            <w:r w:rsidR="00C03F12">
              <w:rPr>
                <w:noProof/>
                <w:webHidden/>
              </w:rPr>
              <w:fldChar w:fldCharType="separate"/>
            </w:r>
            <w:r w:rsidR="00DF1033">
              <w:rPr>
                <w:noProof/>
                <w:webHidden/>
              </w:rPr>
              <w:t>4</w:t>
            </w:r>
            <w:r w:rsidR="00C03F12">
              <w:rPr>
                <w:noProof/>
                <w:webHidden/>
              </w:rPr>
              <w:fldChar w:fldCharType="end"/>
            </w:r>
          </w:hyperlink>
        </w:p>
        <w:p w:rsidR="00C03F12" w:rsidRDefault="00C81F52">
          <w:pPr>
            <w:pStyle w:val="TDC1"/>
            <w:rPr>
              <w:rFonts w:asciiTheme="minorHAnsi" w:eastAsiaTheme="minorEastAsia" w:hAnsiTheme="minorHAnsi" w:cstheme="minorBidi"/>
              <w:b w:val="0"/>
              <w:bCs w:val="0"/>
              <w:iCs w:val="0"/>
              <w:sz w:val="22"/>
              <w:szCs w:val="22"/>
              <w:lang w:val="es-DO"/>
            </w:rPr>
          </w:pPr>
          <w:hyperlink w:anchor="_Toc5786805" w:history="1">
            <w:r w:rsidR="00C03F12" w:rsidRPr="00A36DD3">
              <w:rPr>
                <w:rStyle w:val="Hipervnculo"/>
                <w:rFonts w:ascii="Arial Narrow" w:hAnsi="Arial Narrow"/>
              </w:rPr>
              <w:t>PARTE I</w:t>
            </w:r>
            <w:r w:rsidR="00C03F12">
              <w:rPr>
                <w:webHidden/>
              </w:rPr>
              <w:tab/>
            </w:r>
            <w:r w:rsidR="00C03F12">
              <w:rPr>
                <w:webHidden/>
              </w:rPr>
              <w:fldChar w:fldCharType="begin"/>
            </w:r>
            <w:r w:rsidR="00C03F12">
              <w:rPr>
                <w:webHidden/>
              </w:rPr>
              <w:instrText xml:space="preserve"> PAGEREF _Toc5786805 \h </w:instrText>
            </w:r>
            <w:r w:rsidR="00C03F12">
              <w:rPr>
                <w:webHidden/>
              </w:rPr>
            </w:r>
            <w:r w:rsidR="00C03F12">
              <w:rPr>
                <w:webHidden/>
              </w:rPr>
              <w:fldChar w:fldCharType="separate"/>
            </w:r>
            <w:r w:rsidR="00DF1033">
              <w:rPr>
                <w:webHidden/>
              </w:rPr>
              <w:t>7</w:t>
            </w:r>
            <w:r w:rsidR="00C03F12">
              <w:rPr>
                <w:webHidden/>
              </w:rPr>
              <w:fldChar w:fldCharType="end"/>
            </w:r>
          </w:hyperlink>
        </w:p>
        <w:p w:rsidR="00C03F12" w:rsidRDefault="00C81F52">
          <w:pPr>
            <w:pStyle w:val="TDC1"/>
            <w:rPr>
              <w:rFonts w:asciiTheme="minorHAnsi" w:eastAsiaTheme="minorEastAsia" w:hAnsiTheme="minorHAnsi" w:cstheme="minorBidi"/>
              <w:b w:val="0"/>
              <w:bCs w:val="0"/>
              <w:iCs w:val="0"/>
              <w:sz w:val="22"/>
              <w:szCs w:val="22"/>
              <w:lang w:val="es-DO"/>
            </w:rPr>
          </w:pPr>
          <w:hyperlink w:anchor="_Toc5786806" w:history="1">
            <w:r w:rsidR="00C03F12" w:rsidRPr="00A36DD3">
              <w:rPr>
                <w:rStyle w:val="Hipervnculo"/>
                <w:rFonts w:ascii="Arial Narrow" w:hAnsi="Arial Narrow"/>
              </w:rPr>
              <w:t>PROCEDIMIENTOS DE LA LICITACIÓN</w:t>
            </w:r>
            <w:r w:rsidR="00C03F12">
              <w:rPr>
                <w:webHidden/>
              </w:rPr>
              <w:tab/>
            </w:r>
            <w:r w:rsidR="00C03F12">
              <w:rPr>
                <w:webHidden/>
              </w:rPr>
              <w:fldChar w:fldCharType="begin"/>
            </w:r>
            <w:r w:rsidR="00C03F12">
              <w:rPr>
                <w:webHidden/>
              </w:rPr>
              <w:instrText xml:space="preserve"> PAGEREF _Toc5786806 \h </w:instrText>
            </w:r>
            <w:r w:rsidR="00C03F12">
              <w:rPr>
                <w:webHidden/>
              </w:rPr>
            </w:r>
            <w:r w:rsidR="00C03F12">
              <w:rPr>
                <w:webHidden/>
              </w:rPr>
              <w:fldChar w:fldCharType="separate"/>
            </w:r>
            <w:r w:rsidR="00DF1033">
              <w:rPr>
                <w:webHidden/>
              </w:rPr>
              <w:t>7</w:t>
            </w:r>
            <w:r w:rsidR="00C03F12">
              <w:rPr>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07" w:history="1">
            <w:r w:rsidR="00C03F12" w:rsidRPr="00A36DD3">
              <w:rPr>
                <w:rStyle w:val="Hipervnculo"/>
                <w:rFonts w:ascii="Arial Narrow" w:hAnsi="Arial Narrow"/>
                <w:noProof/>
              </w:rPr>
              <w:t>Sección I</w:t>
            </w:r>
            <w:r w:rsidR="00C03F12">
              <w:rPr>
                <w:noProof/>
                <w:webHidden/>
              </w:rPr>
              <w:tab/>
            </w:r>
            <w:r w:rsidR="00C03F12">
              <w:rPr>
                <w:noProof/>
                <w:webHidden/>
              </w:rPr>
              <w:fldChar w:fldCharType="begin"/>
            </w:r>
            <w:r w:rsidR="00C03F12">
              <w:rPr>
                <w:noProof/>
                <w:webHidden/>
              </w:rPr>
              <w:instrText xml:space="preserve"> PAGEREF _Toc5786807 \h </w:instrText>
            </w:r>
            <w:r w:rsidR="00C03F12">
              <w:rPr>
                <w:noProof/>
                <w:webHidden/>
              </w:rPr>
            </w:r>
            <w:r w:rsidR="00C03F12">
              <w:rPr>
                <w:noProof/>
                <w:webHidden/>
              </w:rPr>
              <w:fldChar w:fldCharType="separate"/>
            </w:r>
            <w:r w:rsidR="00DF1033">
              <w:rPr>
                <w:noProof/>
                <w:webHidden/>
              </w:rPr>
              <w:t>7</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08" w:history="1">
            <w:r w:rsidR="00C03F12" w:rsidRPr="00A36DD3">
              <w:rPr>
                <w:rStyle w:val="Hipervnculo"/>
                <w:rFonts w:ascii="Arial Narrow" w:hAnsi="Arial Narrow"/>
                <w:noProof/>
              </w:rPr>
              <w:t>Instrucciones a los Oferentes (IAO)</w:t>
            </w:r>
            <w:r w:rsidR="00C03F12">
              <w:rPr>
                <w:noProof/>
                <w:webHidden/>
              </w:rPr>
              <w:tab/>
            </w:r>
            <w:r w:rsidR="00C03F12">
              <w:rPr>
                <w:noProof/>
                <w:webHidden/>
              </w:rPr>
              <w:fldChar w:fldCharType="begin"/>
            </w:r>
            <w:r w:rsidR="00C03F12">
              <w:rPr>
                <w:noProof/>
                <w:webHidden/>
              </w:rPr>
              <w:instrText xml:space="preserve"> PAGEREF _Toc5786808 \h </w:instrText>
            </w:r>
            <w:r w:rsidR="00C03F12">
              <w:rPr>
                <w:noProof/>
                <w:webHidden/>
              </w:rPr>
            </w:r>
            <w:r w:rsidR="00C03F12">
              <w:rPr>
                <w:noProof/>
                <w:webHidden/>
              </w:rPr>
              <w:fldChar w:fldCharType="separate"/>
            </w:r>
            <w:r w:rsidR="00DF1033">
              <w:rPr>
                <w:noProof/>
                <w:webHidden/>
              </w:rPr>
              <w:t>7</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09" w:history="1">
            <w:r w:rsidR="00C03F12" w:rsidRPr="00A36DD3">
              <w:rPr>
                <w:rStyle w:val="Hipervnculo"/>
                <w:noProof/>
              </w:rPr>
              <w:t>1.1 Antecedentes</w:t>
            </w:r>
            <w:r w:rsidR="00C03F12">
              <w:rPr>
                <w:noProof/>
                <w:webHidden/>
              </w:rPr>
              <w:tab/>
            </w:r>
            <w:r w:rsidR="00C03F12">
              <w:rPr>
                <w:noProof/>
                <w:webHidden/>
              </w:rPr>
              <w:fldChar w:fldCharType="begin"/>
            </w:r>
            <w:r w:rsidR="00C03F12">
              <w:rPr>
                <w:noProof/>
                <w:webHidden/>
              </w:rPr>
              <w:instrText xml:space="preserve"> PAGEREF _Toc5786809 \h </w:instrText>
            </w:r>
            <w:r w:rsidR="00C03F12">
              <w:rPr>
                <w:noProof/>
                <w:webHidden/>
              </w:rPr>
            </w:r>
            <w:r w:rsidR="00C03F12">
              <w:rPr>
                <w:noProof/>
                <w:webHidden/>
              </w:rPr>
              <w:fldChar w:fldCharType="separate"/>
            </w:r>
            <w:r w:rsidR="00DF1033">
              <w:rPr>
                <w:noProof/>
                <w:webHidden/>
              </w:rPr>
              <w:t>7</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0" w:history="1">
            <w:r w:rsidR="00C03F12" w:rsidRPr="00A36DD3">
              <w:rPr>
                <w:rStyle w:val="Hipervnculo"/>
                <w:noProof/>
              </w:rPr>
              <w:t>1.2 Objetivos y Alcance</w:t>
            </w:r>
            <w:r w:rsidR="00C03F12">
              <w:rPr>
                <w:noProof/>
                <w:webHidden/>
              </w:rPr>
              <w:tab/>
            </w:r>
            <w:r w:rsidR="00C03F12">
              <w:rPr>
                <w:noProof/>
                <w:webHidden/>
              </w:rPr>
              <w:fldChar w:fldCharType="begin"/>
            </w:r>
            <w:r w:rsidR="00C03F12">
              <w:rPr>
                <w:noProof/>
                <w:webHidden/>
              </w:rPr>
              <w:instrText xml:space="preserve"> PAGEREF _Toc5786810 \h </w:instrText>
            </w:r>
            <w:r w:rsidR="00C03F12">
              <w:rPr>
                <w:noProof/>
                <w:webHidden/>
              </w:rPr>
            </w:r>
            <w:r w:rsidR="00C03F12">
              <w:rPr>
                <w:noProof/>
                <w:webHidden/>
              </w:rPr>
              <w:fldChar w:fldCharType="separate"/>
            </w:r>
            <w:r w:rsidR="00DF1033">
              <w:rPr>
                <w:noProof/>
                <w:webHidden/>
              </w:rPr>
              <w:t>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1" w:history="1">
            <w:r w:rsidR="00C03F12" w:rsidRPr="00A36DD3">
              <w:rPr>
                <w:rStyle w:val="Hipervnculo"/>
                <w:noProof/>
              </w:rPr>
              <w:t>1.3 Definiciones e Interpretaciones</w:t>
            </w:r>
            <w:r w:rsidR="00C03F12">
              <w:rPr>
                <w:noProof/>
                <w:webHidden/>
              </w:rPr>
              <w:tab/>
            </w:r>
            <w:r w:rsidR="00C03F12">
              <w:rPr>
                <w:noProof/>
                <w:webHidden/>
              </w:rPr>
              <w:fldChar w:fldCharType="begin"/>
            </w:r>
            <w:r w:rsidR="00C03F12">
              <w:rPr>
                <w:noProof/>
                <w:webHidden/>
              </w:rPr>
              <w:instrText xml:space="preserve"> PAGEREF _Toc5786811 \h </w:instrText>
            </w:r>
            <w:r w:rsidR="00C03F12">
              <w:rPr>
                <w:noProof/>
                <w:webHidden/>
              </w:rPr>
            </w:r>
            <w:r w:rsidR="00C03F12">
              <w:rPr>
                <w:noProof/>
                <w:webHidden/>
              </w:rPr>
              <w:fldChar w:fldCharType="separate"/>
            </w:r>
            <w:r w:rsidR="00DF1033">
              <w:rPr>
                <w:noProof/>
                <w:webHidden/>
              </w:rPr>
              <w:t>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2" w:history="1">
            <w:r w:rsidR="00C03F12" w:rsidRPr="00A36DD3">
              <w:rPr>
                <w:rStyle w:val="Hipervnculo"/>
                <w:noProof/>
              </w:rPr>
              <w:t>1.4 Idioma</w:t>
            </w:r>
            <w:r w:rsidR="00C03F12">
              <w:rPr>
                <w:noProof/>
                <w:webHidden/>
              </w:rPr>
              <w:tab/>
            </w:r>
            <w:r w:rsidR="00C03F12">
              <w:rPr>
                <w:noProof/>
                <w:webHidden/>
              </w:rPr>
              <w:fldChar w:fldCharType="begin"/>
            </w:r>
            <w:r w:rsidR="00C03F12">
              <w:rPr>
                <w:noProof/>
                <w:webHidden/>
              </w:rPr>
              <w:instrText xml:space="preserve"> PAGEREF _Toc5786812 \h </w:instrText>
            </w:r>
            <w:r w:rsidR="00C03F12">
              <w:rPr>
                <w:noProof/>
                <w:webHidden/>
              </w:rPr>
            </w:r>
            <w:r w:rsidR="00C03F12">
              <w:rPr>
                <w:noProof/>
                <w:webHidden/>
              </w:rPr>
              <w:fldChar w:fldCharType="separate"/>
            </w:r>
            <w:r w:rsidR="00DF1033">
              <w:rPr>
                <w:noProof/>
                <w:webHidden/>
              </w:rPr>
              <w:t>12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3" w:history="1">
            <w:r w:rsidR="00C03F12" w:rsidRPr="00A36DD3">
              <w:rPr>
                <w:rStyle w:val="Hipervnculo"/>
                <w:noProof/>
              </w:rPr>
              <w:t>1.5 Precio de la Oferta</w:t>
            </w:r>
            <w:r w:rsidR="00C03F12">
              <w:rPr>
                <w:noProof/>
                <w:webHidden/>
              </w:rPr>
              <w:tab/>
            </w:r>
            <w:r w:rsidR="00C03F12">
              <w:rPr>
                <w:noProof/>
                <w:webHidden/>
              </w:rPr>
              <w:fldChar w:fldCharType="begin"/>
            </w:r>
            <w:r w:rsidR="00C03F12">
              <w:rPr>
                <w:noProof/>
                <w:webHidden/>
              </w:rPr>
              <w:instrText xml:space="preserve"> PAGEREF _Toc5786813 \h </w:instrText>
            </w:r>
            <w:r w:rsidR="00C03F12">
              <w:rPr>
                <w:noProof/>
                <w:webHidden/>
              </w:rPr>
            </w:r>
            <w:r w:rsidR="00C03F12">
              <w:rPr>
                <w:noProof/>
                <w:webHidden/>
              </w:rPr>
              <w:fldChar w:fldCharType="separate"/>
            </w:r>
            <w:r w:rsidR="00DF1033">
              <w:rPr>
                <w:noProof/>
                <w:webHidden/>
              </w:rPr>
              <w:t>13</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4" w:history="1">
            <w:r w:rsidR="00C03F12" w:rsidRPr="00A36DD3">
              <w:rPr>
                <w:rStyle w:val="Hipervnculo"/>
                <w:noProof/>
              </w:rPr>
              <w:t>1.6 Moneda de la Oferta</w:t>
            </w:r>
            <w:r w:rsidR="00C03F12">
              <w:rPr>
                <w:noProof/>
                <w:webHidden/>
              </w:rPr>
              <w:tab/>
            </w:r>
            <w:r w:rsidR="00C03F12">
              <w:rPr>
                <w:noProof/>
                <w:webHidden/>
              </w:rPr>
              <w:fldChar w:fldCharType="begin"/>
            </w:r>
            <w:r w:rsidR="00C03F12">
              <w:rPr>
                <w:noProof/>
                <w:webHidden/>
              </w:rPr>
              <w:instrText xml:space="preserve"> PAGEREF _Toc5786814 \h </w:instrText>
            </w:r>
            <w:r w:rsidR="00C03F12">
              <w:rPr>
                <w:noProof/>
                <w:webHidden/>
              </w:rPr>
            </w:r>
            <w:r w:rsidR="00C03F12">
              <w:rPr>
                <w:noProof/>
                <w:webHidden/>
              </w:rPr>
              <w:fldChar w:fldCharType="separate"/>
            </w:r>
            <w:r w:rsidR="00DF1033">
              <w:rPr>
                <w:noProof/>
                <w:webHidden/>
              </w:rPr>
              <w:t>13</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5" w:history="1">
            <w:r w:rsidR="00C03F12" w:rsidRPr="00A36DD3">
              <w:rPr>
                <w:rStyle w:val="Hipervnculo"/>
                <w:noProof/>
              </w:rPr>
              <w:t>1.7 Normativa Aplicable</w:t>
            </w:r>
            <w:r w:rsidR="00C03F12">
              <w:rPr>
                <w:noProof/>
                <w:webHidden/>
              </w:rPr>
              <w:tab/>
            </w:r>
            <w:r w:rsidR="00C03F12">
              <w:rPr>
                <w:noProof/>
                <w:webHidden/>
              </w:rPr>
              <w:fldChar w:fldCharType="begin"/>
            </w:r>
            <w:r w:rsidR="00C03F12">
              <w:rPr>
                <w:noProof/>
                <w:webHidden/>
              </w:rPr>
              <w:instrText xml:space="preserve"> PAGEREF _Toc5786815 \h </w:instrText>
            </w:r>
            <w:r w:rsidR="00C03F12">
              <w:rPr>
                <w:noProof/>
                <w:webHidden/>
              </w:rPr>
            </w:r>
            <w:r w:rsidR="00C03F12">
              <w:rPr>
                <w:noProof/>
                <w:webHidden/>
              </w:rPr>
              <w:fldChar w:fldCharType="separate"/>
            </w:r>
            <w:r w:rsidR="00DF1033">
              <w:rPr>
                <w:noProof/>
                <w:webHidden/>
              </w:rPr>
              <w:t>13</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6" w:history="1">
            <w:r w:rsidR="00C03F12" w:rsidRPr="00A36DD3">
              <w:rPr>
                <w:rStyle w:val="Hipervnculo"/>
                <w:noProof/>
              </w:rPr>
              <w:t>1.8 Competencia Judicial</w:t>
            </w:r>
            <w:r w:rsidR="00C03F12">
              <w:rPr>
                <w:noProof/>
                <w:webHidden/>
              </w:rPr>
              <w:tab/>
            </w:r>
            <w:r w:rsidR="00C03F12">
              <w:rPr>
                <w:noProof/>
                <w:webHidden/>
              </w:rPr>
              <w:fldChar w:fldCharType="begin"/>
            </w:r>
            <w:r w:rsidR="00C03F12">
              <w:rPr>
                <w:noProof/>
                <w:webHidden/>
              </w:rPr>
              <w:instrText xml:space="preserve"> PAGEREF _Toc5786816 \h </w:instrText>
            </w:r>
            <w:r w:rsidR="00C03F12">
              <w:rPr>
                <w:noProof/>
                <w:webHidden/>
              </w:rPr>
            </w:r>
            <w:r w:rsidR="00C03F12">
              <w:rPr>
                <w:noProof/>
                <w:webHidden/>
              </w:rPr>
              <w:fldChar w:fldCharType="separate"/>
            </w:r>
            <w:r w:rsidR="00DF1033">
              <w:rPr>
                <w:noProof/>
                <w:webHidden/>
              </w:rPr>
              <w:t>14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7" w:history="1">
            <w:r w:rsidR="00C03F12" w:rsidRPr="00A36DD3">
              <w:rPr>
                <w:rStyle w:val="Hipervnculo"/>
                <w:noProof/>
              </w:rPr>
              <w:t>1.9 Proceso Arbitral</w:t>
            </w:r>
            <w:r w:rsidR="00C03F12">
              <w:rPr>
                <w:noProof/>
                <w:webHidden/>
              </w:rPr>
              <w:tab/>
            </w:r>
            <w:r w:rsidR="00C03F12">
              <w:rPr>
                <w:noProof/>
                <w:webHidden/>
              </w:rPr>
              <w:fldChar w:fldCharType="begin"/>
            </w:r>
            <w:r w:rsidR="00C03F12">
              <w:rPr>
                <w:noProof/>
                <w:webHidden/>
              </w:rPr>
              <w:instrText xml:space="preserve"> PAGEREF _Toc5786817 \h </w:instrText>
            </w:r>
            <w:r w:rsidR="00C03F12">
              <w:rPr>
                <w:noProof/>
                <w:webHidden/>
              </w:rPr>
            </w:r>
            <w:r w:rsidR="00C03F12">
              <w:rPr>
                <w:noProof/>
                <w:webHidden/>
              </w:rPr>
              <w:fldChar w:fldCharType="separate"/>
            </w:r>
            <w:r w:rsidR="00DF1033">
              <w:rPr>
                <w:noProof/>
                <w:webHidden/>
              </w:rPr>
              <w:t>14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8" w:history="1">
            <w:r w:rsidR="00C03F12" w:rsidRPr="00A36DD3">
              <w:rPr>
                <w:rStyle w:val="Hipervnculo"/>
                <w:noProof/>
              </w:rPr>
              <w:t>1.10 De la Publicidad</w:t>
            </w:r>
            <w:r w:rsidR="00C03F12">
              <w:rPr>
                <w:noProof/>
                <w:webHidden/>
              </w:rPr>
              <w:tab/>
            </w:r>
            <w:r w:rsidR="00C03F12">
              <w:rPr>
                <w:noProof/>
                <w:webHidden/>
              </w:rPr>
              <w:fldChar w:fldCharType="begin"/>
            </w:r>
            <w:r w:rsidR="00C03F12">
              <w:rPr>
                <w:noProof/>
                <w:webHidden/>
              </w:rPr>
              <w:instrText xml:space="preserve"> PAGEREF _Toc5786818 \h </w:instrText>
            </w:r>
            <w:r w:rsidR="00C03F12">
              <w:rPr>
                <w:noProof/>
                <w:webHidden/>
              </w:rPr>
            </w:r>
            <w:r w:rsidR="00C03F12">
              <w:rPr>
                <w:noProof/>
                <w:webHidden/>
              </w:rPr>
              <w:fldChar w:fldCharType="separate"/>
            </w:r>
            <w:r w:rsidR="00DF1033">
              <w:rPr>
                <w:noProof/>
                <w:webHidden/>
              </w:rPr>
              <w:t>14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19" w:history="1">
            <w:r w:rsidR="00C03F12" w:rsidRPr="00A36DD3">
              <w:rPr>
                <w:rStyle w:val="Hipervnculo"/>
                <w:noProof/>
              </w:rPr>
              <w:t>1.11 Etapas de la Licitación</w:t>
            </w:r>
            <w:r w:rsidR="00C03F12">
              <w:rPr>
                <w:noProof/>
                <w:webHidden/>
              </w:rPr>
              <w:tab/>
            </w:r>
            <w:r w:rsidR="00C03F12">
              <w:rPr>
                <w:noProof/>
                <w:webHidden/>
              </w:rPr>
              <w:fldChar w:fldCharType="begin"/>
            </w:r>
            <w:r w:rsidR="00C03F12">
              <w:rPr>
                <w:noProof/>
                <w:webHidden/>
              </w:rPr>
              <w:instrText xml:space="preserve"> PAGEREF _Toc5786819 \h </w:instrText>
            </w:r>
            <w:r w:rsidR="00C03F12">
              <w:rPr>
                <w:noProof/>
                <w:webHidden/>
              </w:rPr>
            </w:r>
            <w:r w:rsidR="00C03F12">
              <w:rPr>
                <w:noProof/>
                <w:webHidden/>
              </w:rPr>
              <w:fldChar w:fldCharType="separate"/>
            </w:r>
            <w:r w:rsidR="00DF1033">
              <w:rPr>
                <w:noProof/>
                <w:webHidden/>
              </w:rPr>
              <w:t>14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0" w:history="1">
            <w:r w:rsidR="00C03F12" w:rsidRPr="00A36DD3">
              <w:rPr>
                <w:rStyle w:val="Hipervnculo"/>
                <w:noProof/>
              </w:rPr>
              <w:t>1.13 Órgano de Contratación</w:t>
            </w:r>
            <w:r w:rsidR="00C03F12">
              <w:rPr>
                <w:noProof/>
                <w:webHidden/>
              </w:rPr>
              <w:tab/>
            </w:r>
            <w:r w:rsidR="00C03F12">
              <w:rPr>
                <w:noProof/>
                <w:webHidden/>
              </w:rPr>
              <w:fldChar w:fldCharType="begin"/>
            </w:r>
            <w:r w:rsidR="00C03F12">
              <w:rPr>
                <w:noProof/>
                <w:webHidden/>
              </w:rPr>
              <w:instrText xml:space="preserve"> PAGEREF _Toc5786820 \h </w:instrText>
            </w:r>
            <w:r w:rsidR="00C03F12">
              <w:rPr>
                <w:noProof/>
                <w:webHidden/>
              </w:rPr>
            </w:r>
            <w:r w:rsidR="00C03F12">
              <w:rPr>
                <w:noProof/>
                <w:webHidden/>
              </w:rPr>
              <w:fldChar w:fldCharType="separate"/>
            </w:r>
            <w:r w:rsidR="00DF1033">
              <w:rPr>
                <w:noProof/>
                <w:webHidden/>
              </w:rPr>
              <w:t>15</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1" w:history="1">
            <w:r w:rsidR="00C03F12" w:rsidRPr="00A36DD3">
              <w:rPr>
                <w:rStyle w:val="Hipervnculo"/>
                <w:noProof/>
              </w:rPr>
              <w:t>1.14 Atribuciones</w:t>
            </w:r>
            <w:r w:rsidR="00C03F12">
              <w:rPr>
                <w:noProof/>
                <w:webHidden/>
              </w:rPr>
              <w:tab/>
            </w:r>
            <w:r w:rsidR="00C03F12">
              <w:rPr>
                <w:noProof/>
                <w:webHidden/>
              </w:rPr>
              <w:fldChar w:fldCharType="begin"/>
            </w:r>
            <w:r w:rsidR="00C03F12">
              <w:rPr>
                <w:noProof/>
                <w:webHidden/>
              </w:rPr>
              <w:instrText xml:space="preserve"> PAGEREF _Toc5786821 \h </w:instrText>
            </w:r>
            <w:r w:rsidR="00C03F12">
              <w:rPr>
                <w:noProof/>
                <w:webHidden/>
              </w:rPr>
            </w:r>
            <w:r w:rsidR="00C03F12">
              <w:rPr>
                <w:noProof/>
                <w:webHidden/>
              </w:rPr>
              <w:fldChar w:fldCharType="separate"/>
            </w:r>
            <w:r w:rsidR="00DF1033">
              <w:rPr>
                <w:noProof/>
                <w:webHidden/>
              </w:rPr>
              <w:t>15</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2" w:history="1">
            <w:r w:rsidR="00C03F12" w:rsidRPr="00A36DD3">
              <w:rPr>
                <w:rStyle w:val="Hipervnculo"/>
                <w:noProof/>
              </w:rPr>
              <w:t>1.15 Órgano Responsable del Proceso</w:t>
            </w:r>
            <w:r w:rsidR="00C03F12">
              <w:rPr>
                <w:noProof/>
                <w:webHidden/>
              </w:rPr>
              <w:tab/>
            </w:r>
            <w:r w:rsidR="00C03F12">
              <w:rPr>
                <w:noProof/>
                <w:webHidden/>
              </w:rPr>
              <w:fldChar w:fldCharType="begin"/>
            </w:r>
            <w:r w:rsidR="00C03F12">
              <w:rPr>
                <w:noProof/>
                <w:webHidden/>
              </w:rPr>
              <w:instrText xml:space="preserve"> PAGEREF _Toc5786822 \h </w:instrText>
            </w:r>
            <w:r w:rsidR="00C03F12">
              <w:rPr>
                <w:noProof/>
                <w:webHidden/>
              </w:rPr>
            </w:r>
            <w:r w:rsidR="00C03F12">
              <w:rPr>
                <w:noProof/>
                <w:webHidden/>
              </w:rPr>
              <w:fldChar w:fldCharType="separate"/>
            </w:r>
            <w:r w:rsidR="00DF1033">
              <w:rPr>
                <w:noProof/>
                <w:webHidden/>
              </w:rPr>
              <w:t>15</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3" w:history="1">
            <w:r w:rsidR="00C03F12" w:rsidRPr="00A36DD3">
              <w:rPr>
                <w:rStyle w:val="Hipervnculo"/>
                <w:noProof/>
              </w:rPr>
              <w:t>1.16 Exención de Responsabilidades</w:t>
            </w:r>
            <w:r w:rsidR="00C03F12">
              <w:rPr>
                <w:noProof/>
                <w:webHidden/>
              </w:rPr>
              <w:tab/>
            </w:r>
            <w:r w:rsidR="00C03F12">
              <w:rPr>
                <w:noProof/>
                <w:webHidden/>
              </w:rPr>
              <w:fldChar w:fldCharType="begin"/>
            </w:r>
            <w:r w:rsidR="00C03F12">
              <w:rPr>
                <w:noProof/>
                <w:webHidden/>
              </w:rPr>
              <w:instrText xml:space="preserve"> PAGEREF _Toc5786823 \h </w:instrText>
            </w:r>
            <w:r w:rsidR="00C03F12">
              <w:rPr>
                <w:noProof/>
                <w:webHidden/>
              </w:rPr>
            </w:r>
            <w:r w:rsidR="00C03F12">
              <w:rPr>
                <w:noProof/>
                <w:webHidden/>
              </w:rPr>
              <w:fldChar w:fldCharType="separate"/>
            </w:r>
            <w:r w:rsidR="00DF1033">
              <w:rPr>
                <w:noProof/>
                <w:webHidden/>
              </w:rPr>
              <w:t>15</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4" w:history="1">
            <w:r w:rsidR="00C03F12" w:rsidRPr="00A36DD3">
              <w:rPr>
                <w:rStyle w:val="Hipervnculo"/>
                <w:noProof/>
              </w:rPr>
              <w:t>1.17 Prácticas Corruptas o Fraudulentas</w:t>
            </w:r>
            <w:r w:rsidR="00C03F12">
              <w:rPr>
                <w:noProof/>
                <w:webHidden/>
              </w:rPr>
              <w:tab/>
            </w:r>
            <w:r w:rsidR="00C03F12">
              <w:rPr>
                <w:noProof/>
                <w:webHidden/>
              </w:rPr>
              <w:fldChar w:fldCharType="begin"/>
            </w:r>
            <w:r w:rsidR="00C03F12">
              <w:rPr>
                <w:noProof/>
                <w:webHidden/>
              </w:rPr>
              <w:instrText xml:space="preserve"> PAGEREF _Toc5786824 \h </w:instrText>
            </w:r>
            <w:r w:rsidR="00C03F12">
              <w:rPr>
                <w:noProof/>
                <w:webHidden/>
              </w:rPr>
            </w:r>
            <w:r w:rsidR="00C03F12">
              <w:rPr>
                <w:noProof/>
                <w:webHidden/>
              </w:rPr>
              <w:fldChar w:fldCharType="separate"/>
            </w:r>
            <w:r w:rsidR="00DF1033">
              <w:rPr>
                <w:noProof/>
                <w:webHidden/>
              </w:rPr>
              <w:t>15</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5" w:history="1">
            <w:r w:rsidR="00C03F12" w:rsidRPr="00A36DD3">
              <w:rPr>
                <w:rStyle w:val="Hipervnculo"/>
                <w:noProof/>
              </w:rPr>
              <w:t>1.18 De los Oferentes/Proponentes Hábiles e Inhábiles</w:t>
            </w:r>
            <w:r w:rsidR="00C03F12">
              <w:rPr>
                <w:noProof/>
                <w:webHidden/>
              </w:rPr>
              <w:tab/>
            </w:r>
            <w:r w:rsidR="00C03F12">
              <w:rPr>
                <w:noProof/>
                <w:webHidden/>
              </w:rPr>
              <w:fldChar w:fldCharType="begin"/>
            </w:r>
            <w:r w:rsidR="00C03F12">
              <w:rPr>
                <w:noProof/>
                <w:webHidden/>
              </w:rPr>
              <w:instrText xml:space="preserve"> PAGEREF _Toc5786825 \h </w:instrText>
            </w:r>
            <w:r w:rsidR="00C03F12">
              <w:rPr>
                <w:noProof/>
                <w:webHidden/>
              </w:rPr>
            </w:r>
            <w:r w:rsidR="00C03F12">
              <w:rPr>
                <w:noProof/>
                <w:webHidden/>
              </w:rPr>
              <w:fldChar w:fldCharType="separate"/>
            </w:r>
            <w:r w:rsidR="00DF1033">
              <w:rPr>
                <w:noProof/>
                <w:webHidden/>
              </w:rPr>
              <w:t>16</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6" w:history="1">
            <w:r w:rsidR="00C03F12" w:rsidRPr="00A36DD3">
              <w:rPr>
                <w:rStyle w:val="Hipervnculo"/>
                <w:noProof/>
              </w:rPr>
              <w:t>1.19 Prohibición de Contratar</w:t>
            </w:r>
            <w:r w:rsidR="00C03F12">
              <w:rPr>
                <w:noProof/>
                <w:webHidden/>
              </w:rPr>
              <w:tab/>
            </w:r>
            <w:r w:rsidR="00C03F12">
              <w:rPr>
                <w:noProof/>
                <w:webHidden/>
              </w:rPr>
              <w:fldChar w:fldCharType="begin"/>
            </w:r>
            <w:r w:rsidR="00C03F12">
              <w:rPr>
                <w:noProof/>
                <w:webHidden/>
              </w:rPr>
              <w:instrText xml:space="preserve"> PAGEREF _Toc5786826 \h </w:instrText>
            </w:r>
            <w:r w:rsidR="00C03F12">
              <w:rPr>
                <w:noProof/>
                <w:webHidden/>
              </w:rPr>
            </w:r>
            <w:r w:rsidR="00C03F12">
              <w:rPr>
                <w:noProof/>
                <w:webHidden/>
              </w:rPr>
              <w:fldChar w:fldCharType="separate"/>
            </w:r>
            <w:r w:rsidR="00DF1033">
              <w:rPr>
                <w:noProof/>
                <w:webHidden/>
              </w:rPr>
              <w:t>16</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7" w:history="1">
            <w:r w:rsidR="00C03F12" w:rsidRPr="00A36DD3">
              <w:rPr>
                <w:rStyle w:val="Hipervnculo"/>
                <w:noProof/>
              </w:rPr>
              <w:t>1.20 Demostración de Capacidad para Contratar</w:t>
            </w:r>
            <w:r w:rsidR="00C03F12">
              <w:rPr>
                <w:noProof/>
                <w:webHidden/>
              </w:rPr>
              <w:tab/>
            </w:r>
            <w:r w:rsidR="00C03F12">
              <w:rPr>
                <w:noProof/>
                <w:webHidden/>
              </w:rPr>
              <w:fldChar w:fldCharType="begin"/>
            </w:r>
            <w:r w:rsidR="00C03F12">
              <w:rPr>
                <w:noProof/>
                <w:webHidden/>
              </w:rPr>
              <w:instrText xml:space="preserve"> PAGEREF _Toc5786827 \h </w:instrText>
            </w:r>
            <w:r w:rsidR="00C03F12">
              <w:rPr>
                <w:noProof/>
                <w:webHidden/>
              </w:rPr>
            </w:r>
            <w:r w:rsidR="00C03F12">
              <w:rPr>
                <w:noProof/>
                <w:webHidden/>
              </w:rPr>
              <w:fldChar w:fldCharType="separate"/>
            </w:r>
            <w:r w:rsidR="00DF1033">
              <w:rPr>
                <w:noProof/>
                <w:webHidden/>
              </w:rPr>
              <w:t>18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8" w:history="1">
            <w:r w:rsidR="00C03F12" w:rsidRPr="00A36DD3">
              <w:rPr>
                <w:rStyle w:val="Hipervnculo"/>
                <w:noProof/>
              </w:rPr>
              <w:t>1.21 Representante Legal</w:t>
            </w:r>
            <w:r w:rsidR="00C03F12">
              <w:rPr>
                <w:noProof/>
                <w:webHidden/>
              </w:rPr>
              <w:tab/>
            </w:r>
            <w:r w:rsidR="00C03F12">
              <w:rPr>
                <w:noProof/>
                <w:webHidden/>
              </w:rPr>
              <w:fldChar w:fldCharType="begin"/>
            </w:r>
            <w:r w:rsidR="00C03F12">
              <w:rPr>
                <w:noProof/>
                <w:webHidden/>
              </w:rPr>
              <w:instrText xml:space="preserve"> PAGEREF _Toc5786828 \h </w:instrText>
            </w:r>
            <w:r w:rsidR="00C03F12">
              <w:rPr>
                <w:noProof/>
                <w:webHidden/>
              </w:rPr>
            </w:r>
            <w:r w:rsidR="00C03F12">
              <w:rPr>
                <w:noProof/>
                <w:webHidden/>
              </w:rPr>
              <w:fldChar w:fldCharType="separate"/>
            </w:r>
            <w:r w:rsidR="00DF1033">
              <w:rPr>
                <w:noProof/>
                <w:webHidden/>
              </w:rPr>
              <w:t>18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29" w:history="1">
            <w:r w:rsidR="00C03F12" w:rsidRPr="00A36DD3">
              <w:rPr>
                <w:rStyle w:val="Hipervnculo"/>
                <w:noProof/>
              </w:rPr>
              <w:t>1.22 Subsanaciones</w:t>
            </w:r>
            <w:r w:rsidR="00C03F12">
              <w:rPr>
                <w:noProof/>
                <w:webHidden/>
              </w:rPr>
              <w:tab/>
            </w:r>
            <w:r w:rsidR="00C03F12">
              <w:rPr>
                <w:noProof/>
                <w:webHidden/>
              </w:rPr>
              <w:fldChar w:fldCharType="begin"/>
            </w:r>
            <w:r w:rsidR="00C03F12">
              <w:rPr>
                <w:noProof/>
                <w:webHidden/>
              </w:rPr>
              <w:instrText xml:space="preserve"> PAGEREF _Toc5786829 \h </w:instrText>
            </w:r>
            <w:r w:rsidR="00C03F12">
              <w:rPr>
                <w:noProof/>
                <w:webHidden/>
              </w:rPr>
            </w:r>
            <w:r w:rsidR="00C03F12">
              <w:rPr>
                <w:noProof/>
                <w:webHidden/>
              </w:rPr>
              <w:fldChar w:fldCharType="separate"/>
            </w:r>
            <w:r w:rsidR="00DF1033">
              <w:rPr>
                <w:noProof/>
                <w:webHidden/>
              </w:rPr>
              <w:t>18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0" w:history="1">
            <w:r w:rsidR="00C03F12" w:rsidRPr="00A36DD3">
              <w:rPr>
                <w:rStyle w:val="Hipervnculo"/>
                <w:noProof/>
              </w:rPr>
              <w:t>1.23 Rectificaciones Aritméticas</w:t>
            </w:r>
            <w:r w:rsidR="00C03F12">
              <w:rPr>
                <w:noProof/>
                <w:webHidden/>
              </w:rPr>
              <w:tab/>
            </w:r>
            <w:r w:rsidR="00C03F12">
              <w:rPr>
                <w:noProof/>
                <w:webHidden/>
              </w:rPr>
              <w:fldChar w:fldCharType="begin"/>
            </w:r>
            <w:r w:rsidR="00C03F12">
              <w:rPr>
                <w:noProof/>
                <w:webHidden/>
              </w:rPr>
              <w:instrText xml:space="preserve"> PAGEREF _Toc5786830 \h </w:instrText>
            </w:r>
            <w:r w:rsidR="00C03F12">
              <w:rPr>
                <w:noProof/>
                <w:webHidden/>
              </w:rPr>
            </w:r>
            <w:r w:rsidR="00C03F12">
              <w:rPr>
                <w:noProof/>
                <w:webHidden/>
              </w:rPr>
              <w:fldChar w:fldCharType="separate"/>
            </w:r>
            <w:r w:rsidR="00DF1033">
              <w:rPr>
                <w:noProof/>
                <w:webHidden/>
              </w:rPr>
              <w:t>19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1" w:history="1">
            <w:r w:rsidR="00C03F12" w:rsidRPr="00A36DD3">
              <w:rPr>
                <w:rStyle w:val="Hipervnculo"/>
                <w:noProof/>
              </w:rPr>
              <w:t>1.24 Garantías</w:t>
            </w:r>
            <w:r w:rsidR="00C03F12">
              <w:rPr>
                <w:noProof/>
                <w:webHidden/>
              </w:rPr>
              <w:tab/>
            </w:r>
            <w:r w:rsidR="00C03F12">
              <w:rPr>
                <w:noProof/>
                <w:webHidden/>
              </w:rPr>
              <w:fldChar w:fldCharType="begin"/>
            </w:r>
            <w:r w:rsidR="00C03F12">
              <w:rPr>
                <w:noProof/>
                <w:webHidden/>
              </w:rPr>
              <w:instrText xml:space="preserve"> PAGEREF _Toc5786831 \h </w:instrText>
            </w:r>
            <w:r w:rsidR="00C03F12">
              <w:rPr>
                <w:noProof/>
                <w:webHidden/>
              </w:rPr>
            </w:r>
            <w:r w:rsidR="00C03F12">
              <w:rPr>
                <w:noProof/>
                <w:webHidden/>
              </w:rPr>
              <w:fldChar w:fldCharType="separate"/>
            </w:r>
            <w:r w:rsidR="00DF1033">
              <w:rPr>
                <w:noProof/>
                <w:webHidden/>
              </w:rPr>
              <w:t>19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2" w:history="1">
            <w:r w:rsidR="00C03F12" w:rsidRPr="00A36DD3">
              <w:rPr>
                <w:rStyle w:val="Hipervnculo"/>
                <w:noProof/>
              </w:rPr>
              <w:t>1.24.1 Garantía de la Seriedad de la Oferta</w:t>
            </w:r>
            <w:r w:rsidR="00C03F12">
              <w:rPr>
                <w:noProof/>
                <w:webHidden/>
              </w:rPr>
              <w:tab/>
            </w:r>
            <w:r w:rsidR="00C03F12">
              <w:rPr>
                <w:noProof/>
                <w:webHidden/>
              </w:rPr>
              <w:fldChar w:fldCharType="begin"/>
            </w:r>
            <w:r w:rsidR="00C03F12">
              <w:rPr>
                <w:noProof/>
                <w:webHidden/>
              </w:rPr>
              <w:instrText xml:space="preserve"> PAGEREF _Toc5786832 \h </w:instrText>
            </w:r>
            <w:r w:rsidR="00C03F12">
              <w:rPr>
                <w:noProof/>
                <w:webHidden/>
              </w:rPr>
            </w:r>
            <w:r w:rsidR="00C03F12">
              <w:rPr>
                <w:noProof/>
                <w:webHidden/>
              </w:rPr>
              <w:fldChar w:fldCharType="separate"/>
            </w:r>
            <w:r w:rsidR="00DF1033">
              <w:rPr>
                <w:noProof/>
                <w:webHidden/>
              </w:rPr>
              <w:t>19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3" w:history="1">
            <w:r w:rsidR="00C03F12" w:rsidRPr="00A36DD3">
              <w:rPr>
                <w:rStyle w:val="Hipervnculo"/>
                <w:noProof/>
              </w:rPr>
              <w:t>1.24.2 Garantía de Fiel Cumplimiento de Contrato</w:t>
            </w:r>
            <w:r w:rsidR="00C03F12">
              <w:rPr>
                <w:noProof/>
                <w:webHidden/>
              </w:rPr>
              <w:tab/>
            </w:r>
            <w:r w:rsidR="00C03F12">
              <w:rPr>
                <w:noProof/>
                <w:webHidden/>
              </w:rPr>
              <w:fldChar w:fldCharType="begin"/>
            </w:r>
            <w:r w:rsidR="00C03F12">
              <w:rPr>
                <w:noProof/>
                <w:webHidden/>
              </w:rPr>
              <w:instrText xml:space="preserve"> PAGEREF _Toc5786833 \h </w:instrText>
            </w:r>
            <w:r w:rsidR="00C03F12">
              <w:rPr>
                <w:noProof/>
                <w:webHidden/>
              </w:rPr>
            </w:r>
            <w:r w:rsidR="00C03F12">
              <w:rPr>
                <w:noProof/>
                <w:webHidden/>
              </w:rPr>
              <w:fldChar w:fldCharType="separate"/>
            </w:r>
            <w:r w:rsidR="00DF1033">
              <w:rPr>
                <w:noProof/>
                <w:webHidden/>
              </w:rPr>
              <w:t>19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4" w:history="1">
            <w:r w:rsidR="00C03F12" w:rsidRPr="00A36DD3">
              <w:rPr>
                <w:rStyle w:val="Hipervnculo"/>
                <w:noProof/>
              </w:rPr>
              <w:t>1.25 Garantía de Buen Uso del Anticipo</w:t>
            </w:r>
            <w:r w:rsidR="00C03F12">
              <w:rPr>
                <w:noProof/>
                <w:webHidden/>
              </w:rPr>
              <w:tab/>
            </w:r>
            <w:r w:rsidR="00C03F12">
              <w:rPr>
                <w:noProof/>
                <w:webHidden/>
              </w:rPr>
              <w:fldChar w:fldCharType="begin"/>
            </w:r>
            <w:r w:rsidR="00C03F12">
              <w:rPr>
                <w:noProof/>
                <w:webHidden/>
              </w:rPr>
              <w:instrText xml:space="preserve"> PAGEREF _Toc5786834 \h </w:instrText>
            </w:r>
            <w:r w:rsidR="00C03F12">
              <w:rPr>
                <w:noProof/>
                <w:webHidden/>
              </w:rPr>
            </w:r>
            <w:r w:rsidR="00C03F12">
              <w:rPr>
                <w:noProof/>
                <w:webHidden/>
              </w:rPr>
              <w:fldChar w:fldCharType="separate"/>
            </w:r>
            <w:r w:rsidR="00DF1033">
              <w:rPr>
                <w:noProof/>
                <w:webHidden/>
              </w:rPr>
              <w:t>20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5" w:history="1">
            <w:r w:rsidR="00C03F12" w:rsidRPr="00A36DD3">
              <w:rPr>
                <w:rStyle w:val="Hipervnculo"/>
                <w:noProof/>
              </w:rPr>
              <w:t>1.26 Garantía Adicional</w:t>
            </w:r>
            <w:r w:rsidR="00C03F12">
              <w:rPr>
                <w:noProof/>
                <w:webHidden/>
              </w:rPr>
              <w:tab/>
            </w:r>
            <w:r w:rsidR="00C03F12">
              <w:rPr>
                <w:noProof/>
                <w:webHidden/>
              </w:rPr>
              <w:fldChar w:fldCharType="begin"/>
            </w:r>
            <w:r w:rsidR="00C03F12">
              <w:rPr>
                <w:noProof/>
                <w:webHidden/>
              </w:rPr>
              <w:instrText xml:space="preserve"> PAGEREF _Toc5786835 \h </w:instrText>
            </w:r>
            <w:r w:rsidR="00C03F12">
              <w:rPr>
                <w:noProof/>
                <w:webHidden/>
              </w:rPr>
            </w:r>
            <w:r w:rsidR="00C03F12">
              <w:rPr>
                <w:noProof/>
                <w:webHidden/>
              </w:rPr>
              <w:fldChar w:fldCharType="separate"/>
            </w:r>
            <w:r w:rsidR="00DF1033">
              <w:rPr>
                <w:noProof/>
                <w:webHidden/>
              </w:rPr>
              <w:t>20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6" w:history="1">
            <w:r w:rsidR="00C03F12" w:rsidRPr="00A36DD3">
              <w:rPr>
                <w:rStyle w:val="Hipervnculo"/>
                <w:noProof/>
              </w:rPr>
              <w:t>1.27 Devolución de las Garantías</w:t>
            </w:r>
            <w:r w:rsidR="00C03F12">
              <w:rPr>
                <w:noProof/>
                <w:webHidden/>
              </w:rPr>
              <w:tab/>
            </w:r>
            <w:r w:rsidR="00C03F12">
              <w:rPr>
                <w:noProof/>
                <w:webHidden/>
              </w:rPr>
              <w:fldChar w:fldCharType="begin"/>
            </w:r>
            <w:r w:rsidR="00C03F12">
              <w:rPr>
                <w:noProof/>
                <w:webHidden/>
              </w:rPr>
              <w:instrText xml:space="preserve"> PAGEREF _Toc5786836 \h </w:instrText>
            </w:r>
            <w:r w:rsidR="00C03F12">
              <w:rPr>
                <w:noProof/>
                <w:webHidden/>
              </w:rPr>
            </w:r>
            <w:r w:rsidR="00C03F12">
              <w:rPr>
                <w:noProof/>
                <w:webHidden/>
              </w:rPr>
              <w:fldChar w:fldCharType="separate"/>
            </w:r>
            <w:r w:rsidR="00DF1033">
              <w:rPr>
                <w:noProof/>
                <w:webHidden/>
              </w:rPr>
              <w:t>20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7" w:history="1">
            <w:r w:rsidR="00C03F12" w:rsidRPr="00A36DD3">
              <w:rPr>
                <w:rStyle w:val="Hipervnculo"/>
                <w:noProof/>
              </w:rPr>
              <w:t>1.28 Consultas</w:t>
            </w:r>
            <w:r w:rsidR="00C03F12">
              <w:rPr>
                <w:noProof/>
                <w:webHidden/>
              </w:rPr>
              <w:tab/>
            </w:r>
            <w:r w:rsidR="00C03F12">
              <w:rPr>
                <w:noProof/>
                <w:webHidden/>
              </w:rPr>
              <w:fldChar w:fldCharType="begin"/>
            </w:r>
            <w:r w:rsidR="00C03F12">
              <w:rPr>
                <w:noProof/>
                <w:webHidden/>
              </w:rPr>
              <w:instrText xml:space="preserve"> PAGEREF _Toc5786837 \h </w:instrText>
            </w:r>
            <w:r w:rsidR="00C03F12">
              <w:rPr>
                <w:noProof/>
                <w:webHidden/>
              </w:rPr>
            </w:r>
            <w:r w:rsidR="00C03F12">
              <w:rPr>
                <w:noProof/>
                <w:webHidden/>
              </w:rPr>
              <w:fldChar w:fldCharType="separate"/>
            </w:r>
            <w:r w:rsidR="00DF1033">
              <w:rPr>
                <w:noProof/>
                <w:webHidden/>
              </w:rPr>
              <w:t>21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8" w:history="1">
            <w:r w:rsidR="00C03F12" w:rsidRPr="00A36DD3">
              <w:rPr>
                <w:rStyle w:val="Hipervnculo"/>
                <w:noProof/>
              </w:rPr>
              <w:t>1.29 Circulares</w:t>
            </w:r>
            <w:r w:rsidR="00C03F12">
              <w:rPr>
                <w:noProof/>
                <w:webHidden/>
              </w:rPr>
              <w:tab/>
            </w:r>
            <w:r w:rsidR="00C03F12">
              <w:rPr>
                <w:noProof/>
                <w:webHidden/>
              </w:rPr>
              <w:fldChar w:fldCharType="begin"/>
            </w:r>
            <w:r w:rsidR="00C03F12">
              <w:rPr>
                <w:noProof/>
                <w:webHidden/>
              </w:rPr>
              <w:instrText xml:space="preserve"> PAGEREF _Toc5786838 \h </w:instrText>
            </w:r>
            <w:r w:rsidR="00C03F12">
              <w:rPr>
                <w:noProof/>
                <w:webHidden/>
              </w:rPr>
            </w:r>
            <w:r w:rsidR="00C03F12">
              <w:rPr>
                <w:noProof/>
                <w:webHidden/>
              </w:rPr>
              <w:fldChar w:fldCharType="separate"/>
            </w:r>
            <w:r w:rsidR="00DF1033">
              <w:rPr>
                <w:noProof/>
                <w:webHidden/>
              </w:rPr>
              <w:t>21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39" w:history="1">
            <w:r w:rsidR="00C03F12" w:rsidRPr="00A36DD3">
              <w:rPr>
                <w:rStyle w:val="Hipervnculo"/>
                <w:noProof/>
              </w:rPr>
              <w:t>1.30 Enmiendas</w:t>
            </w:r>
            <w:r w:rsidR="00C03F12">
              <w:rPr>
                <w:noProof/>
                <w:webHidden/>
              </w:rPr>
              <w:tab/>
            </w:r>
            <w:r w:rsidR="00C03F12">
              <w:rPr>
                <w:noProof/>
                <w:webHidden/>
              </w:rPr>
              <w:fldChar w:fldCharType="begin"/>
            </w:r>
            <w:r w:rsidR="00C03F12">
              <w:rPr>
                <w:noProof/>
                <w:webHidden/>
              </w:rPr>
              <w:instrText xml:space="preserve"> PAGEREF _Toc5786839 \h </w:instrText>
            </w:r>
            <w:r w:rsidR="00C03F12">
              <w:rPr>
                <w:noProof/>
                <w:webHidden/>
              </w:rPr>
            </w:r>
            <w:r w:rsidR="00C03F12">
              <w:rPr>
                <w:noProof/>
                <w:webHidden/>
              </w:rPr>
              <w:fldChar w:fldCharType="separate"/>
            </w:r>
            <w:r w:rsidR="00DF1033">
              <w:rPr>
                <w:noProof/>
                <w:webHidden/>
              </w:rPr>
              <w:t>21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40" w:history="1">
            <w:r w:rsidR="00C03F12" w:rsidRPr="00A36DD3">
              <w:rPr>
                <w:rStyle w:val="Hipervnculo"/>
                <w:noProof/>
              </w:rPr>
              <w:t>1.31 Visita al lugar de las Obras</w:t>
            </w:r>
            <w:r w:rsidR="00C03F12">
              <w:rPr>
                <w:noProof/>
                <w:webHidden/>
              </w:rPr>
              <w:tab/>
            </w:r>
            <w:r w:rsidR="00C03F12">
              <w:rPr>
                <w:noProof/>
                <w:webHidden/>
              </w:rPr>
              <w:fldChar w:fldCharType="begin"/>
            </w:r>
            <w:r w:rsidR="00C03F12">
              <w:rPr>
                <w:noProof/>
                <w:webHidden/>
              </w:rPr>
              <w:instrText xml:space="preserve"> PAGEREF _Toc5786840 \h </w:instrText>
            </w:r>
            <w:r w:rsidR="00C03F12">
              <w:rPr>
                <w:noProof/>
                <w:webHidden/>
              </w:rPr>
            </w:r>
            <w:r w:rsidR="00C03F12">
              <w:rPr>
                <w:noProof/>
                <w:webHidden/>
              </w:rPr>
              <w:fldChar w:fldCharType="separate"/>
            </w:r>
            <w:r w:rsidR="00DF1033">
              <w:rPr>
                <w:noProof/>
                <w:webHidden/>
              </w:rPr>
              <w:t>22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41" w:history="1">
            <w:r w:rsidR="00C03F12" w:rsidRPr="00A36DD3">
              <w:rPr>
                <w:rStyle w:val="Hipervnculo"/>
                <w:noProof/>
              </w:rPr>
              <w:t>1.32 Reclamos, Impugnaciones y Controversias</w:t>
            </w:r>
            <w:r w:rsidR="00C03F12">
              <w:rPr>
                <w:noProof/>
                <w:webHidden/>
              </w:rPr>
              <w:tab/>
            </w:r>
            <w:r w:rsidR="00C03F12">
              <w:rPr>
                <w:noProof/>
                <w:webHidden/>
              </w:rPr>
              <w:fldChar w:fldCharType="begin"/>
            </w:r>
            <w:r w:rsidR="00C03F12">
              <w:rPr>
                <w:noProof/>
                <w:webHidden/>
              </w:rPr>
              <w:instrText xml:space="preserve"> PAGEREF _Toc5786841 \h </w:instrText>
            </w:r>
            <w:r w:rsidR="00C03F12">
              <w:rPr>
                <w:noProof/>
                <w:webHidden/>
              </w:rPr>
            </w:r>
            <w:r w:rsidR="00C03F12">
              <w:rPr>
                <w:noProof/>
                <w:webHidden/>
              </w:rPr>
              <w:fldChar w:fldCharType="separate"/>
            </w:r>
            <w:r w:rsidR="00DF1033">
              <w:rPr>
                <w:noProof/>
                <w:webHidden/>
              </w:rPr>
              <w:t>22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42" w:history="1">
            <w:r w:rsidR="00C03F12" w:rsidRPr="00A36DD3">
              <w:rPr>
                <w:rStyle w:val="Hipervnculo"/>
                <w:noProof/>
              </w:rPr>
              <w:t>1.33 Comisión de Veeduría</w:t>
            </w:r>
            <w:r w:rsidR="00C03F12">
              <w:rPr>
                <w:noProof/>
                <w:webHidden/>
              </w:rPr>
              <w:tab/>
            </w:r>
            <w:r w:rsidR="00C03F12">
              <w:rPr>
                <w:noProof/>
                <w:webHidden/>
              </w:rPr>
              <w:fldChar w:fldCharType="begin"/>
            </w:r>
            <w:r w:rsidR="00C03F12">
              <w:rPr>
                <w:noProof/>
                <w:webHidden/>
              </w:rPr>
              <w:instrText xml:space="preserve"> PAGEREF _Toc5786842 \h </w:instrText>
            </w:r>
            <w:r w:rsidR="00C03F12">
              <w:rPr>
                <w:noProof/>
                <w:webHidden/>
              </w:rPr>
            </w:r>
            <w:r w:rsidR="00C03F12">
              <w:rPr>
                <w:noProof/>
                <w:webHidden/>
              </w:rPr>
              <w:fldChar w:fldCharType="separate"/>
            </w:r>
            <w:r w:rsidR="00DF1033">
              <w:rPr>
                <w:noProof/>
                <w:webHidden/>
              </w:rPr>
              <w:t>23</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43" w:history="1">
            <w:r w:rsidR="00C03F12" w:rsidRPr="00A36DD3">
              <w:rPr>
                <w:rStyle w:val="Hipervnculo"/>
                <w:rFonts w:ascii="Arial Narrow" w:hAnsi="Arial Narrow"/>
                <w:noProof/>
              </w:rPr>
              <w:t>Sección II</w:t>
            </w:r>
            <w:r w:rsidR="00C03F12">
              <w:rPr>
                <w:noProof/>
                <w:webHidden/>
              </w:rPr>
              <w:tab/>
            </w:r>
            <w:r w:rsidR="00C03F12">
              <w:rPr>
                <w:noProof/>
                <w:webHidden/>
              </w:rPr>
              <w:fldChar w:fldCharType="begin"/>
            </w:r>
            <w:r w:rsidR="00C03F12">
              <w:rPr>
                <w:noProof/>
                <w:webHidden/>
              </w:rPr>
              <w:instrText xml:space="preserve"> PAGEREF _Toc5786843 \h </w:instrText>
            </w:r>
            <w:r w:rsidR="00C03F12">
              <w:rPr>
                <w:noProof/>
                <w:webHidden/>
              </w:rPr>
            </w:r>
            <w:r w:rsidR="00C03F12">
              <w:rPr>
                <w:noProof/>
                <w:webHidden/>
              </w:rPr>
              <w:fldChar w:fldCharType="separate"/>
            </w:r>
            <w:r w:rsidR="00DF1033">
              <w:rPr>
                <w:noProof/>
                <w:webHidden/>
              </w:rPr>
              <w:t>23</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44" w:history="1">
            <w:r w:rsidR="00C03F12" w:rsidRPr="00A36DD3">
              <w:rPr>
                <w:rStyle w:val="Hipervnculo"/>
                <w:rFonts w:ascii="Arial Narrow" w:hAnsi="Arial Narrow"/>
                <w:noProof/>
              </w:rPr>
              <w:t>Datos de la Licitación (DDL)</w:t>
            </w:r>
            <w:r w:rsidR="00C03F12">
              <w:rPr>
                <w:noProof/>
                <w:webHidden/>
              </w:rPr>
              <w:tab/>
            </w:r>
            <w:r w:rsidR="00C03F12">
              <w:rPr>
                <w:noProof/>
                <w:webHidden/>
              </w:rPr>
              <w:fldChar w:fldCharType="begin"/>
            </w:r>
            <w:r w:rsidR="00C03F12">
              <w:rPr>
                <w:noProof/>
                <w:webHidden/>
              </w:rPr>
              <w:instrText xml:space="preserve"> PAGEREF _Toc5786844 \h </w:instrText>
            </w:r>
            <w:r w:rsidR="00C03F12">
              <w:rPr>
                <w:noProof/>
                <w:webHidden/>
              </w:rPr>
            </w:r>
            <w:r w:rsidR="00C03F12">
              <w:rPr>
                <w:noProof/>
                <w:webHidden/>
              </w:rPr>
              <w:fldChar w:fldCharType="separate"/>
            </w:r>
            <w:r w:rsidR="00DF1033">
              <w:rPr>
                <w:noProof/>
                <w:webHidden/>
              </w:rPr>
              <w:t>23</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45" w:history="1">
            <w:r w:rsidR="00C03F12" w:rsidRPr="00A36DD3">
              <w:rPr>
                <w:rStyle w:val="Hipervnculo"/>
                <w:noProof/>
              </w:rPr>
              <w:t>2.1 Objeto de la Licitación</w:t>
            </w:r>
            <w:r w:rsidR="00C03F12">
              <w:rPr>
                <w:noProof/>
                <w:webHidden/>
              </w:rPr>
              <w:tab/>
            </w:r>
            <w:r w:rsidR="00C03F12">
              <w:rPr>
                <w:noProof/>
                <w:webHidden/>
              </w:rPr>
              <w:fldChar w:fldCharType="begin"/>
            </w:r>
            <w:r w:rsidR="00C03F12">
              <w:rPr>
                <w:noProof/>
                <w:webHidden/>
              </w:rPr>
              <w:instrText xml:space="preserve"> PAGEREF _Toc5786845 \h </w:instrText>
            </w:r>
            <w:r w:rsidR="00C03F12">
              <w:rPr>
                <w:noProof/>
                <w:webHidden/>
              </w:rPr>
            </w:r>
            <w:r w:rsidR="00C03F12">
              <w:rPr>
                <w:noProof/>
                <w:webHidden/>
              </w:rPr>
              <w:fldChar w:fldCharType="separate"/>
            </w:r>
            <w:r w:rsidR="00DF1033">
              <w:rPr>
                <w:noProof/>
                <w:webHidden/>
              </w:rPr>
              <w:t>24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46" w:history="1">
            <w:r w:rsidR="00C03F12" w:rsidRPr="00A36DD3">
              <w:rPr>
                <w:rStyle w:val="Hipervnculo"/>
                <w:noProof/>
              </w:rPr>
              <w:t>2.2 Procedimiento de Selección</w:t>
            </w:r>
            <w:r w:rsidR="00C03F12">
              <w:rPr>
                <w:noProof/>
                <w:webHidden/>
              </w:rPr>
              <w:tab/>
            </w:r>
            <w:r w:rsidR="00C03F12">
              <w:rPr>
                <w:noProof/>
                <w:webHidden/>
              </w:rPr>
              <w:fldChar w:fldCharType="begin"/>
            </w:r>
            <w:r w:rsidR="00C03F12">
              <w:rPr>
                <w:noProof/>
                <w:webHidden/>
              </w:rPr>
              <w:instrText xml:space="preserve"> PAGEREF _Toc5786846 \h </w:instrText>
            </w:r>
            <w:r w:rsidR="00C03F12">
              <w:rPr>
                <w:noProof/>
                <w:webHidden/>
              </w:rPr>
            </w:r>
            <w:r w:rsidR="00C03F12">
              <w:rPr>
                <w:noProof/>
                <w:webHidden/>
              </w:rPr>
              <w:fldChar w:fldCharType="separate"/>
            </w:r>
            <w:r w:rsidR="00DF1033">
              <w:rPr>
                <w:noProof/>
                <w:webHidden/>
              </w:rPr>
              <w:t>24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47" w:history="1">
            <w:r w:rsidR="00C03F12" w:rsidRPr="00A36DD3">
              <w:rPr>
                <w:rStyle w:val="Hipervnculo"/>
                <w:noProof/>
              </w:rPr>
              <w:t>2.4 Fuente de Recursos</w:t>
            </w:r>
            <w:r w:rsidR="00C03F12">
              <w:rPr>
                <w:noProof/>
                <w:webHidden/>
              </w:rPr>
              <w:tab/>
            </w:r>
            <w:r w:rsidR="00C03F12">
              <w:rPr>
                <w:noProof/>
                <w:webHidden/>
              </w:rPr>
              <w:fldChar w:fldCharType="begin"/>
            </w:r>
            <w:r w:rsidR="00C03F12">
              <w:rPr>
                <w:noProof/>
                <w:webHidden/>
              </w:rPr>
              <w:instrText xml:space="preserve"> PAGEREF _Toc5786847 \h </w:instrText>
            </w:r>
            <w:r w:rsidR="00C03F12">
              <w:rPr>
                <w:noProof/>
                <w:webHidden/>
              </w:rPr>
            </w:r>
            <w:r w:rsidR="00C03F12">
              <w:rPr>
                <w:noProof/>
                <w:webHidden/>
              </w:rPr>
              <w:fldChar w:fldCharType="separate"/>
            </w:r>
            <w:r w:rsidR="00DF1033">
              <w:rPr>
                <w:noProof/>
                <w:webHidden/>
              </w:rPr>
              <w:t>24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48" w:history="1">
            <w:r w:rsidR="00C03F12" w:rsidRPr="00A36DD3">
              <w:rPr>
                <w:rStyle w:val="Hipervnculo"/>
                <w:noProof/>
              </w:rPr>
              <w:t>2.5 Condiciones de Pago</w:t>
            </w:r>
            <w:r w:rsidR="00C03F12">
              <w:rPr>
                <w:noProof/>
                <w:webHidden/>
              </w:rPr>
              <w:tab/>
            </w:r>
            <w:r w:rsidR="00C03F12">
              <w:rPr>
                <w:noProof/>
                <w:webHidden/>
              </w:rPr>
              <w:fldChar w:fldCharType="begin"/>
            </w:r>
            <w:r w:rsidR="00C03F12">
              <w:rPr>
                <w:noProof/>
                <w:webHidden/>
              </w:rPr>
              <w:instrText xml:space="preserve"> PAGEREF _Toc5786848 \h </w:instrText>
            </w:r>
            <w:r w:rsidR="00C03F12">
              <w:rPr>
                <w:noProof/>
                <w:webHidden/>
              </w:rPr>
            </w:r>
            <w:r w:rsidR="00C03F12">
              <w:rPr>
                <w:noProof/>
                <w:webHidden/>
              </w:rPr>
              <w:fldChar w:fldCharType="separate"/>
            </w:r>
            <w:r w:rsidR="00DF1033">
              <w:rPr>
                <w:noProof/>
                <w:webHidden/>
              </w:rPr>
              <w:t>24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49" w:history="1">
            <w:r w:rsidR="00C03F12" w:rsidRPr="00A36DD3">
              <w:rPr>
                <w:rStyle w:val="Hipervnculo"/>
                <w:noProof/>
              </w:rPr>
              <w:t>2.6 Cronograma de la Licitación</w:t>
            </w:r>
            <w:r w:rsidR="00C03F12">
              <w:rPr>
                <w:noProof/>
                <w:webHidden/>
              </w:rPr>
              <w:tab/>
            </w:r>
            <w:r w:rsidR="00C03F12">
              <w:rPr>
                <w:noProof/>
                <w:webHidden/>
              </w:rPr>
              <w:fldChar w:fldCharType="begin"/>
            </w:r>
            <w:r w:rsidR="00C03F12">
              <w:rPr>
                <w:noProof/>
                <w:webHidden/>
              </w:rPr>
              <w:instrText xml:space="preserve"> PAGEREF _Toc5786849 \h </w:instrText>
            </w:r>
            <w:r w:rsidR="00C03F12">
              <w:rPr>
                <w:noProof/>
                <w:webHidden/>
              </w:rPr>
            </w:r>
            <w:r w:rsidR="00C03F12">
              <w:rPr>
                <w:noProof/>
                <w:webHidden/>
              </w:rPr>
              <w:fldChar w:fldCharType="separate"/>
            </w:r>
            <w:r w:rsidR="00DF1033">
              <w:rPr>
                <w:noProof/>
                <w:webHidden/>
              </w:rPr>
              <w:t>24</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0" w:history="1">
            <w:r w:rsidR="00C03F12" w:rsidRPr="00A36DD3">
              <w:rPr>
                <w:rStyle w:val="Hipervnculo"/>
                <w:noProof/>
              </w:rPr>
              <w:t>2.7 Disponibilidad y Adquisición del Pliego de Condiciones</w:t>
            </w:r>
            <w:r w:rsidR="00C03F12">
              <w:rPr>
                <w:noProof/>
                <w:webHidden/>
              </w:rPr>
              <w:tab/>
            </w:r>
            <w:r w:rsidR="00C03F12">
              <w:rPr>
                <w:noProof/>
                <w:webHidden/>
              </w:rPr>
              <w:fldChar w:fldCharType="begin"/>
            </w:r>
            <w:r w:rsidR="00C03F12">
              <w:rPr>
                <w:noProof/>
                <w:webHidden/>
              </w:rPr>
              <w:instrText xml:space="preserve"> PAGEREF _Toc5786850 \h </w:instrText>
            </w:r>
            <w:r w:rsidR="00C03F12">
              <w:rPr>
                <w:noProof/>
                <w:webHidden/>
              </w:rPr>
            </w:r>
            <w:r w:rsidR="00C03F12">
              <w:rPr>
                <w:noProof/>
                <w:webHidden/>
              </w:rPr>
              <w:fldChar w:fldCharType="separate"/>
            </w:r>
            <w:r w:rsidR="00DF1033">
              <w:rPr>
                <w:noProof/>
                <w:webHidden/>
              </w:rPr>
              <w:t>25</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1" w:history="1">
            <w:r w:rsidR="00C03F12" w:rsidRPr="00A36DD3">
              <w:rPr>
                <w:rStyle w:val="Hipervnculo"/>
                <w:noProof/>
              </w:rPr>
              <w:t>2.8 Conocimiento y Aceptación del Pliego de Condiciones</w:t>
            </w:r>
            <w:r w:rsidR="00C03F12">
              <w:rPr>
                <w:noProof/>
                <w:webHidden/>
              </w:rPr>
              <w:tab/>
            </w:r>
            <w:r w:rsidR="00C03F12">
              <w:rPr>
                <w:noProof/>
                <w:webHidden/>
              </w:rPr>
              <w:fldChar w:fldCharType="begin"/>
            </w:r>
            <w:r w:rsidR="00C03F12">
              <w:rPr>
                <w:noProof/>
                <w:webHidden/>
              </w:rPr>
              <w:instrText xml:space="preserve"> PAGEREF _Toc5786851 \h </w:instrText>
            </w:r>
            <w:r w:rsidR="00C03F12">
              <w:rPr>
                <w:noProof/>
                <w:webHidden/>
              </w:rPr>
            </w:r>
            <w:r w:rsidR="00C03F12">
              <w:rPr>
                <w:noProof/>
                <w:webHidden/>
              </w:rPr>
              <w:fldChar w:fldCharType="separate"/>
            </w:r>
            <w:r w:rsidR="00DF1033">
              <w:rPr>
                <w:noProof/>
                <w:webHidden/>
              </w:rPr>
              <w:t>26</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2" w:history="1">
            <w:r w:rsidR="00C03F12" w:rsidRPr="00A36DD3">
              <w:rPr>
                <w:rStyle w:val="Hipervnculo"/>
                <w:noProof/>
              </w:rPr>
              <w:t>2.9 Especificaciones Técnicas</w:t>
            </w:r>
            <w:r w:rsidR="00C03F12">
              <w:rPr>
                <w:noProof/>
                <w:webHidden/>
              </w:rPr>
              <w:tab/>
            </w:r>
            <w:r w:rsidR="00C03F12">
              <w:rPr>
                <w:noProof/>
                <w:webHidden/>
              </w:rPr>
              <w:fldChar w:fldCharType="begin"/>
            </w:r>
            <w:r w:rsidR="00C03F12">
              <w:rPr>
                <w:noProof/>
                <w:webHidden/>
              </w:rPr>
              <w:instrText xml:space="preserve"> PAGEREF _Toc5786852 \h </w:instrText>
            </w:r>
            <w:r w:rsidR="00C03F12">
              <w:rPr>
                <w:noProof/>
                <w:webHidden/>
              </w:rPr>
            </w:r>
            <w:r w:rsidR="00C03F12">
              <w:rPr>
                <w:noProof/>
                <w:webHidden/>
              </w:rPr>
              <w:fldChar w:fldCharType="separate"/>
            </w:r>
            <w:r w:rsidR="00DF1033">
              <w:rPr>
                <w:noProof/>
                <w:webHidden/>
              </w:rPr>
              <w:t>26</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3" w:history="1">
            <w:r w:rsidR="00C03F12" w:rsidRPr="00A36DD3">
              <w:rPr>
                <w:rStyle w:val="Hipervnculo"/>
                <w:noProof/>
              </w:rPr>
              <w:t>2.10 Tiempo Estimado de Ejecución del suministro</w:t>
            </w:r>
            <w:r w:rsidR="00C03F12">
              <w:rPr>
                <w:noProof/>
                <w:webHidden/>
              </w:rPr>
              <w:tab/>
            </w:r>
            <w:r w:rsidR="00C03F12">
              <w:rPr>
                <w:noProof/>
                <w:webHidden/>
              </w:rPr>
              <w:fldChar w:fldCharType="begin"/>
            </w:r>
            <w:r w:rsidR="00C03F12">
              <w:rPr>
                <w:noProof/>
                <w:webHidden/>
              </w:rPr>
              <w:instrText xml:space="preserve"> PAGEREF _Toc5786853 \h </w:instrText>
            </w:r>
            <w:r w:rsidR="00C03F12">
              <w:rPr>
                <w:noProof/>
                <w:webHidden/>
              </w:rPr>
            </w:r>
            <w:r w:rsidR="00C03F12">
              <w:rPr>
                <w:noProof/>
                <w:webHidden/>
              </w:rPr>
              <w:fldChar w:fldCharType="separate"/>
            </w:r>
            <w:r w:rsidR="00DF1033">
              <w:rPr>
                <w:noProof/>
                <w:webHidden/>
              </w:rPr>
              <w:t>27</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4" w:history="1">
            <w:r w:rsidR="00C03F12" w:rsidRPr="00A36DD3">
              <w:rPr>
                <w:rStyle w:val="Hipervnculo"/>
                <w:noProof/>
              </w:rPr>
              <w:t>2.11 Presentación de Propuestas Técnicas y Económicas “Sobre A” y “Sobre B”</w:t>
            </w:r>
            <w:r w:rsidR="00C03F12">
              <w:rPr>
                <w:noProof/>
                <w:webHidden/>
              </w:rPr>
              <w:tab/>
            </w:r>
            <w:r w:rsidR="00C03F12">
              <w:rPr>
                <w:noProof/>
                <w:webHidden/>
              </w:rPr>
              <w:fldChar w:fldCharType="begin"/>
            </w:r>
            <w:r w:rsidR="00C03F12">
              <w:rPr>
                <w:noProof/>
                <w:webHidden/>
              </w:rPr>
              <w:instrText xml:space="preserve"> PAGEREF _Toc5786854 \h </w:instrText>
            </w:r>
            <w:r w:rsidR="00C03F12">
              <w:rPr>
                <w:noProof/>
                <w:webHidden/>
              </w:rPr>
            </w:r>
            <w:r w:rsidR="00C03F12">
              <w:rPr>
                <w:noProof/>
                <w:webHidden/>
              </w:rPr>
              <w:fldChar w:fldCharType="separate"/>
            </w:r>
            <w:r w:rsidR="00DF1033">
              <w:rPr>
                <w:noProof/>
                <w:webHidden/>
              </w:rPr>
              <w:t>27</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5" w:history="1">
            <w:r w:rsidR="00C03F12" w:rsidRPr="00A36DD3">
              <w:rPr>
                <w:rStyle w:val="Hipervnculo"/>
                <w:noProof/>
              </w:rPr>
              <w:t>2.12 Lugar, Fecha y Hora</w:t>
            </w:r>
            <w:r w:rsidR="00C03F12">
              <w:rPr>
                <w:noProof/>
                <w:webHidden/>
              </w:rPr>
              <w:tab/>
            </w:r>
            <w:r w:rsidR="00C03F12">
              <w:rPr>
                <w:noProof/>
                <w:webHidden/>
              </w:rPr>
              <w:fldChar w:fldCharType="begin"/>
            </w:r>
            <w:r w:rsidR="00C03F12">
              <w:rPr>
                <w:noProof/>
                <w:webHidden/>
              </w:rPr>
              <w:instrText xml:space="preserve"> PAGEREF _Toc5786855 \h </w:instrText>
            </w:r>
            <w:r w:rsidR="00C03F12">
              <w:rPr>
                <w:noProof/>
                <w:webHidden/>
              </w:rPr>
            </w:r>
            <w:r w:rsidR="00C03F12">
              <w:rPr>
                <w:noProof/>
                <w:webHidden/>
              </w:rPr>
              <w:fldChar w:fldCharType="separate"/>
            </w:r>
            <w:r w:rsidR="00DF1033">
              <w:rPr>
                <w:noProof/>
                <w:webHidden/>
              </w:rPr>
              <w:t>28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6" w:history="1">
            <w:r w:rsidR="00C03F12" w:rsidRPr="00A36DD3">
              <w:rPr>
                <w:rStyle w:val="Hipervnculo"/>
                <w:noProof/>
              </w:rPr>
              <w:t>2.13 Forma para la Presentación de los Documentos Contenidos en el “Sobre A”</w:t>
            </w:r>
            <w:r w:rsidR="00C03F12">
              <w:rPr>
                <w:noProof/>
                <w:webHidden/>
              </w:rPr>
              <w:tab/>
            </w:r>
            <w:r w:rsidR="00C03F12">
              <w:rPr>
                <w:noProof/>
                <w:webHidden/>
              </w:rPr>
              <w:fldChar w:fldCharType="begin"/>
            </w:r>
            <w:r w:rsidR="00C03F12">
              <w:rPr>
                <w:noProof/>
                <w:webHidden/>
              </w:rPr>
              <w:instrText xml:space="preserve"> PAGEREF _Toc5786856 \h </w:instrText>
            </w:r>
            <w:r w:rsidR="00C03F12">
              <w:rPr>
                <w:noProof/>
                <w:webHidden/>
              </w:rPr>
            </w:r>
            <w:r w:rsidR="00C03F12">
              <w:rPr>
                <w:noProof/>
                <w:webHidden/>
              </w:rPr>
              <w:fldChar w:fldCharType="separate"/>
            </w:r>
            <w:r w:rsidR="00DF1033">
              <w:rPr>
                <w:noProof/>
                <w:webHidden/>
              </w:rPr>
              <w:t>28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7" w:history="1">
            <w:r w:rsidR="00C03F12" w:rsidRPr="00A36DD3">
              <w:rPr>
                <w:rStyle w:val="Hipervnculo"/>
                <w:noProof/>
              </w:rPr>
              <w:t>2.14 Documentación a Presentar</w:t>
            </w:r>
            <w:r w:rsidR="00C03F12">
              <w:rPr>
                <w:noProof/>
                <w:webHidden/>
              </w:rPr>
              <w:tab/>
            </w:r>
            <w:r w:rsidR="00C03F12">
              <w:rPr>
                <w:noProof/>
                <w:webHidden/>
              </w:rPr>
              <w:fldChar w:fldCharType="begin"/>
            </w:r>
            <w:r w:rsidR="00C03F12">
              <w:rPr>
                <w:noProof/>
                <w:webHidden/>
              </w:rPr>
              <w:instrText xml:space="preserve"> PAGEREF _Toc5786857 \h </w:instrText>
            </w:r>
            <w:r w:rsidR="00C03F12">
              <w:rPr>
                <w:noProof/>
                <w:webHidden/>
              </w:rPr>
            </w:r>
            <w:r w:rsidR="00C03F12">
              <w:rPr>
                <w:noProof/>
                <w:webHidden/>
              </w:rPr>
              <w:fldChar w:fldCharType="separate"/>
            </w:r>
            <w:r w:rsidR="00DF1033">
              <w:rPr>
                <w:noProof/>
                <w:webHidden/>
              </w:rPr>
              <w:t>28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58" w:history="1">
            <w:r w:rsidR="00C03F12" w:rsidRPr="00A36DD3">
              <w:rPr>
                <w:rStyle w:val="Hipervnculo"/>
                <w:noProof/>
              </w:rPr>
              <w:t>2.15 Presentación de la Documentación Contenida en el “Sobre B”</w:t>
            </w:r>
            <w:r w:rsidR="00C03F12">
              <w:rPr>
                <w:noProof/>
                <w:webHidden/>
              </w:rPr>
              <w:tab/>
            </w:r>
            <w:r w:rsidR="00C03F12">
              <w:rPr>
                <w:noProof/>
                <w:webHidden/>
              </w:rPr>
              <w:fldChar w:fldCharType="begin"/>
            </w:r>
            <w:r w:rsidR="00C03F12">
              <w:rPr>
                <w:noProof/>
                <w:webHidden/>
              </w:rPr>
              <w:instrText xml:space="preserve"> PAGEREF _Toc5786858 \h </w:instrText>
            </w:r>
            <w:r w:rsidR="00C03F12">
              <w:rPr>
                <w:noProof/>
                <w:webHidden/>
              </w:rPr>
            </w:r>
            <w:r w:rsidR="00C03F12">
              <w:rPr>
                <w:noProof/>
                <w:webHidden/>
              </w:rPr>
              <w:fldChar w:fldCharType="separate"/>
            </w:r>
            <w:r w:rsidR="00DF1033">
              <w:rPr>
                <w:noProof/>
                <w:webHidden/>
              </w:rPr>
              <w:t>29</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59" w:history="1">
            <w:r w:rsidR="00C03F12" w:rsidRPr="00A36DD3">
              <w:rPr>
                <w:rStyle w:val="Hipervnculo"/>
                <w:rFonts w:ascii="Arial Narrow" w:hAnsi="Arial Narrow"/>
                <w:noProof/>
              </w:rPr>
              <w:t>Sección III</w:t>
            </w:r>
            <w:r w:rsidR="00C03F12">
              <w:rPr>
                <w:noProof/>
                <w:webHidden/>
              </w:rPr>
              <w:tab/>
            </w:r>
            <w:r w:rsidR="00C03F12">
              <w:rPr>
                <w:noProof/>
                <w:webHidden/>
              </w:rPr>
              <w:fldChar w:fldCharType="begin"/>
            </w:r>
            <w:r w:rsidR="00C03F12">
              <w:rPr>
                <w:noProof/>
                <w:webHidden/>
              </w:rPr>
              <w:instrText xml:space="preserve"> PAGEREF _Toc5786859 \h </w:instrText>
            </w:r>
            <w:r w:rsidR="00C03F12">
              <w:rPr>
                <w:noProof/>
                <w:webHidden/>
              </w:rPr>
            </w:r>
            <w:r w:rsidR="00C03F12">
              <w:rPr>
                <w:noProof/>
                <w:webHidden/>
              </w:rPr>
              <w:fldChar w:fldCharType="separate"/>
            </w:r>
            <w:r w:rsidR="00DF1033">
              <w:rPr>
                <w:noProof/>
                <w:webHidden/>
              </w:rPr>
              <w:t>31</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60" w:history="1">
            <w:r w:rsidR="00C03F12" w:rsidRPr="00A36DD3">
              <w:rPr>
                <w:rStyle w:val="Hipervnculo"/>
                <w:rFonts w:ascii="Arial Narrow" w:hAnsi="Arial Narrow"/>
                <w:noProof/>
              </w:rPr>
              <w:t>Apertura y Validación de Ofertas</w:t>
            </w:r>
            <w:r w:rsidR="00C03F12">
              <w:rPr>
                <w:noProof/>
                <w:webHidden/>
              </w:rPr>
              <w:tab/>
            </w:r>
            <w:r w:rsidR="00C03F12">
              <w:rPr>
                <w:noProof/>
                <w:webHidden/>
              </w:rPr>
              <w:fldChar w:fldCharType="begin"/>
            </w:r>
            <w:r w:rsidR="00C03F12">
              <w:rPr>
                <w:noProof/>
                <w:webHidden/>
              </w:rPr>
              <w:instrText xml:space="preserve"> PAGEREF _Toc5786860 \h </w:instrText>
            </w:r>
            <w:r w:rsidR="00C03F12">
              <w:rPr>
                <w:noProof/>
                <w:webHidden/>
              </w:rPr>
            </w:r>
            <w:r w:rsidR="00C03F12">
              <w:rPr>
                <w:noProof/>
                <w:webHidden/>
              </w:rPr>
              <w:fldChar w:fldCharType="separate"/>
            </w:r>
            <w:r w:rsidR="00DF1033">
              <w:rPr>
                <w:noProof/>
                <w:webHidden/>
              </w:rPr>
              <w:t>31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1" w:history="1">
            <w:r w:rsidR="00C03F12" w:rsidRPr="00A36DD3">
              <w:rPr>
                <w:rStyle w:val="Hipervnculo"/>
                <w:noProof/>
              </w:rPr>
              <w:t>3.1 Procedimiento de Apertura de Sobres</w:t>
            </w:r>
            <w:r w:rsidR="00C03F12">
              <w:rPr>
                <w:noProof/>
                <w:webHidden/>
              </w:rPr>
              <w:tab/>
            </w:r>
            <w:r w:rsidR="00C03F12">
              <w:rPr>
                <w:noProof/>
                <w:webHidden/>
              </w:rPr>
              <w:fldChar w:fldCharType="begin"/>
            </w:r>
            <w:r w:rsidR="00C03F12">
              <w:rPr>
                <w:noProof/>
                <w:webHidden/>
              </w:rPr>
              <w:instrText xml:space="preserve"> PAGEREF _Toc5786861 \h </w:instrText>
            </w:r>
            <w:r w:rsidR="00C03F12">
              <w:rPr>
                <w:noProof/>
                <w:webHidden/>
              </w:rPr>
            </w:r>
            <w:r w:rsidR="00C03F12">
              <w:rPr>
                <w:noProof/>
                <w:webHidden/>
              </w:rPr>
              <w:fldChar w:fldCharType="separate"/>
            </w:r>
            <w:r w:rsidR="00DF1033">
              <w:rPr>
                <w:noProof/>
                <w:webHidden/>
              </w:rPr>
              <w:t>31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2" w:history="1">
            <w:r w:rsidR="00C03F12" w:rsidRPr="00A36DD3">
              <w:rPr>
                <w:rStyle w:val="Hipervnculo"/>
                <w:noProof/>
              </w:rPr>
              <w:t>3.2 Apertura de “Sobre A”, contentivo de Propuestas Técnicas</w:t>
            </w:r>
            <w:r w:rsidR="00C03F12">
              <w:rPr>
                <w:noProof/>
                <w:webHidden/>
              </w:rPr>
              <w:tab/>
            </w:r>
            <w:r w:rsidR="00C03F12">
              <w:rPr>
                <w:noProof/>
                <w:webHidden/>
              </w:rPr>
              <w:fldChar w:fldCharType="begin"/>
            </w:r>
            <w:r w:rsidR="00C03F12">
              <w:rPr>
                <w:noProof/>
                <w:webHidden/>
              </w:rPr>
              <w:instrText xml:space="preserve"> PAGEREF _Toc5786862 \h </w:instrText>
            </w:r>
            <w:r w:rsidR="00C03F12">
              <w:rPr>
                <w:noProof/>
                <w:webHidden/>
              </w:rPr>
            </w:r>
            <w:r w:rsidR="00C03F12">
              <w:rPr>
                <w:noProof/>
                <w:webHidden/>
              </w:rPr>
              <w:fldChar w:fldCharType="separate"/>
            </w:r>
            <w:r w:rsidR="00DF1033">
              <w:rPr>
                <w:noProof/>
                <w:webHidden/>
              </w:rPr>
              <w:t>32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3" w:history="1">
            <w:r w:rsidR="00C03F12" w:rsidRPr="00A36DD3">
              <w:rPr>
                <w:rStyle w:val="Hipervnculo"/>
                <w:noProof/>
              </w:rPr>
              <w:t>3.3 Validación y Verificación de Documentos</w:t>
            </w:r>
            <w:r w:rsidR="00C03F12">
              <w:rPr>
                <w:noProof/>
                <w:webHidden/>
              </w:rPr>
              <w:tab/>
            </w:r>
            <w:r w:rsidR="00C03F12">
              <w:rPr>
                <w:noProof/>
                <w:webHidden/>
              </w:rPr>
              <w:fldChar w:fldCharType="begin"/>
            </w:r>
            <w:r w:rsidR="00C03F12">
              <w:rPr>
                <w:noProof/>
                <w:webHidden/>
              </w:rPr>
              <w:instrText xml:space="preserve"> PAGEREF _Toc5786863 \h </w:instrText>
            </w:r>
            <w:r w:rsidR="00C03F12">
              <w:rPr>
                <w:noProof/>
                <w:webHidden/>
              </w:rPr>
            </w:r>
            <w:r w:rsidR="00C03F12">
              <w:rPr>
                <w:noProof/>
                <w:webHidden/>
              </w:rPr>
              <w:fldChar w:fldCharType="separate"/>
            </w:r>
            <w:r w:rsidR="00DF1033">
              <w:rPr>
                <w:noProof/>
                <w:webHidden/>
              </w:rPr>
              <w:t>32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4" w:history="1">
            <w:r w:rsidR="00C03F12" w:rsidRPr="00A36DD3">
              <w:rPr>
                <w:rStyle w:val="Hipervnculo"/>
                <w:noProof/>
              </w:rPr>
              <w:t>3.4 Criterios de Evaluación</w:t>
            </w:r>
            <w:r w:rsidR="00C03F12">
              <w:rPr>
                <w:noProof/>
                <w:webHidden/>
              </w:rPr>
              <w:tab/>
            </w:r>
            <w:r w:rsidR="00C03F12">
              <w:rPr>
                <w:noProof/>
                <w:webHidden/>
              </w:rPr>
              <w:fldChar w:fldCharType="begin"/>
            </w:r>
            <w:r w:rsidR="00C03F12">
              <w:rPr>
                <w:noProof/>
                <w:webHidden/>
              </w:rPr>
              <w:instrText xml:space="preserve"> PAGEREF _Toc5786864 \h </w:instrText>
            </w:r>
            <w:r w:rsidR="00C03F12">
              <w:rPr>
                <w:noProof/>
                <w:webHidden/>
              </w:rPr>
            </w:r>
            <w:r w:rsidR="00C03F12">
              <w:rPr>
                <w:noProof/>
                <w:webHidden/>
              </w:rPr>
              <w:fldChar w:fldCharType="separate"/>
            </w:r>
            <w:r w:rsidR="00DF1033">
              <w:rPr>
                <w:noProof/>
                <w:webHidden/>
              </w:rPr>
              <w:t>32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5" w:history="1">
            <w:r w:rsidR="00C03F12" w:rsidRPr="00A36DD3">
              <w:rPr>
                <w:rStyle w:val="Hipervnculo"/>
                <w:noProof/>
              </w:rPr>
              <w:t>3.5 Apertura de los “Sobres B”, Contentivos de Propuestas Económicas</w:t>
            </w:r>
            <w:r w:rsidR="00C03F12">
              <w:rPr>
                <w:noProof/>
                <w:webHidden/>
              </w:rPr>
              <w:tab/>
            </w:r>
            <w:r w:rsidR="00C03F12">
              <w:rPr>
                <w:noProof/>
                <w:webHidden/>
              </w:rPr>
              <w:fldChar w:fldCharType="begin"/>
            </w:r>
            <w:r w:rsidR="00C03F12">
              <w:rPr>
                <w:noProof/>
                <w:webHidden/>
              </w:rPr>
              <w:instrText xml:space="preserve"> PAGEREF _Toc5786865 \h </w:instrText>
            </w:r>
            <w:r w:rsidR="00C03F12">
              <w:rPr>
                <w:noProof/>
                <w:webHidden/>
              </w:rPr>
            </w:r>
            <w:r w:rsidR="00C03F12">
              <w:rPr>
                <w:noProof/>
                <w:webHidden/>
              </w:rPr>
              <w:fldChar w:fldCharType="separate"/>
            </w:r>
            <w:r w:rsidR="00DF1033">
              <w:rPr>
                <w:noProof/>
                <w:webHidden/>
              </w:rPr>
              <w:t>35</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6" w:history="1">
            <w:r w:rsidR="00C03F12" w:rsidRPr="00A36DD3">
              <w:rPr>
                <w:rStyle w:val="Hipervnculo"/>
                <w:noProof/>
              </w:rPr>
              <w:t>3.6 Confidencialidad del Proceso</w:t>
            </w:r>
            <w:r w:rsidR="00C03F12">
              <w:rPr>
                <w:noProof/>
                <w:webHidden/>
              </w:rPr>
              <w:tab/>
            </w:r>
            <w:r w:rsidR="00C03F12">
              <w:rPr>
                <w:noProof/>
                <w:webHidden/>
              </w:rPr>
              <w:fldChar w:fldCharType="begin"/>
            </w:r>
            <w:r w:rsidR="00C03F12">
              <w:rPr>
                <w:noProof/>
                <w:webHidden/>
              </w:rPr>
              <w:instrText xml:space="preserve"> PAGEREF _Toc5786866 \h </w:instrText>
            </w:r>
            <w:r w:rsidR="00C03F12">
              <w:rPr>
                <w:noProof/>
                <w:webHidden/>
              </w:rPr>
            </w:r>
            <w:r w:rsidR="00C03F12">
              <w:rPr>
                <w:noProof/>
                <w:webHidden/>
              </w:rPr>
              <w:fldChar w:fldCharType="separate"/>
            </w:r>
            <w:r w:rsidR="00DF1033">
              <w:rPr>
                <w:noProof/>
                <w:webHidden/>
              </w:rPr>
              <w:t>36</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7" w:history="1">
            <w:r w:rsidR="00C03F12" w:rsidRPr="00A36DD3">
              <w:rPr>
                <w:rStyle w:val="Hipervnculo"/>
                <w:noProof/>
              </w:rPr>
              <w:t>3.7 Plazo de Mantenimiento de Oferta</w:t>
            </w:r>
            <w:r w:rsidR="00C03F12">
              <w:rPr>
                <w:noProof/>
                <w:webHidden/>
              </w:rPr>
              <w:tab/>
            </w:r>
            <w:r w:rsidR="00C03F12">
              <w:rPr>
                <w:noProof/>
                <w:webHidden/>
              </w:rPr>
              <w:fldChar w:fldCharType="begin"/>
            </w:r>
            <w:r w:rsidR="00C03F12">
              <w:rPr>
                <w:noProof/>
                <w:webHidden/>
              </w:rPr>
              <w:instrText xml:space="preserve"> PAGEREF _Toc5786867 \h </w:instrText>
            </w:r>
            <w:r w:rsidR="00C03F12">
              <w:rPr>
                <w:noProof/>
                <w:webHidden/>
              </w:rPr>
            </w:r>
            <w:r w:rsidR="00C03F12">
              <w:rPr>
                <w:noProof/>
                <w:webHidden/>
              </w:rPr>
              <w:fldChar w:fldCharType="separate"/>
            </w:r>
            <w:r w:rsidR="00DF1033">
              <w:rPr>
                <w:noProof/>
                <w:webHidden/>
              </w:rPr>
              <w:t>36</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8" w:history="1">
            <w:r w:rsidR="00C03F12" w:rsidRPr="00A36DD3">
              <w:rPr>
                <w:rStyle w:val="Hipervnculo"/>
                <w:noProof/>
              </w:rPr>
              <w:t>3.8 Evaluación Oferta Económica</w:t>
            </w:r>
            <w:r w:rsidR="00C03F12">
              <w:rPr>
                <w:noProof/>
                <w:webHidden/>
              </w:rPr>
              <w:tab/>
            </w:r>
            <w:r w:rsidR="00C03F12">
              <w:rPr>
                <w:noProof/>
                <w:webHidden/>
              </w:rPr>
              <w:fldChar w:fldCharType="begin"/>
            </w:r>
            <w:r w:rsidR="00C03F12">
              <w:rPr>
                <w:noProof/>
                <w:webHidden/>
              </w:rPr>
              <w:instrText xml:space="preserve"> PAGEREF _Toc5786868 \h </w:instrText>
            </w:r>
            <w:r w:rsidR="00C03F12">
              <w:rPr>
                <w:noProof/>
                <w:webHidden/>
              </w:rPr>
            </w:r>
            <w:r w:rsidR="00C03F12">
              <w:rPr>
                <w:noProof/>
                <w:webHidden/>
              </w:rPr>
              <w:fldChar w:fldCharType="separate"/>
            </w:r>
            <w:r w:rsidR="00DF1033">
              <w:rPr>
                <w:noProof/>
                <w:webHidden/>
              </w:rPr>
              <w:t>36</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69" w:history="1">
            <w:r w:rsidR="00C03F12" w:rsidRPr="00A36DD3">
              <w:rPr>
                <w:rStyle w:val="Hipervnculo"/>
                <w:noProof/>
              </w:rPr>
              <w:t>3.9 Evaluación Combinada: Oferta Técnica y Oferta Económica</w:t>
            </w:r>
            <w:r w:rsidR="00C03F12">
              <w:rPr>
                <w:noProof/>
                <w:webHidden/>
              </w:rPr>
              <w:tab/>
            </w:r>
            <w:r w:rsidR="00C03F12">
              <w:rPr>
                <w:noProof/>
                <w:webHidden/>
              </w:rPr>
              <w:fldChar w:fldCharType="begin"/>
            </w:r>
            <w:r w:rsidR="00C03F12">
              <w:rPr>
                <w:noProof/>
                <w:webHidden/>
              </w:rPr>
              <w:instrText xml:space="preserve"> PAGEREF _Toc5786869 \h </w:instrText>
            </w:r>
            <w:r w:rsidR="00C03F12">
              <w:rPr>
                <w:noProof/>
                <w:webHidden/>
              </w:rPr>
            </w:r>
            <w:r w:rsidR="00C03F12">
              <w:rPr>
                <w:noProof/>
                <w:webHidden/>
              </w:rPr>
              <w:fldChar w:fldCharType="separate"/>
            </w:r>
            <w:r w:rsidR="00DF1033">
              <w:rPr>
                <w:noProof/>
                <w:webHidden/>
              </w:rPr>
              <w:t>37</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70" w:history="1">
            <w:r w:rsidR="00C03F12" w:rsidRPr="00A36DD3">
              <w:rPr>
                <w:rStyle w:val="Hipervnculo"/>
                <w:rFonts w:ascii="Arial Narrow" w:hAnsi="Arial Narrow"/>
                <w:noProof/>
              </w:rPr>
              <w:t>Sección IV</w:t>
            </w:r>
            <w:r w:rsidR="00C03F12">
              <w:rPr>
                <w:noProof/>
                <w:webHidden/>
              </w:rPr>
              <w:tab/>
            </w:r>
            <w:r w:rsidR="00C03F12">
              <w:rPr>
                <w:noProof/>
                <w:webHidden/>
              </w:rPr>
              <w:fldChar w:fldCharType="begin"/>
            </w:r>
            <w:r w:rsidR="00C03F12">
              <w:rPr>
                <w:noProof/>
                <w:webHidden/>
              </w:rPr>
              <w:instrText xml:space="preserve"> PAGEREF _Toc5786870 \h </w:instrText>
            </w:r>
            <w:r w:rsidR="00C03F12">
              <w:rPr>
                <w:noProof/>
                <w:webHidden/>
              </w:rPr>
            </w:r>
            <w:r w:rsidR="00C03F12">
              <w:rPr>
                <w:noProof/>
                <w:webHidden/>
              </w:rPr>
              <w:fldChar w:fldCharType="separate"/>
            </w:r>
            <w:r w:rsidR="00DF1033">
              <w:rPr>
                <w:noProof/>
                <w:webHidden/>
              </w:rPr>
              <w:t>38</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71" w:history="1">
            <w:r w:rsidR="00C03F12" w:rsidRPr="00A36DD3">
              <w:rPr>
                <w:rStyle w:val="Hipervnculo"/>
                <w:rFonts w:ascii="Arial Narrow" w:hAnsi="Arial Narrow"/>
                <w:noProof/>
              </w:rPr>
              <w:t>Adjudicación</w:t>
            </w:r>
            <w:r w:rsidR="00C03F12">
              <w:rPr>
                <w:noProof/>
                <w:webHidden/>
              </w:rPr>
              <w:tab/>
            </w:r>
            <w:r w:rsidR="00C03F12">
              <w:rPr>
                <w:noProof/>
                <w:webHidden/>
              </w:rPr>
              <w:fldChar w:fldCharType="begin"/>
            </w:r>
            <w:r w:rsidR="00C03F12">
              <w:rPr>
                <w:noProof/>
                <w:webHidden/>
              </w:rPr>
              <w:instrText xml:space="preserve"> PAGEREF _Toc5786871 \h </w:instrText>
            </w:r>
            <w:r w:rsidR="00C03F12">
              <w:rPr>
                <w:noProof/>
                <w:webHidden/>
              </w:rPr>
            </w:r>
            <w:r w:rsidR="00C03F12">
              <w:rPr>
                <w:noProof/>
                <w:webHidden/>
              </w:rPr>
              <w:fldChar w:fldCharType="separate"/>
            </w:r>
            <w:r w:rsidR="00DF1033">
              <w:rPr>
                <w:noProof/>
                <w:webHidden/>
              </w:rPr>
              <w:t>38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72" w:history="1">
            <w:r w:rsidR="00C03F12" w:rsidRPr="00A36DD3">
              <w:rPr>
                <w:rStyle w:val="Hipervnculo"/>
                <w:noProof/>
              </w:rPr>
              <w:t>4.1 Criterios de Adjudicación</w:t>
            </w:r>
            <w:r w:rsidR="00C03F12">
              <w:rPr>
                <w:noProof/>
                <w:webHidden/>
              </w:rPr>
              <w:tab/>
            </w:r>
            <w:r w:rsidR="00C03F12">
              <w:rPr>
                <w:noProof/>
                <w:webHidden/>
              </w:rPr>
              <w:fldChar w:fldCharType="begin"/>
            </w:r>
            <w:r w:rsidR="00C03F12">
              <w:rPr>
                <w:noProof/>
                <w:webHidden/>
              </w:rPr>
              <w:instrText xml:space="preserve"> PAGEREF _Toc5786872 \h </w:instrText>
            </w:r>
            <w:r w:rsidR="00C03F12">
              <w:rPr>
                <w:noProof/>
                <w:webHidden/>
              </w:rPr>
            </w:r>
            <w:r w:rsidR="00C03F12">
              <w:rPr>
                <w:noProof/>
                <w:webHidden/>
              </w:rPr>
              <w:fldChar w:fldCharType="separate"/>
            </w:r>
            <w:r w:rsidR="00DF1033">
              <w:rPr>
                <w:noProof/>
                <w:webHidden/>
              </w:rPr>
              <w:t>38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73" w:history="1">
            <w:r w:rsidR="00C03F12" w:rsidRPr="00A36DD3">
              <w:rPr>
                <w:rStyle w:val="Hipervnculo"/>
                <w:noProof/>
              </w:rPr>
              <w:t>4.2 Empate entre Oferentes</w:t>
            </w:r>
            <w:r w:rsidR="00C03F12">
              <w:rPr>
                <w:noProof/>
                <w:webHidden/>
              </w:rPr>
              <w:tab/>
            </w:r>
            <w:r w:rsidR="00C03F12">
              <w:rPr>
                <w:noProof/>
                <w:webHidden/>
              </w:rPr>
              <w:fldChar w:fldCharType="begin"/>
            </w:r>
            <w:r w:rsidR="00C03F12">
              <w:rPr>
                <w:noProof/>
                <w:webHidden/>
              </w:rPr>
              <w:instrText xml:space="preserve"> PAGEREF _Toc5786873 \h </w:instrText>
            </w:r>
            <w:r w:rsidR="00C03F12">
              <w:rPr>
                <w:noProof/>
                <w:webHidden/>
              </w:rPr>
            </w:r>
            <w:r w:rsidR="00C03F12">
              <w:rPr>
                <w:noProof/>
                <w:webHidden/>
              </w:rPr>
              <w:fldChar w:fldCharType="separate"/>
            </w:r>
            <w:r w:rsidR="00DF1033">
              <w:rPr>
                <w:noProof/>
                <w:webHidden/>
              </w:rPr>
              <w:t>38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74" w:history="1">
            <w:r w:rsidR="00C03F12" w:rsidRPr="00A36DD3">
              <w:rPr>
                <w:rStyle w:val="Hipervnculo"/>
                <w:noProof/>
              </w:rPr>
              <w:t>4.3 Declaración de Desierto</w:t>
            </w:r>
            <w:r w:rsidR="00C03F12">
              <w:rPr>
                <w:noProof/>
                <w:webHidden/>
              </w:rPr>
              <w:tab/>
            </w:r>
            <w:r w:rsidR="00C03F12">
              <w:rPr>
                <w:noProof/>
                <w:webHidden/>
              </w:rPr>
              <w:fldChar w:fldCharType="begin"/>
            </w:r>
            <w:r w:rsidR="00C03F12">
              <w:rPr>
                <w:noProof/>
                <w:webHidden/>
              </w:rPr>
              <w:instrText xml:space="preserve"> PAGEREF _Toc5786874 \h </w:instrText>
            </w:r>
            <w:r w:rsidR="00C03F12">
              <w:rPr>
                <w:noProof/>
                <w:webHidden/>
              </w:rPr>
            </w:r>
            <w:r w:rsidR="00C03F12">
              <w:rPr>
                <w:noProof/>
                <w:webHidden/>
              </w:rPr>
              <w:fldChar w:fldCharType="separate"/>
            </w:r>
            <w:r w:rsidR="00DF1033">
              <w:rPr>
                <w:noProof/>
                <w:webHidden/>
              </w:rPr>
              <w:t>38</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75" w:history="1">
            <w:r w:rsidR="00C03F12" w:rsidRPr="00A36DD3">
              <w:rPr>
                <w:rStyle w:val="Hipervnculo"/>
                <w:noProof/>
              </w:rPr>
              <w:t>4.4  Acuerdo de Adjudicación</w:t>
            </w:r>
            <w:r w:rsidR="00C03F12">
              <w:rPr>
                <w:noProof/>
                <w:webHidden/>
              </w:rPr>
              <w:tab/>
            </w:r>
            <w:r w:rsidR="00C03F12">
              <w:rPr>
                <w:noProof/>
                <w:webHidden/>
              </w:rPr>
              <w:fldChar w:fldCharType="begin"/>
            </w:r>
            <w:r w:rsidR="00C03F12">
              <w:rPr>
                <w:noProof/>
                <w:webHidden/>
              </w:rPr>
              <w:instrText xml:space="preserve"> PAGEREF _Toc5786875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76" w:history="1">
            <w:r w:rsidR="00C03F12" w:rsidRPr="00A36DD3">
              <w:rPr>
                <w:rStyle w:val="Hipervnculo"/>
                <w:noProof/>
              </w:rPr>
              <w:t>4.6 Adjudicaciones Posteriores</w:t>
            </w:r>
            <w:r w:rsidR="00C03F12">
              <w:rPr>
                <w:noProof/>
                <w:webHidden/>
              </w:rPr>
              <w:tab/>
            </w:r>
            <w:r w:rsidR="00C03F12">
              <w:rPr>
                <w:noProof/>
                <w:webHidden/>
              </w:rPr>
              <w:fldChar w:fldCharType="begin"/>
            </w:r>
            <w:r w:rsidR="00C03F12">
              <w:rPr>
                <w:noProof/>
                <w:webHidden/>
              </w:rPr>
              <w:instrText xml:space="preserve"> PAGEREF _Toc5786876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77" w:history="1">
            <w:r w:rsidR="00C03F12" w:rsidRPr="00A36DD3">
              <w:rPr>
                <w:rStyle w:val="Hipervnculo"/>
                <w:rFonts w:ascii="Arial Narrow" w:hAnsi="Arial Narrow"/>
                <w:noProof/>
              </w:rPr>
              <w:t>PARTE 2</w:t>
            </w:r>
            <w:r w:rsidR="00C03F12">
              <w:rPr>
                <w:noProof/>
                <w:webHidden/>
              </w:rPr>
              <w:tab/>
            </w:r>
            <w:r w:rsidR="00C03F12">
              <w:rPr>
                <w:noProof/>
                <w:webHidden/>
              </w:rPr>
              <w:fldChar w:fldCharType="begin"/>
            </w:r>
            <w:r w:rsidR="00C03F12">
              <w:rPr>
                <w:noProof/>
                <w:webHidden/>
              </w:rPr>
              <w:instrText xml:space="preserve"> PAGEREF _Toc5786877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78" w:history="1">
            <w:r w:rsidR="00C03F12" w:rsidRPr="00A36DD3">
              <w:rPr>
                <w:rStyle w:val="Hipervnculo"/>
                <w:rFonts w:ascii="Arial Narrow" w:hAnsi="Arial Narrow"/>
                <w:noProof/>
              </w:rPr>
              <w:t>CONTRATO</w:t>
            </w:r>
            <w:r w:rsidR="00C03F12">
              <w:rPr>
                <w:noProof/>
                <w:webHidden/>
              </w:rPr>
              <w:tab/>
            </w:r>
            <w:r w:rsidR="00C03F12">
              <w:rPr>
                <w:noProof/>
                <w:webHidden/>
              </w:rPr>
              <w:fldChar w:fldCharType="begin"/>
            </w:r>
            <w:r w:rsidR="00C03F12">
              <w:rPr>
                <w:noProof/>
                <w:webHidden/>
              </w:rPr>
              <w:instrText xml:space="preserve"> PAGEREF _Toc5786878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79" w:history="1">
            <w:r w:rsidR="00C03F12" w:rsidRPr="00A36DD3">
              <w:rPr>
                <w:rStyle w:val="Hipervnculo"/>
                <w:noProof/>
              </w:rPr>
              <w:t>Sección V</w:t>
            </w:r>
            <w:r w:rsidR="00C03F12">
              <w:rPr>
                <w:noProof/>
                <w:webHidden/>
              </w:rPr>
              <w:tab/>
            </w:r>
            <w:r w:rsidR="00C03F12">
              <w:rPr>
                <w:noProof/>
                <w:webHidden/>
              </w:rPr>
              <w:fldChar w:fldCharType="begin"/>
            </w:r>
            <w:r w:rsidR="00C03F12">
              <w:rPr>
                <w:noProof/>
                <w:webHidden/>
              </w:rPr>
              <w:instrText xml:space="preserve"> PAGEREF _Toc5786879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80" w:history="1">
            <w:r w:rsidR="00C03F12" w:rsidRPr="00A36DD3">
              <w:rPr>
                <w:rStyle w:val="Hipervnculo"/>
                <w:noProof/>
              </w:rPr>
              <w:t>Disposiciones Sobre los Contratos</w:t>
            </w:r>
            <w:r w:rsidR="00C03F12">
              <w:rPr>
                <w:noProof/>
                <w:webHidden/>
              </w:rPr>
              <w:tab/>
            </w:r>
            <w:r w:rsidR="00C03F12">
              <w:rPr>
                <w:noProof/>
                <w:webHidden/>
              </w:rPr>
              <w:fldChar w:fldCharType="begin"/>
            </w:r>
            <w:r w:rsidR="00C03F12">
              <w:rPr>
                <w:noProof/>
                <w:webHidden/>
              </w:rPr>
              <w:instrText xml:space="preserve"> PAGEREF _Toc5786880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1" w:history="1">
            <w:r w:rsidR="00C03F12" w:rsidRPr="00A36DD3">
              <w:rPr>
                <w:rStyle w:val="Hipervnculo"/>
                <w:noProof/>
              </w:rPr>
              <w:t>5.1 Condiciones Generales del Contrato</w:t>
            </w:r>
            <w:r w:rsidR="00C03F12">
              <w:rPr>
                <w:noProof/>
                <w:webHidden/>
              </w:rPr>
              <w:tab/>
            </w:r>
            <w:r w:rsidR="00C03F12">
              <w:rPr>
                <w:noProof/>
                <w:webHidden/>
              </w:rPr>
              <w:fldChar w:fldCharType="begin"/>
            </w:r>
            <w:r w:rsidR="00C03F12">
              <w:rPr>
                <w:noProof/>
                <w:webHidden/>
              </w:rPr>
              <w:instrText xml:space="preserve"> PAGEREF _Toc5786881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2" w:history="1">
            <w:r w:rsidR="00C03F12" w:rsidRPr="00A36DD3">
              <w:rPr>
                <w:rStyle w:val="Hipervnculo"/>
                <w:noProof/>
              </w:rPr>
              <w:t>5.1.1 Validez del Contrato</w:t>
            </w:r>
            <w:r w:rsidR="00C03F12">
              <w:rPr>
                <w:noProof/>
                <w:webHidden/>
              </w:rPr>
              <w:tab/>
            </w:r>
            <w:r w:rsidR="00C03F12">
              <w:rPr>
                <w:noProof/>
                <w:webHidden/>
              </w:rPr>
              <w:fldChar w:fldCharType="begin"/>
            </w:r>
            <w:r w:rsidR="00C03F12">
              <w:rPr>
                <w:noProof/>
                <w:webHidden/>
              </w:rPr>
              <w:instrText xml:space="preserve"> PAGEREF _Toc5786882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3" w:history="1">
            <w:r w:rsidR="00C03F12" w:rsidRPr="00A36DD3">
              <w:rPr>
                <w:rStyle w:val="Hipervnculo"/>
                <w:noProof/>
              </w:rPr>
              <w:t>5.1.2 Garantía de Fiel Cumplimiento de Contrato</w:t>
            </w:r>
            <w:r w:rsidR="00C03F12">
              <w:rPr>
                <w:noProof/>
                <w:webHidden/>
              </w:rPr>
              <w:tab/>
            </w:r>
            <w:r w:rsidR="00C03F12">
              <w:rPr>
                <w:noProof/>
                <w:webHidden/>
              </w:rPr>
              <w:fldChar w:fldCharType="begin"/>
            </w:r>
            <w:r w:rsidR="00C03F12">
              <w:rPr>
                <w:noProof/>
                <w:webHidden/>
              </w:rPr>
              <w:instrText xml:space="preserve"> PAGEREF _Toc5786883 \h </w:instrText>
            </w:r>
            <w:r w:rsidR="00C03F12">
              <w:rPr>
                <w:noProof/>
                <w:webHidden/>
              </w:rPr>
            </w:r>
            <w:r w:rsidR="00C03F12">
              <w:rPr>
                <w:noProof/>
                <w:webHidden/>
              </w:rPr>
              <w:fldChar w:fldCharType="separate"/>
            </w:r>
            <w:r w:rsidR="00DF1033">
              <w:rPr>
                <w:noProof/>
                <w:webHidden/>
              </w:rPr>
              <w:t>39</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4" w:history="1">
            <w:r w:rsidR="00C03F12" w:rsidRPr="00A36DD3">
              <w:rPr>
                <w:rStyle w:val="Hipervnculo"/>
                <w:noProof/>
              </w:rPr>
              <w:t>5.1.3 Perfeccionamiento del Contrato</w:t>
            </w:r>
            <w:r w:rsidR="00C03F12">
              <w:rPr>
                <w:noProof/>
                <w:webHidden/>
              </w:rPr>
              <w:tab/>
            </w:r>
            <w:r w:rsidR="00C03F12">
              <w:rPr>
                <w:noProof/>
                <w:webHidden/>
              </w:rPr>
              <w:fldChar w:fldCharType="begin"/>
            </w:r>
            <w:r w:rsidR="00C03F12">
              <w:rPr>
                <w:noProof/>
                <w:webHidden/>
              </w:rPr>
              <w:instrText xml:space="preserve"> PAGEREF _Toc5786884 \h </w:instrText>
            </w:r>
            <w:r w:rsidR="00C03F12">
              <w:rPr>
                <w:noProof/>
                <w:webHidden/>
              </w:rPr>
            </w:r>
            <w:r w:rsidR="00C03F12">
              <w:rPr>
                <w:noProof/>
                <w:webHidden/>
              </w:rPr>
              <w:fldChar w:fldCharType="separate"/>
            </w:r>
            <w:r w:rsidR="00DF1033">
              <w:rPr>
                <w:noProof/>
                <w:webHidden/>
              </w:rPr>
              <w:t>40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5" w:history="1">
            <w:r w:rsidR="00C03F12" w:rsidRPr="00A36DD3">
              <w:rPr>
                <w:rStyle w:val="Hipervnculo"/>
                <w:noProof/>
              </w:rPr>
              <w:t>5.1.4 Plazo para la Suscripción del Contrato</w:t>
            </w:r>
            <w:r w:rsidR="00C03F12">
              <w:rPr>
                <w:noProof/>
                <w:webHidden/>
              </w:rPr>
              <w:tab/>
            </w:r>
            <w:r w:rsidR="00C03F12">
              <w:rPr>
                <w:noProof/>
                <w:webHidden/>
              </w:rPr>
              <w:fldChar w:fldCharType="begin"/>
            </w:r>
            <w:r w:rsidR="00C03F12">
              <w:rPr>
                <w:noProof/>
                <w:webHidden/>
              </w:rPr>
              <w:instrText xml:space="preserve"> PAGEREF _Toc5786885 \h </w:instrText>
            </w:r>
            <w:r w:rsidR="00C03F12">
              <w:rPr>
                <w:noProof/>
                <w:webHidden/>
              </w:rPr>
            </w:r>
            <w:r w:rsidR="00C03F12">
              <w:rPr>
                <w:noProof/>
                <w:webHidden/>
              </w:rPr>
              <w:fldChar w:fldCharType="separate"/>
            </w:r>
            <w:r w:rsidR="00DF1033">
              <w:rPr>
                <w:noProof/>
                <w:webHidden/>
              </w:rPr>
              <w:t>40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6" w:history="1">
            <w:r w:rsidR="00C03F12" w:rsidRPr="00A36DD3">
              <w:rPr>
                <w:rStyle w:val="Hipervnculo"/>
                <w:noProof/>
              </w:rPr>
              <w:t>5.1.5 Incumplimiento del Contrato</w:t>
            </w:r>
            <w:r w:rsidR="00C03F12">
              <w:rPr>
                <w:noProof/>
                <w:webHidden/>
              </w:rPr>
              <w:tab/>
            </w:r>
            <w:r w:rsidR="00C03F12">
              <w:rPr>
                <w:noProof/>
                <w:webHidden/>
              </w:rPr>
              <w:fldChar w:fldCharType="begin"/>
            </w:r>
            <w:r w:rsidR="00C03F12">
              <w:rPr>
                <w:noProof/>
                <w:webHidden/>
              </w:rPr>
              <w:instrText xml:space="preserve"> PAGEREF _Toc5786886 \h </w:instrText>
            </w:r>
            <w:r w:rsidR="00C03F12">
              <w:rPr>
                <w:noProof/>
                <w:webHidden/>
              </w:rPr>
            </w:r>
            <w:r w:rsidR="00C03F12">
              <w:rPr>
                <w:noProof/>
                <w:webHidden/>
              </w:rPr>
              <w:fldChar w:fldCharType="separate"/>
            </w:r>
            <w:r w:rsidR="00DF1033">
              <w:rPr>
                <w:noProof/>
                <w:webHidden/>
              </w:rPr>
              <w:t>40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7" w:history="1">
            <w:r w:rsidR="00C03F12" w:rsidRPr="00A36DD3">
              <w:rPr>
                <w:rStyle w:val="Hipervnculo"/>
                <w:noProof/>
              </w:rPr>
              <w:t>5.1.6 Efectos del Incumplimiento</w:t>
            </w:r>
            <w:r w:rsidR="00C03F12">
              <w:rPr>
                <w:noProof/>
                <w:webHidden/>
              </w:rPr>
              <w:tab/>
            </w:r>
            <w:r w:rsidR="00C03F12">
              <w:rPr>
                <w:noProof/>
                <w:webHidden/>
              </w:rPr>
              <w:fldChar w:fldCharType="begin"/>
            </w:r>
            <w:r w:rsidR="00C03F12">
              <w:rPr>
                <w:noProof/>
                <w:webHidden/>
              </w:rPr>
              <w:instrText xml:space="preserve"> PAGEREF _Toc5786887 \h </w:instrText>
            </w:r>
            <w:r w:rsidR="00C03F12">
              <w:rPr>
                <w:noProof/>
                <w:webHidden/>
              </w:rPr>
            </w:r>
            <w:r w:rsidR="00C03F12">
              <w:rPr>
                <w:noProof/>
                <w:webHidden/>
              </w:rPr>
              <w:fldChar w:fldCharType="separate"/>
            </w:r>
            <w:r w:rsidR="00DF1033">
              <w:rPr>
                <w:noProof/>
                <w:webHidden/>
              </w:rPr>
              <w:t>40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8" w:history="1">
            <w:r w:rsidR="00C03F12" w:rsidRPr="00A36DD3">
              <w:rPr>
                <w:rStyle w:val="Hipervnculo"/>
                <w:noProof/>
              </w:rPr>
              <w:t>5.1.7 Ampliación o Reducción de la Contratación</w:t>
            </w:r>
            <w:r w:rsidR="00C03F12">
              <w:rPr>
                <w:noProof/>
                <w:webHidden/>
              </w:rPr>
              <w:tab/>
            </w:r>
            <w:r w:rsidR="00C03F12">
              <w:rPr>
                <w:noProof/>
                <w:webHidden/>
              </w:rPr>
              <w:fldChar w:fldCharType="begin"/>
            </w:r>
            <w:r w:rsidR="00C03F12">
              <w:rPr>
                <w:noProof/>
                <w:webHidden/>
              </w:rPr>
              <w:instrText xml:space="preserve"> PAGEREF _Toc5786888 \h </w:instrText>
            </w:r>
            <w:r w:rsidR="00C03F12">
              <w:rPr>
                <w:noProof/>
                <w:webHidden/>
              </w:rPr>
            </w:r>
            <w:r w:rsidR="00C03F12">
              <w:rPr>
                <w:noProof/>
                <w:webHidden/>
              </w:rPr>
              <w:fldChar w:fldCharType="separate"/>
            </w:r>
            <w:r w:rsidR="00DF1033">
              <w:rPr>
                <w:noProof/>
                <w:webHidden/>
              </w:rPr>
              <w:t>40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89" w:history="1">
            <w:r w:rsidR="00C03F12" w:rsidRPr="00A36DD3">
              <w:rPr>
                <w:rStyle w:val="Hipervnculo"/>
                <w:noProof/>
              </w:rPr>
              <w:t>5.1.8 Finalización del Contrato</w:t>
            </w:r>
            <w:r w:rsidR="00C03F12">
              <w:rPr>
                <w:noProof/>
                <w:webHidden/>
              </w:rPr>
              <w:tab/>
            </w:r>
            <w:r w:rsidR="00C03F12">
              <w:rPr>
                <w:noProof/>
                <w:webHidden/>
              </w:rPr>
              <w:fldChar w:fldCharType="begin"/>
            </w:r>
            <w:r w:rsidR="00C03F12">
              <w:rPr>
                <w:noProof/>
                <w:webHidden/>
              </w:rPr>
              <w:instrText xml:space="preserve"> PAGEREF _Toc5786889 \h </w:instrText>
            </w:r>
            <w:r w:rsidR="00C03F12">
              <w:rPr>
                <w:noProof/>
                <w:webHidden/>
              </w:rPr>
            </w:r>
            <w:r w:rsidR="00C03F12">
              <w:rPr>
                <w:noProof/>
                <w:webHidden/>
              </w:rPr>
              <w:fldChar w:fldCharType="separate"/>
            </w:r>
            <w:r w:rsidR="00DF1033">
              <w:rPr>
                <w:noProof/>
                <w:webHidden/>
              </w:rPr>
              <w:t>40</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90" w:history="1">
            <w:r w:rsidR="00C03F12" w:rsidRPr="00A36DD3">
              <w:rPr>
                <w:rStyle w:val="Hipervnculo"/>
                <w:noProof/>
              </w:rPr>
              <w:t>5.1.9 Subcontratos</w:t>
            </w:r>
            <w:r w:rsidR="00C03F12">
              <w:rPr>
                <w:noProof/>
                <w:webHidden/>
              </w:rPr>
              <w:tab/>
            </w:r>
            <w:r w:rsidR="00C03F12">
              <w:rPr>
                <w:noProof/>
                <w:webHidden/>
              </w:rPr>
              <w:fldChar w:fldCharType="begin"/>
            </w:r>
            <w:r w:rsidR="00C03F12">
              <w:rPr>
                <w:noProof/>
                <w:webHidden/>
              </w:rPr>
              <w:instrText xml:space="preserve"> PAGEREF _Toc5786890 \h </w:instrText>
            </w:r>
            <w:r w:rsidR="00C03F12">
              <w:rPr>
                <w:noProof/>
                <w:webHidden/>
              </w:rPr>
            </w:r>
            <w:r w:rsidR="00C03F12">
              <w:rPr>
                <w:noProof/>
                <w:webHidden/>
              </w:rPr>
              <w:fldChar w:fldCharType="separate"/>
            </w:r>
            <w:r w:rsidR="00DF1033">
              <w:rPr>
                <w:noProof/>
                <w:webHidden/>
              </w:rPr>
              <w:t>41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91" w:history="1">
            <w:r w:rsidR="00C03F12" w:rsidRPr="00A36DD3">
              <w:rPr>
                <w:rStyle w:val="Hipervnculo"/>
                <w:noProof/>
              </w:rPr>
              <w:t>5.2 Condiciones Específicas del Contrato</w:t>
            </w:r>
            <w:r w:rsidR="00C03F12">
              <w:rPr>
                <w:noProof/>
                <w:webHidden/>
              </w:rPr>
              <w:tab/>
            </w:r>
            <w:r w:rsidR="00C03F12">
              <w:rPr>
                <w:noProof/>
                <w:webHidden/>
              </w:rPr>
              <w:fldChar w:fldCharType="begin"/>
            </w:r>
            <w:r w:rsidR="00C03F12">
              <w:rPr>
                <w:noProof/>
                <w:webHidden/>
              </w:rPr>
              <w:instrText xml:space="preserve"> PAGEREF _Toc5786891 \h </w:instrText>
            </w:r>
            <w:r w:rsidR="00C03F12">
              <w:rPr>
                <w:noProof/>
                <w:webHidden/>
              </w:rPr>
            </w:r>
            <w:r w:rsidR="00C03F12">
              <w:rPr>
                <w:noProof/>
                <w:webHidden/>
              </w:rPr>
              <w:fldChar w:fldCharType="separate"/>
            </w:r>
            <w:r w:rsidR="00DF1033">
              <w:rPr>
                <w:noProof/>
                <w:webHidden/>
              </w:rPr>
              <w:t>41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92" w:history="1">
            <w:r w:rsidR="00C03F12" w:rsidRPr="00A36DD3">
              <w:rPr>
                <w:rStyle w:val="Hipervnculo"/>
                <w:noProof/>
              </w:rPr>
              <w:t>5.2.1 Vigencia del Contrato</w:t>
            </w:r>
            <w:r w:rsidR="00C03F12">
              <w:rPr>
                <w:noProof/>
                <w:webHidden/>
              </w:rPr>
              <w:tab/>
            </w:r>
            <w:r w:rsidR="00C03F12">
              <w:rPr>
                <w:noProof/>
                <w:webHidden/>
              </w:rPr>
              <w:fldChar w:fldCharType="begin"/>
            </w:r>
            <w:r w:rsidR="00C03F12">
              <w:rPr>
                <w:noProof/>
                <w:webHidden/>
              </w:rPr>
              <w:instrText xml:space="preserve"> PAGEREF _Toc5786892 \h </w:instrText>
            </w:r>
            <w:r w:rsidR="00C03F12">
              <w:rPr>
                <w:noProof/>
                <w:webHidden/>
              </w:rPr>
            </w:r>
            <w:r w:rsidR="00C03F12">
              <w:rPr>
                <w:noProof/>
                <w:webHidden/>
              </w:rPr>
              <w:fldChar w:fldCharType="separate"/>
            </w:r>
            <w:r w:rsidR="00DF1033">
              <w:rPr>
                <w:noProof/>
                <w:webHidden/>
              </w:rPr>
              <w:t>41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93" w:history="1">
            <w:r w:rsidR="00C03F12" w:rsidRPr="00A36DD3">
              <w:rPr>
                <w:rStyle w:val="Hipervnculo"/>
                <w:noProof/>
              </w:rPr>
              <w:t>5.2.2 Inicio del Suministro</w:t>
            </w:r>
            <w:r w:rsidR="00C03F12">
              <w:rPr>
                <w:noProof/>
                <w:webHidden/>
              </w:rPr>
              <w:tab/>
            </w:r>
            <w:r w:rsidR="00C03F12">
              <w:rPr>
                <w:noProof/>
                <w:webHidden/>
              </w:rPr>
              <w:fldChar w:fldCharType="begin"/>
            </w:r>
            <w:r w:rsidR="00C03F12">
              <w:rPr>
                <w:noProof/>
                <w:webHidden/>
              </w:rPr>
              <w:instrText xml:space="preserve"> PAGEREF _Toc5786893 \h </w:instrText>
            </w:r>
            <w:r w:rsidR="00C03F12">
              <w:rPr>
                <w:noProof/>
                <w:webHidden/>
              </w:rPr>
            </w:r>
            <w:r w:rsidR="00C03F12">
              <w:rPr>
                <w:noProof/>
                <w:webHidden/>
              </w:rPr>
              <w:fldChar w:fldCharType="separate"/>
            </w:r>
            <w:r w:rsidR="00DF1033">
              <w:rPr>
                <w:noProof/>
                <w:webHidden/>
              </w:rPr>
              <w:t>41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94" w:history="1">
            <w:r w:rsidR="00C03F12" w:rsidRPr="00A36DD3">
              <w:rPr>
                <w:rStyle w:val="Hipervnculo"/>
                <w:noProof/>
              </w:rPr>
              <w:t>5.2.3 Modificación del Cronograma de Entrega</w:t>
            </w:r>
            <w:r w:rsidR="00C03F12">
              <w:rPr>
                <w:noProof/>
                <w:webHidden/>
              </w:rPr>
              <w:tab/>
            </w:r>
            <w:r w:rsidR="00C03F12">
              <w:rPr>
                <w:noProof/>
                <w:webHidden/>
              </w:rPr>
              <w:fldChar w:fldCharType="begin"/>
            </w:r>
            <w:r w:rsidR="00C03F12">
              <w:rPr>
                <w:noProof/>
                <w:webHidden/>
              </w:rPr>
              <w:instrText xml:space="preserve"> PAGEREF _Toc5786894 \h </w:instrText>
            </w:r>
            <w:r w:rsidR="00C03F12">
              <w:rPr>
                <w:noProof/>
                <w:webHidden/>
              </w:rPr>
            </w:r>
            <w:r w:rsidR="00C03F12">
              <w:rPr>
                <w:noProof/>
                <w:webHidden/>
              </w:rPr>
              <w:fldChar w:fldCharType="separate"/>
            </w:r>
            <w:r w:rsidR="00DF1033">
              <w:rPr>
                <w:noProof/>
                <w:webHidden/>
              </w:rPr>
              <w:t>41</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895" w:history="1">
            <w:r w:rsidR="00C03F12" w:rsidRPr="00A36DD3">
              <w:rPr>
                <w:rStyle w:val="Hipervnculo"/>
                <w:noProof/>
              </w:rPr>
              <w:t>5.2.4 Entregas Subsiguientes</w:t>
            </w:r>
            <w:r w:rsidR="00C03F12">
              <w:rPr>
                <w:noProof/>
                <w:webHidden/>
              </w:rPr>
              <w:tab/>
            </w:r>
            <w:r w:rsidR="00C03F12">
              <w:rPr>
                <w:noProof/>
                <w:webHidden/>
              </w:rPr>
              <w:fldChar w:fldCharType="begin"/>
            </w:r>
            <w:r w:rsidR="00C03F12">
              <w:rPr>
                <w:noProof/>
                <w:webHidden/>
              </w:rPr>
              <w:instrText xml:space="preserve"> PAGEREF _Toc5786895 \h </w:instrText>
            </w:r>
            <w:r w:rsidR="00C03F12">
              <w:rPr>
                <w:noProof/>
                <w:webHidden/>
              </w:rPr>
            </w:r>
            <w:r w:rsidR="00C03F12">
              <w:rPr>
                <w:noProof/>
                <w:webHidden/>
              </w:rPr>
              <w:fldChar w:fldCharType="separate"/>
            </w:r>
            <w:r w:rsidR="00DF1033">
              <w:rPr>
                <w:noProof/>
                <w:webHidden/>
              </w:rPr>
              <w:t>41</w:t>
            </w:r>
            <w:r w:rsidR="00C03F12">
              <w:rPr>
                <w:noProof/>
                <w:webHidden/>
              </w:rPr>
              <w:fldChar w:fldCharType="end"/>
            </w:r>
          </w:hyperlink>
        </w:p>
        <w:p w:rsidR="00C03F12" w:rsidRDefault="00C81F52">
          <w:pPr>
            <w:pStyle w:val="TDC1"/>
            <w:rPr>
              <w:rFonts w:asciiTheme="minorHAnsi" w:eastAsiaTheme="minorEastAsia" w:hAnsiTheme="minorHAnsi" w:cstheme="minorBidi"/>
              <w:b w:val="0"/>
              <w:bCs w:val="0"/>
              <w:iCs w:val="0"/>
              <w:sz w:val="22"/>
              <w:szCs w:val="22"/>
              <w:lang w:val="es-DO"/>
            </w:rPr>
          </w:pPr>
          <w:hyperlink w:anchor="_Toc5786896" w:history="1">
            <w:r w:rsidR="00C03F12" w:rsidRPr="00A36DD3">
              <w:rPr>
                <w:rStyle w:val="Hipervnculo"/>
              </w:rPr>
              <w:t>PARTE 3</w:t>
            </w:r>
            <w:r w:rsidR="00C03F12">
              <w:rPr>
                <w:webHidden/>
              </w:rPr>
              <w:tab/>
            </w:r>
            <w:r w:rsidR="00C03F12">
              <w:rPr>
                <w:webHidden/>
              </w:rPr>
              <w:fldChar w:fldCharType="begin"/>
            </w:r>
            <w:r w:rsidR="00C03F12">
              <w:rPr>
                <w:webHidden/>
              </w:rPr>
              <w:instrText xml:space="preserve"> PAGEREF _Toc5786896 \h </w:instrText>
            </w:r>
            <w:r w:rsidR="00C03F12">
              <w:rPr>
                <w:webHidden/>
              </w:rPr>
            </w:r>
            <w:r w:rsidR="00C03F12">
              <w:rPr>
                <w:webHidden/>
              </w:rPr>
              <w:fldChar w:fldCharType="separate"/>
            </w:r>
            <w:r w:rsidR="00DF1033">
              <w:rPr>
                <w:webHidden/>
              </w:rPr>
              <w:t>42</w:t>
            </w:r>
            <w:r w:rsidR="00C03F12">
              <w:rPr>
                <w:webHidden/>
              </w:rPr>
              <w:fldChar w:fldCharType="end"/>
            </w:r>
          </w:hyperlink>
        </w:p>
        <w:p w:rsidR="00C03F12" w:rsidRDefault="00C81F52">
          <w:pPr>
            <w:pStyle w:val="TDC1"/>
            <w:rPr>
              <w:rFonts w:asciiTheme="minorHAnsi" w:eastAsiaTheme="minorEastAsia" w:hAnsiTheme="minorHAnsi" w:cstheme="minorBidi"/>
              <w:b w:val="0"/>
              <w:bCs w:val="0"/>
              <w:iCs w:val="0"/>
              <w:sz w:val="22"/>
              <w:szCs w:val="22"/>
              <w:lang w:val="es-DO"/>
            </w:rPr>
          </w:pPr>
          <w:hyperlink w:anchor="_Toc5786897" w:history="1">
            <w:r w:rsidR="00C03F12" w:rsidRPr="00A36DD3">
              <w:rPr>
                <w:rStyle w:val="Hipervnculo"/>
              </w:rPr>
              <w:t>ENTREGA Y RECEPCIÓN</w:t>
            </w:r>
            <w:r w:rsidR="00C03F12">
              <w:rPr>
                <w:webHidden/>
              </w:rPr>
              <w:tab/>
            </w:r>
            <w:r w:rsidR="00C03F12">
              <w:rPr>
                <w:webHidden/>
              </w:rPr>
              <w:fldChar w:fldCharType="begin"/>
            </w:r>
            <w:r w:rsidR="00C03F12">
              <w:rPr>
                <w:webHidden/>
              </w:rPr>
              <w:instrText xml:space="preserve"> PAGEREF _Toc5786897 \h </w:instrText>
            </w:r>
            <w:r w:rsidR="00C03F12">
              <w:rPr>
                <w:webHidden/>
              </w:rPr>
            </w:r>
            <w:r w:rsidR="00C03F12">
              <w:rPr>
                <w:webHidden/>
              </w:rPr>
              <w:fldChar w:fldCharType="separate"/>
            </w:r>
            <w:r w:rsidR="00DF1033">
              <w:rPr>
                <w:webHidden/>
              </w:rPr>
              <w:t>42</w:t>
            </w:r>
            <w:r w:rsidR="00C03F12">
              <w:rPr>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98" w:history="1">
            <w:r w:rsidR="00C03F12" w:rsidRPr="00A36DD3">
              <w:rPr>
                <w:rStyle w:val="Hipervnculo"/>
                <w:noProof/>
              </w:rPr>
              <w:t>Sección VI</w:t>
            </w:r>
            <w:r w:rsidR="00C03F12">
              <w:rPr>
                <w:noProof/>
                <w:webHidden/>
              </w:rPr>
              <w:tab/>
            </w:r>
            <w:r w:rsidR="00C03F12">
              <w:rPr>
                <w:noProof/>
                <w:webHidden/>
              </w:rPr>
              <w:fldChar w:fldCharType="begin"/>
            </w:r>
            <w:r w:rsidR="00C03F12">
              <w:rPr>
                <w:noProof/>
                <w:webHidden/>
              </w:rPr>
              <w:instrText xml:space="preserve"> PAGEREF _Toc5786898 \h </w:instrText>
            </w:r>
            <w:r w:rsidR="00C03F12">
              <w:rPr>
                <w:noProof/>
                <w:webHidden/>
              </w:rPr>
            </w:r>
            <w:r w:rsidR="00C03F12">
              <w:rPr>
                <w:noProof/>
                <w:webHidden/>
              </w:rPr>
              <w:fldChar w:fldCharType="separate"/>
            </w:r>
            <w:r w:rsidR="00DF1033">
              <w:rPr>
                <w:noProof/>
                <w:webHidden/>
              </w:rPr>
              <w:t>42</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899" w:history="1">
            <w:r w:rsidR="00C03F12" w:rsidRPr="00A36DD3">
              <w:rPr>
                <w:rStyle w:val="Hipervnculo"/>
                <w:noProof/>
              </w:rPr>
              <w:t>Recepción de los Productos</w:t>
            </w:r>
            <w:r w:rsidR="00C03F12">
              <w:rPr>
                <w:noProof/>
                <w:webHidden/>
              </w:rPr>
              <w:tab/>
            </w:r>
            <w:r w:rsidR="00C03F12">
              <w:rPr>
                <w:noProof/>
                <w:webHidden/>
              </w:rPr>
              <w:fldChar w:fldCharType="begin"/>
            </w:r>
            <w:r w:rsidR="00C03F12">
              <w:rPr>
                <w:noProof/>
                <w:webHidden/>
              </w:rPr>
              <w:instrText xml:space="preserve"> PAGEREF _Toc5786899 \h </w:instrText>
            </w:r>
            <w:r w:rsidR="00C03F12">
              <w:rPr>
                <w:noProof/>
                <w:webHidden/>
              </w:rPr>
            </w:r>
            <w:r w:rsidR="00C03F12">
              <w:rPr>
                <w:noProof/>
                <w:webHidden/>
              </w:rPr>
              <w:fldChar w:fldCharType="separate"/>
            </w:r>
            <w:r w:rsidR="00DF1033">
              <w:rPr>
                <w:noProof/>
                <w:webHidden/>
              </w:rPr>
              <w:t>42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900" w:history="1">
            <w:r w:rsidR="00C03F12" w:rsidRPr="00A36DD3">
              <w:rPr>
                <w:rStyle w:val="Hipervnculo"/>
                <w:noProof/>
              </w:rPr>
              <w:t>6.1 Requisitos de Entrega</w:t>
            </w:r>
            <w:r w:rsidR="00C03F12">
              <w:rPr>
                <w:noProof/>
                <w:webHidden/>
              </w:rPr>
              <w:tab/>
            </w:r>
            <w:r w:rsidR="00C03F12">
              <w:rPr>
                <w:noProof/>
                <w:webHidden/>
              </w:rPr>
              <w:fldChar w:fldCharType="begin"/>
            </w:r>
            <w:r w:rsidR="00C03F12">
              <w:rPr>
                <w:noProof/>
                <w:webHidden/>
              </w:rPr>
              <w:instrText xml:space="preserve"> PAGEREF _Toc5786900 \h </w:instrText>
            </w:r>
            <w:r w:rsidR="00C03F12">
              <w:rPr>
                <w:noProof/>
                <w:webHidden/>
              </w:rPr>
            </w:r>
            <w:r w:rsidR="00C03F12">
              <w:rPr>
                <w:noProof/>
                <w:webHidden/>
              </w:rPr>
              <w:fldChar w:fldCharType="separate"/>
            </w:r>
            <w:r w:rsidR="00DF1033">
              <w:rPr>
                <w:noProof/>
                <w:webHidden/>
              </w:rPr>
              <w:t>42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901" w:history="1">
            <w:r w:rsidR="00C03F12" w:rsidRPr="00A36DD3">
              <w:rPr>
                <w:rStyle w:val="Hipervnculo"/>
                <w:noProof/>
              </w:rPr>
              <w:t>6.2 Recepción Provisional</w:t>
            </w:r>
            <w:r w:rsidR="00C03F12">
              <w:rPr>
                <w:noProof/>
                <w:webHidden/>
              </w:rPr>
              <w:tab/>
            </w:r>
            <w:r w:rsidR="00C03F12">
              <w:rPr>
                <w:noProof/>
                <w:webHidden/>
              </w:rPr>
              <w:fldChar w:fldCharType="begin"/>
            </w:r>
            <w:r w:rsidR="00C03F12">
              <w:rPr>
                <w:noProof/>
                <w:webHidden/>
              </w:rPr>
              <w:instrText xml:space="preserve"> PAGEREF _Toc5786901 \h </w:instrText>
            </w:r>
            <w:r w:rsidR="00C03F12">
              <w:rPr>
                <w:noProof/>
                <w:webHidden/>
              </w:rPr>
            </w:r>
            <w:r w:rsidR="00C03F12">
              <w:rPr>
                <w:noProof/>
                <w:webHidden/>
              </w:rPr>
              <w:fldChar w:fldCharType="separate"/>
            </w:r>
            <w:r w:rsidR="00DF1033">
              <w:rPr>
                <w:noProof/>
                <w:webHidden/>
              </w:rPr>
              <w:t>42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902" w:history="1">
            <w:r w:rsidR="00C03F12" w:rsidRPr="00A36DD3">
              <w:rPr>
                <w:rStyle w:val="Hipervnculo"/>
                <w:noProof/>
              </w:rPr>
              <w:t>6.3 Recepción Definitiva</w:t>
            </w:r>
            <w:r w:rsidR="00C03F12">
              <w:rPr>
                <w:noProof/>
                <w:webHidden/>
              </w:rPr>
              <w:tab/>
            </w:r>
            <w:r w:rsidR="00C03F12">
              <w:rPr>
                <w:noProof/>
                <w:webHidden/>
              </w:rPr>
              <w:fldChar w:fldCharType="begin"/>
            </w:r>
            <w:r w:rsidR="00C03F12">
              <w:rPr>
                <w:noProof/>
                <w:webHidden/>
              </w:rPr>
              <w:instrText xml:space="preserve"> PAGEREF _Toc5786902 \h </w:instrText>
            </w:r>
            <w:r w:rsidR="00C03F12">
              <w:rPr>
                <w:noProof/>
                <w:webHidden/>
              </w:rPr>
            </w:r>
            <w:r w:rsidR="00C03F12">
              <w:rPr>
                <w:noProof/>
                <w:webHidden/>
              </w:rPr>
              <w:fldChar w:fldCharType="separate"/>
            </w:r>
            <w:r w:rsidR="00DF1033">
              <w:rPr>
                <w:noProof/>
                <w:webHidden/>
              </w:rPr>
              <w:t>42</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903" w:history="1">
            <w:r w:rsidR="00C03F12" w:rsidRPr="00A36DD3">
              <w:rPr>
                <w:rStyle w:val="Hipervnculo"/>
                <w:noProof/>
              </w:rPr>
              <w:t>6.4 Obligaciones del Proveedor</w:t>
            </w:r>
            <w:r w:rsidR="00C03F12">
              <w:rPr>
                <w:noProof/>
                <w:webHidden/>
              </w:rPr>
              <w:tab/>
            </w:r>
            <w:r w:rsidR="00C03F12">
              <w:rPr>
                <w:noProof/>
                <w:webHidden/>
              </w:rPr>
              <w:fldChar w:fldCharType="begin"/>
            </w:r>
            <w:r w:rsidR="00C03F12">
              <w:rPr>
                <w:noProof/>
                <w:webHidden/>
              </w:rPr>
              <w:instrText xml:space="preserve"> PAGEREF _Toc5786903 \h </w:instrText>
            </w:r>
            <w:r w:rsidR="00C03F12">
              <w:rPr>
                <w:noProof/>
                <w:webHidden/>
              </w:rPr>
            </w:r>
            <w:r w:rsidR="00C03F12">
              <w:rPr>
                <w:noProof/>
                <w:webHidden/>
              </w:rPr>
              <w:fldChar w:fldCharType="separate"/>
            </w:r>
            <w:r w:rsidR="00DF1033">
              <w:rPr>
                <w:noProof/>
                <w:webHidden/>
              </w:rPr>
              <w:t>43</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904" w:history="1">
            <w:r w:rsidR="00C03F12" w:rsidRPr="00A36DD3">
              <w:rPr>
                <w:rStyle w:val="Hipervnculo"/>
                <w:noProof/>
              </w:rPr>
              <w:t>Sección VII</w:t>
            </w:r>
            <w:r w:rsidR="00C03F12">
              <w:rPr>
                <w:noProof/>
                <w:webHidden/>
              </w:rPr>
              <w:tab/>
            </w:r>
            <w:r w:rsidR="00C03F12">
              <w:rPr>
                <w:noProof/>
                <w:webHidden/>
              </w:rPr>
              <w:fldChar w:fldCharType="begin"/>
            </w:r>
            <w:r w:rsidR="00C03F12">
              <w:rPr>
                <w:noProof/>
                <w:webHidden/>
              </w:rPr>
              <w:instrText xml:space="preserve"> PAGEREF _Toc5786904 \h </w:instrText>
            </w:r>
            <w:r w:rsidR="00C03F12">
              <w:rPr>
                <w:noProof/>
                <w:webHidden/>
              </w:rPr>
            </w:r>
            <w:r w:rsidR="00C03F12">
              <w:rPr>
                <w:noProof/>
                <w:webHidden/>
              </w:rPr>
              <w:fldChar w:fldCharType="separate"/>
            </w:r>
            <w:r w:rsidR="00DF1033">
              <w:rPr>
                <w:noProof/>
                <w:webHidden/>
              </w:rPr>
              <w:t>43</w:t>
            </w:r>
            <w:r w:rsidR="00C03F12">
              <w:rPr>
                <w:noProof/>
                <w:webHidden/>
              </w:rPr>
              <w:fldChar w:fldCharType="end"/>
            </w:r>
          </w:hyperlink>
        </w:p>
        <w:p w:rsidR="00C03F12" w:rsidRDefault="00C81F52">
          <w:pPr>
            <w:pStyle w:val="TDC2"/>
            <w:tabs>
              <w:tab w:val="right" w:leader="dot" w:pos="8830"/>
            </w:tabs>
            <w:rPr>
              <w:rFonts w:asciiTheme="minorHAnsi" w:eastAsiaTheme="minorEastAsia" w:hAnsiTheme="minorHAnsi" w:cstheme="minorBidi"/>
              <w:b w:val="0"/>
              <w:bCs w:val="0"/>
              <w:noProof/>
              <w:lang w:eastAsia="es-DO"/>
            </w:rPr>
          </w:pPr>
          <w:hyperlink w:anchor="_Toc5786905" w:history="1">
            <w:r w:rsidR="00C03F12" w:rsidRPr="00A36DD3">
              <w:rPr>
                <w:rStyle w:val="Hipervnculo"/>
                <w:noProof/>
              </w:rPr>
              <w:t>Formularios</w:t>
            </w:r>
            <w:r w:rsidR="00C03F12">
              <w:rPr>
                <w:noProof/>
                <w:webHidden/>
              </w:rPr>
              <w:tab/>
            </w:r>
            <w:r w:rsidR="00C03F12">
              <w:rPr>
                <w:noProof/>
                <w:webHidden/>
              </w:rPr>
              <w:fldChar w:fldCharType="begin"/>
            </w:r>
            <w:r w:rsidR="00C03F12">
              <w:rPr>
                <w:noProof/>
                <w:webHidden/>
              </w:rPr>
              <w:instrText xml:space="preserve"> PAGEREF _Toc5786905 \h </w:instrText>
            </w:r>
            <w:r w:rsidR="00C03F12">
              <w:rPr>
                <w:noProof/>
                <w:webHidden/>
              </w:rPr>
            </w:r>
            <w:r w:rsidR="00C03F12">
              <w:rPr>
                <w:noProof/>
                <w:webHidden/>
              </w:rPr>
              <w:fldChar w:fldCharType="separate"/>
            </w:r>
            <w:r w:rsidR="00DF1033">
              <w:rPr>
                <w:noProof/>
                <w:webHidden/>
              </w:rPr>
              <w:t>43</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906" w:history="1">
            <w:r w:rsidR="00C03F12" w:rsidRPr="00A36DD3">
              <w:rPr>
                <w:rStyle w:val="Hipervnculo"/>
                <w:noProof/>
              </w:rPr>
              <w:t>7.1 Formularios Tipo</w:t>
            </w:r>
            <w:r w:rsidR="00C03F12">
              <w:rPr>
                <w:noProof/>
                <w:webHidden/>
              </w:rPr>
              <w:tab/>
            </w:r>
            <w:r w:rsidR="00C03F12">
              <w:rPr>
                <w:noProof/>
                <w:webHidden/>
              </w:rPr>
              <w:fldChar w:fldCharType="begin"/>
            </w:r>
            <w:r w:rsidR="00C03F12">
              <w:rPr>
                <w:noProof/>
                <w:webHidden/>
              </w:rPr>
              <w:instrText xml:space="preserve"> PAGEREF _Toc5786906 \h </w:instrText>
            </w:r>
            <w:r w:rsidR="00C03F12">
              <w:rPr>
                <w:noProof/>
                <w:webHidden/>
              </w:rPr>
            </w:r>
            <w:r w:rsidR="00C03F12">
              <w:rPr>
                <w:noProof/>
                <w:webHidden/>
              </w:rPr>
              <w:fldChar w:fldCharType="separate"/>
            </w:r>
            <w:r w:rsidR="00DF1033">
              <w:rPr>
                <w:noProof/>
                <w:webHidden/>
              </w:rPr>
              <w:t>43</w:t>
            </w:r>
            <w:r w:rsidR="00C03F12">
              <w:rPr>
                <w:noProof/>
                <w:webHidden/>
              </w:rPr>
              <w:fldChar w:fldCharType="end"/>
            </w:r>
          </w:hyperlink>
        </w:p>
        <w:p w:rsidR="00C03F12" w:rsidRDefault="00C81F52">
          <w:pPr>
            <w:pStyle w:val="TDC3"/>
            <w:rPr>
              <w:rFonts w:asciiTheme="minorHAnsi" w:eastAsiaTheme="minorEastAsia" w:hAnsiTheme="minorHAnsi" w:cstheme="minorBidi"/>
              <w:noProof/>
              <w:sz w:val="22"/>
              <w:szCs w:val="22"/>
              <w:lang w:eastAsia="es-DO"/>
            </w:rPr>
          </w:pPr>
          <w:hyperlink w:anchor="_Toc5786907" w:history="1">
            <w:r w:rsidR="00C03F12" w:rsidRPr="00A36DD3">
              <w:rPr>
                <w:rStyle w:val="Hipervnculo"/>
                <w:noProof/>
              </w:rPr>
              <w:t>7.2 Anexos</w:t>
            </w:r>
            <w:r w:rsidR="00C03F12">
              <w:rPr>
                <w:noProof/>
                <w:webHidden/>
              </w:rPr>
              <w:tab/>
            </w:r>
            <w:r w:rsidR="00C03F12">
              <w:rPr>
                <w:noProof/>
                <w:webHidden/>
              </w:rPr>
              <w:fldChar w:fldCharType="begin"/>
            </w:r>
            <w:r w:rsidR="00C03F12">
              <w:rPr>
                <w:noProof/>
                <w:webHidden/>
              </w:rPr>
              <w:instrText xml:space="preserve"> PAGEREF _Toc5786907 \h </w:instrText>
            </w:r>
            <w:r w:rsidR="00C03F12">
              <w:rPr>
                <w:noProof/>
                <w:webHidden/>
              </w:rPr>
            </w:r>
            <w:r w:rsidR="00C03F12">
              <w:rPr>
                <w:noProof/>
                <w:webHidden/>
              </w:rPr>
              <w:fldChar w:fldCharType="separate"/>
            </w:r>
            <w:r w:rsidR="00DF1033">
              <w:rPr>
                <w:noProof/>
                <w:webHidden/>
              </w:rPr>
              <w:t>43</w:t>
            </w:r>
            <w:r w:rsidR="00C03F12">
              <w:rPr>
                <w:noProof/>
                <w:webHidden/>
              </w:rPr>
              <w:fldChar w:fldCharType="end"/>
            </w:r>
          </w:hyperlink>
        </w:p>
        <w:p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Default="00991092" w:rsidP="00237BAE">
      <w:pPr>
        <w:rPr>
          <w:rFonts w:ascii="Arial Narrow" w:hAnsi="Arial Narrow"/>
        </w:rPr>
      </w:pPr>
    </w:p>
    <w:p w:rsidR="00B8528C" w:rsidRDefault="00B8528C" w:rsidP="00237BAE">
      <w:pPr>
        <w:rPr>
          <w:rFonts w:ascii="Arial Narrow" w:hAnsi="Arial Narrow"/>
        </w:rPr>
      </w:pPr>
    </w:p>
    <w:p w:rsidR="00B8528C" w:rsidRPr="001A2610" w:rsidRDefault="00B8528C"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2" w:name="_Toc5786803"/>
      <w:r w:rsidRPr="001A2610">
        <w:rPr>
          <w:rFonts w:ascii="Arial Narrow" w:hAnsi="Arial Narrow"/>
          <w14:shadow w14:blurRad="0" w14:dist="0" w14:dir="0" w14:sx="0" w14:sy="0" w14:kx="0" w14:ky="0" w14:algn="none">
            <w14:srgbClr w14:val="000000"/>
          </w14:shadow>
        </w:rPr>
        <w:t>GENERALIDADES</w:t>
      </w:r>
      <w:bookmarkEnd w:id="1"/>
      <w:bookmarkEnd w:id="2"/>
    </w:p>
    <w:p w:rsidR="003C7F7B" w:rsidRPr="001A2610" w:rsidRDefault="003C7F7B" w:rsidP="00237BAE">
      <w:pPr>
        <w:rPr>
          <w:rFonts w:ascii="Arial Narrow" w:hAnsi="Arial Narrow"/>
          <w:lang w:val="es-MX"/>
        </w:rPr>
      </w:pPr>
    </w:p>
    <w:p w:rsidR="000D0C10" w:rsidRPr="001A2610" w:rsidRDefault="000D0C10" w:rsidP="00237BAE">
      <w:pPr>
        <w:pStyle w:val="Ttulo2"/>
        <w:rPr>
          <w:rFonts w:ascii="Arial Narrow" w:hAnsi="Arial Narrow"/>
          <w14:shadow w14:blurRad="0" w14:dist="0" w14:dir="0" w14:sx="0" w14:sy="0" w14:kx="0" w14:ky="0" w14:algn="none">
            <w14:srgbClr w14:val="000000"/>
          </w14:shadow>
        </w:rPr>
      </w:pPr>
      <w:bookmarkStart w:id="3" w:name="_Toc5786804"/>
      <w:r w:rsidRPr="001A2610">
        <w:rPr>
          <w:rFonts w:ascii="Arial Narrow" w:hAnsi="Arial Narrow"/>
          <w14:shadow w14:blurRad="0" w14:dist="0" w14:dir="0" w14:sx="0" w14:sy="0" w14:kx="0" w14:ky="0" w14:algn="none">
            <w14:srgbClr w14:val="000000"/>
          </w14:shad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 xml:space="preserve">regidos por la Ley No. 340-06, de fecha dieciocho (18) de </w:t>
      </w:r>
      <w:r w:rsidR="00757CCB">
        <w:rPr>
          <w:rFonts w:ascii="Arial Narrow" w:hAnsi="Arial Narrow" w:cs="Arial"/>
          <w:lang w:val="es-DO"/>
        </w:rPr>
        <w:t>Octubre</w:t>
      </w:r>
      <w:r w:rsidR="00A07896" w:rsidRPr="001A2610">
        <w:rPr>
          <w:rFonts w:ascii="Arial Narrow" w:hAnsi="Arial Narrow" w:cs="Arial"/>
          <w:lang w:val="es-DO"/>
        </w:rPr>
        <w:t xml:space="preserve">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757CCB">
        <w:rPr>
          <w:rFonts w:ascii="Arial Narrow" w:hAnsi="Arial Narrow" w:cs="Arial"/>
          <w:lang w:val="es-DO"/>
        </w:rPr>
        <w:t>Octubre</w:t>
      </w:r>
      <w:r w:rsidR="002C5B43" w:rsidRPr="001A2610">
        <w:rPr>
          <w:rFonts w:ascii="Arial Narrow" w:hAnsi="Arial Narrow" w:cs="Arial"/>
          <w:lang w:val="es-DO"/>
        </w:rPr>
        <w:t xml:space="preserv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lastRenderedPageBreak/>
        <w:t xml:space="preserve"> A </w:t>
      </w:r>
      <w:r w:rsidR="001C5A2D" w:rsidRPr="001A2610">
        <w:rPr>
          <w:rFonts w:ascii="Arial Narrow" w:hAnsi="Arial Narrow" w:cs="Arial"/>
        </w:rPr>
        <w:t>continuación,</w:t>
      </w:r>
      <w:r w:rsidRPr="001A2610">
        <w:rPr>
          <w:rFonts w:ascii="Arial Narrow" w:hAnsi="Arial Narrow" w:cs="Arial"/>
        </w:rPr>
        <w:t xml:space="preserve">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t>PARTE 1 – PROCEDIMIENTOS DE LICITACIÓN</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Datos de la Licitación (DDL)</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lastRenderedPageBreak/>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w:t>
      </w:r>
      <w:r w:rsidR="00DA2E63" w:rsidRPr="001A2610">
        <w:rPr>
          <w:rFonts w:ascii="Arial Narrow" w:hAnsi="Arial Narrow" w:cs="Arial"/>
        </w:rPr>
        <w:t>incluir de</w:t>
      </w:r>
      <w:r w:rsidRPr="001A2610">
        <w:rPr>
          <w:rFonts w:ascii="Arial Narrow" w:hAnsi="Arial Narrow" w:cs="Arial"/>
        </w:rPr>
        <w:t xml:space="preserv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lastRenderedPageBreak/>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5786805"/>
      <w:bookmarkStart w:id="6" w:name="_Toc185953110"/>
      <w:r w:rsidRPr="001A2610">
        <w:rPr>
          <w:rFonts w:ascii="Arial Narrow" w:hAnsi="Arial Narrow"/>
          <w:sz w:val="28"/>
          <w:szCs w:val="28"/>
        </w:rPr>
        <w:t>PARTE I</w:t>
      </w:r>
      <w:bookmarkEnd w:id="5"/>
    </w:p>
    <w:p w:rsidR="00FC6D5D" w:rsidRPr="001A2610" w:rsidRDefault="00FC6D5D" w:rsidP="00EE0283">
      <w:pPr>
        <w:pStyle w:val="Ttulo1"/>
        <w:rPr>
          <w:rFonts w:ascii="Arial Narrow" w:hAnsi="Arial Narrow"/>
          <w:sz w:val="28"/>
          <w:szCs w:val="28"/>
        </w:rPr>
      </w:pPr>
      <w:bookmarkStart w:id="7" w:name="_Toc5786806"/>
      <w:r w:rsidRPr="001A2610">
        <w:rPr>
          <w:rFonts w:ascii="Arial Narrow" w:hAnsi="Arial Narrow"/>
          <w:sz w:val="28"/>
          <w:szCs w:val="28"/>
        </w:rPr>
        <w:t>PROCEDIMIENTOS DE LA LICITACIÓN</w:t>
      </w:r>
      <w:bookmarkEnd w:id="7"/>
    </w:p>
    <w:p w:rsidR="00FC6D5D" w:rsidRPr="001A2610" w:rsidRDefault="00FC6D5D" w:rsidP="00237BAE">
      <w:pPr>
        <w:jc w:val="center"/>
        <w:rPr>
          <w:rFonts w:ascii="Arial Narrow" w:hAnsi="Arial Narrow" w:cs="Arial"/>
          <w:b/>
          <w:sz w:val="28"/>
          <w:szCs w:val="28"/>
        </w:rPr>
      </w:pP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8" w:name="_Toc5786807"/>
      <w:r w:rsidRPr="001A2610">
        <w:rPr>
          <w:rFonts w:ascii="Arial Narrow" w:hAnsi="Arial Narrow"/>
          <w14:shadow w14:blurRad="0" w14:dist="0" w14:dir="0" w14:sx="0" w14:sy="0" w14:kx="0" w14:ky="0" w14:algn="none">
            <w14:srgbClr w14:val="000000"/>
          </w14:shadow>
        </w:rPr>
        <w:t>Sección I</w:t>
      </w:r>
      <w:bookmarkEnd w:id="8"/>
      <w:r w:rsidRPr="001A2610">
        <w:rPr>
          <w:rFonts w:ascii="Arial Narrow" w:hAnsi="Arial Narrow"/>
          <w14:shadow w14:blurRad="0" w14:dist="0" w14:dir="0" w14:sx="0" w14:sy="0" w14:kx="0" w14:ky="0" w14:algn="none">
            <w14:srgbClr w14:val="000000"/>
          </w14:shadow>
        </w:rPr>
        <w:t xml:space="preserve">  </w:t>
      </w: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9" w:name="_Toc5786808"/>
      <w:r w:rsidRPr="001A2610">
        <w:rPr>
          <w:rFonts w:ascii="Arial Narrow" w:hAnsi="Arial Narrow"/>
          <w14:shadow w14:blurRad="0" w14:dist="0" w14:dir="0" w14:sx="0" w14:sy="0" w14:kx="0" w14:ky="0" w14:algn="none">
            <w14:srgbClr w14:val="000000"/>
          </w14:shadow>
        </w:rPr>
        <w:t>Instrucciones a los Oferentes (IAO)</w:t>
      </w:r>
      <w:bookmarkEnd w:id="9"/>
    </w:p>
    <w:p w:rsidR="00D43991" w:rsidRPr="001A2610" w:rsidRDefault="00D43991" w:rsidP="00883674">
      <w:pPr>
        <w:pStyle w:val="Ttulo3"/>
      </w:pPr>
    </w:p>
    <w:p w:rsidR="00B67BD6" w:rsidRPr="001A2610" w:rsidRDefault="00D43991" w:rsidP="00883674">
      <w:pPr>
        <w:pStyle w:val="Ttulo3"/>
      </w:pPr>
      <w:bookmarkStart w:id="10" w:name="_Toc5786809"/>
      <w:r w:rsidRPr="001A2610">
        <w:t xml:space="preserve">1.1 </w:t>
      </w:r>
      <w:r w:rsidR="00B67BD6" w:rsidRPr="001A2610">
        <w:t>Antecedentes</w:t>
      </w:r>
      <w:bookmarkEnd w:id="10"/>
    </w:p>
    <w:p w:rsidR="00B67BD6" w:rsidRPr="001A2610" w:rsidRDefault="00B67BD6" w:rsidP="00883674">
      <w:pPr>
        <w:pStyle w:val="Ttulo3"/>
      </w:pPr>
    </w:p>
    <w:p w:rsidR="00B67BD6" w:rsidRPr="001A2610" w:rsidRDefault="003602C5" w:rsidP="00A77021">
      <w:pPr>
        <w:rPr>
          <w:rFonts w:ascii="Arial Narrow" w:hAnsi="Arial Narrow" w:cs="Arial"/>
          <w:b/>
          <w:color w:val="990000"/>
          <w:lang w:val="es-ES" w:eastAsia="en-US"/>
        </w:rPr>
      </w:pPr>
      <w:r>
        <w:rPr>
          <w:rFonts w:ascii="Arial Narrow" w:hAnsi="Arial Narrow" w:cs="Arial"/>
          <w:b/>
          <w:color w:val="990000"/>
          <w:lang w:val="es-ES" w:eastAsia="en-US"/>
        </w:rPr>
        <w:t>N/A</w:t>
      </w:r>
    </w:p>
    <w:p w:rsidR="00B67BD6" w:rsidRPr="001A2610" w:rsidRDefault="00B67BD6" w:rsidP="00B67BD6">
      <w:pPr>
        <w:rPr>
          <w:rFonts w:ascii="Arial Narrow" w:hAnsi="Arial Narrow"/>
          <w:lang w:val="es-ES" w:eastAsia="en-US"/>
        </w:rPr>
      </w:pPr>
    </w:p>
    <w:p w:rsidR="00D0783D" w:rsidRPr="001A2610" w:rsidRDefault="00D43991" w:rsidP="00883674">
      <w:pPr>
        <w:pStyle w:val="Ttulo3"/>
      </w:pPr>
      <w:bookmarkStart w:id="11" w:name="_Toc5786810"/>
      <w:r w:rsidRPr="001A2610">
        <w:lastRenderedPageBreak/>
        <w:t xml:space="preserve">1.2 </w:t>
      </w:r>
      <w:r w:rsidR="00D0783D" w:rsidRPr="001A2610">
        <w:t>Objetivos y Alcance</w:t>
      </w:r>
      <w:bookmarkEnd w:id="11"/>
    </w:p>
    <w:bookmarkEnd w:id="6"/>
    <w:p w:rsidR="008E39BB" w:rsidRPr="001A2610" w:rsidRDefault="008E39BB" w:rsidP="008E39BB">
      <w:pPr>
        <w:rPr>
          <w:rFonts w:ascii="Arial Narrow" w:hAnsi="Arial Narrow"/>
          <w:lang w:val="es-ES" w:eastAsia="en-US"/>
        </w:rPr>
      </w:pPr>
    </w:p>
    <w:p w:rsidR="00B30E28" w:rsidRPr="003602C5" w:rsidRDefault="00E63A56" w:rsidP="00BE720D">
      <w:pPr>
        <w:autoSpaceDE w:val="0"/>
        <w:autoSpaceDN w:val="0"/>
        <w:jc w:val="both"/>
        <w:rPr>
          <w:rFonts w:ascii="Arial Narrow" w:hAnsi="Arial Narrow" w:cs="Arial"/>
          <w:b/>
          <w:color w:val="990000"/>
          <w:lang w:val="es-ES"/>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3602C5">
        <w:rPr>
          <w:rFonts w:ascii="Arial Narrow" w:hAnsi="Arial Narrow" w:cs="Arial"/>
          <w:lang w:val="es-ES"/>
        </w:rPr>
        <w:t xml:space="preserve">para la contratación </w:t>
      </w:r>
      <w:r w:rsidR="004B1431" w:rsidRPr="001A2610">
        <w:rPr>
          <w:rFonts w:ascii="Arial Narrow" w:hAnsi="Arial Narrow" w:cs="Arial"/>
          <w:lang w:val="es-ES"/>
        </w:rPr>
        <w:t xml:space="preserve">de </w:t>
      </w:r>
      <w:r w:rsidR="00120B5D">
        <w:rPr>
          <w:rStyle w:val="Style6"/>
          <w:rFonts w:ascii="Arial Narrow" w:hAnsi="Arial Narrow"/>
          <w:color w:val="800000"/>
          <w:sz w:val="28"/>
          <w:szCs w:val="28"/>
        </w:rPr>
        <w:t>ADQUISICIÓN DE VEHÍCULO DE MOTOR</w:t>
      </w:r>
      <w:r w:rsidR="00A87448">
        <w:rPr>
          <w:rStyle w:val="Style6"/>
          <w:rFonts w:ascii="Arial Narrow" w:hAnsi="Arial Narrow"/>
          <w:color w:val="800000"/>
          <w:sz w:val="28"/>
          <w:szCs w:val="28"/>
        </w:rPr>
        <w:t>.</w:t>
      </w:r>
      <w:r w:rsidR="00CE5AC2" w:rsidRPr="001006E8">
        <w:rPr>
          <w:rFonts w:ascii="Arial Narrow" w:hAnsi="Arial Narrow" w:cs="Arial"/>
          <w:b/>
          <w:color w:val="990000"/>
          <w:lang w:val="es-ES"/>
        </w:rPr>
        <w:t>,</w:t>
      </w:r>
      <w:r w:rsidR="004B1431" w:rsidRPr="001A2610">
        <w:rPr>
          <w:rFonts w:ascii="Arial Narrow" w:hAnsi="Arial Narrow" w:cs="Arial"/>
          <w:lang w:val="es-ES"/>
        </w:rPr>
        <w:t xml:space="preserve"> </w:t>
      </w:r>
      <w:r w:rsidR="00B30E28" w:rsidRPr="001A2610">
        <w:rPr>
          <w:rFonts w:ascii="Arial Narrow" w:hAnsi="Arial Narrow" w:cs="Arial"/>
          <w:lang w:val="es-ES"/>
        </w:rPr>
        <w:t xml:space="preserve">llevada </w:t>
      </w:r>
      <w:r w:rsidR="006A253C" w:rsidRPr="001A2610">
        <w:rPr>
          <w:rFonts w:ascii="Arial Narrow" w:hAnsi="Arial Narrow" w:cs="Arial"/>
          <w:lang w:val="es-ES"/>
        </w:rPr>
        <w:t xml:space="preserve">a cabo </w:t>
      </w:r>
      <w:r w:rsidR="00124567" w:rsidRPr="001A2610">
        <w:rPr>
          <w:rFonts w:ascii="Arial Narrow" w:hAnsi="Arial Narrow" w:cs="Arial"/>
          <w:lang w:val="es-ES"/>
        </w:rPr>
        <w:t>por</w:t>
      </w:r>
      <w:r w:rsidR="003602C5">
        <w:rPr>
          <w:rFonts w:ascii="Arial Narrow" w:hAnsi="Arial Narrow" w:cs="Arial"/>
          <w:lang w:val="es-ES"/>
        </w:rPr>
        <w:t xml:space="preserve"> la</w:t>
      </w:r>
      <w:r w:rsidR="00124567" w:rsidRPr="001A2610">
        <w:rPr>
          <w:rFonts w:ascii="Arial Narrow" w:hAnsi="Arial Narrow" w:cs="Arial"/>
          <w:lang w:val="es-ES"/>
        </w:rPr>
        <w:t xml:space="preserve"> </w:t>
      </w:r>
      <w:r w:rsidR="003602C5" w:rsidRPr="00FD457A">
        <w:rPr>
          <w:rStyle w:val="Style6"/>
          <w:rFonts w:ascii="Arial Narrow" w:hAnsi="Arial Narrow"/>
          <w:color w:val="800000"/>
          <w:sz w:val="28"/>
          <w:szCs w:val="28"/>
        </w:rPr>
        <w:t xml:space="preserve">Corporación </w:t>
      </w:r>
      <w:r w:rsidR="001E4D76">
        <w:rPr>
          <w:rStyle w:val="Style6"/>
          <w:rFonts w:ascii="Arial Narrow" w:hAnsi="Arial Narrow"/>
          <w:color w:val="800000"/>
          <w:sz w:val="28"/>
          <w:szCs w:val="28"/>
        </w:rPr>
        <w:t xml:space="preserve">del Acueducto </w:t>
      </w:r>
      <w:r w:rsidR="003602C5" w:rsidRPr="00FD457A">
        <w:rPr>
          <w:rStyle w:val="Style6"/>
          <w:rFonts w:ascii="Arial Narrow" w:hAnsi="Arial Narrow"/>
          <w:color w:val="800000"/>
          <w:sz w:val="28"/>
          <w:szCs w:val="28"/>
        </w:rPr>
        <w:t>y Alcantarillado de Santo Domingo</w:t>
      </w:r>
      <w:r w:rsidR="00C90E41" w:rsidRPr="001A2610">
        <w:rPr>
          <w:rFonts w:ascii="Arial Narrow" w:hAnsi="Arial Narrow" w:cs="Arial"/>
          <w:b/>
          <w:lang w:val="es-ES"/>
        </w:rPr>
        <w:t xml:space="preserve"> </w:t>
      </w:r>
      <w:r w:rsidR="00F64C44" w:rsidRPr="001A2610">
        <w:rPr>
          <w:rFonts w:ascii="Arial Narrow" w:hAnsi="Arial Narrow" w:cs="Arial"/>
          <w:b/>
          <w:lang w:val="es-ES_tradnl"/>
        </w:rPr>
        <w:t xml:space="preserve">(Referencia: </w:t>
      </w:r>
      <w:r w:rsidR="00C03F12">
        <w:rPr>
          <w:rFonts w:ascii="Arial Narrow" w:hAnsi="Arial Narrow" w:cs="Arial"/>
          <w:b/>
          <w:lang w:val="es-ES_tradnl"/>
        </w:rPr>
        <w:t>CAASD-CCC-LPN-2019-0001</w:t>
      </w:r>
      <w:r w:rsidR="003E5470" w:rsidRPr="001A2610">
        <w:rPr>
          <w:rStyle w:val="Refdenotaalpie"/>
          <w:rFonts w:ascii="Arial Narrow" w:hAnsi="Arial Narrow" w:cs="Arial"/>
          <w:b/>
          <w:lang w:val="es-ES"/>
        </w:rPr>
        <w:footnoteReference w:id="1"/>
      </w:r>
      <w:r w:rsidR="00562A14" w:rsidRPr="001A2610">
        <w:rPr>
          <w:rFonts w:ascii="Arial Narrow" w:hAnsi="Arial Narrow" w:cs="Arial"/>
          <w:b/>
          <w:lang w:val="es-ES"/>
        </w:rPr>
        <w:t>).</w:t>
      </w:r>
    </w:p>
    <w:p w:rsidR="00B30E28" w:rsidRPr="001A2610" w:rsidRDefault="00B30E28" w:rsidP="00237BAE">
      <w:pPr>
        <w:pStyle w:val="NormalWeb"/>
        <w:spacing w:before="0" w:beforeAutospacing="0" w:after="0" w:afterAutospacing="0"/>
        <w:jc w:val="both"/>
        <w:rPr>
          <w:rFonts w:ascii="Arial Narrow" w:hAnsi="Arial Narrow" w:cs="Arial"/>
          <w:b/>
          <w:lang w:val="es-ES"/>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2" w:name="_Toc5786811"/>
      <w:r w:rsidRPr="001A2610">
        <w:t xml:space="preserve">1.3 </w:t>
      </w:r>
      <w:r w:rsidR="00D0783D" w:rsidRPr="001A2610">
        <w:t>Definiciones e Interpretaciones</w:t>
      </w:r>
      <w:bookmarkEnd w:id="12"/>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xml:space="preserve">: Documento suscrito entre la institución y el Adjudicatario elaborado de conformidad con los requerimientos establecidos en </w:t>
      </w:r>
      <w:r w:rsidR="00DA2E63" w:rsidRPr="001A2610">
        <w:rPr>
          <w:rFonts w:ascii="Arial Narrow" w:hAnsi="Arial Narrow" w:cs="Arial"/>
          <w:color w:val="000000"/>
        </w:rPr>
        <w:t>el Pliego</w:t>
      </w:r>
      <w:r w:rsidRPr="001A2610">
        <w:rPr>
          <w:rFonts w:ascii="Arial Narrow" w:hAnsi="Arial Narrow" w:cs="Arial"/>
          <w:color w:val="000000"/>
        </w:rPr>
        <w:t xml:space="preserve">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w:t>
      </w:r>
      <w:r w:rsidR="00DA2E63" w:rsidRPr="001A2610">
        <w:rPr>
          <w:rFonts w:ascii="Arial Narrow" w:hAnsi="Arial Narrow" w:cs="Arial"/>
        </w:rPr>
        <w:t>que,</w:t>
      </w:r>
      <w:r w:rsidRPr="001A2610">
        <w:rPr>
          <w:rFonts w:ascii="Arial Narrow" w:hAnsi="Arial Narrow" w:cs="Arial"/>
        </w:rPr>
        <w:t xml:space="preserve"> habiendo participado en la Licitación Pública Nacional,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w:t>
      </w:r>
      <w:r w:rsidR="00DA2E63" w:rsidRPr="001A2610">
        <w:rPr>
          <w:rFonts w:ascii="Arial Narrow" w:hAnsi="Arial Narrow" w:cs="Arial"/>
        </w:rPr>
        <w:t>los Oferentes</w:t>
      </w:r>
      <w:r w:rsidRPr="001A2610">
        <w:rPr>
          <w:rFonts w:ascii="Arial Narrow" w:hAnsi="Arial Narrow" w:cs="Arial"/>
        </w:rPr>
        <w:t>/Proponentes.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w:t>
      </w:r>
      <w:r w:rsidR="00DA2E63" w:rsidRPr="001A2610">
        <w:rPr>
          <w:rFonts w:ascii="Arial Narrow" w:hAnsi="Arial Narrow" w:cs="Arial"/>
        </w:rPr>
        <w:t>limitativa, epidemias</w:t>
      </w:r>
      <w:r w:rsidRPr="001A2610">
        <w:rPr>
          <w:rFonts w:ascii="Arial Narrow" w:hAnsi="Arial Narrow" w:cs="Arial"/>
        </w:rPr>
        <w:t>,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w:t>
      </w:r>
      <w:r w:rsidR="00DA2E63" w:rsidRPr="001A2610">
        <w:rPr>
          <w:rFonts w:ascii="Arial Narrow" w:hAnsi="Arial Narrow" w:cs="Arial"/>
          <w:lang w:val="es-ES_tradnl"/>
        </w:rPr>
        <w:t>ejecutarse, razón</w:t>
      </w:r>
      <w:r w:rsidRPr="001A2610">
        <w:rPr>
          <w:rFonts w:ascii="Arial Narrow" w:hAnsi="Arial Narrow" w:cs="Arial"/>
          <w:lang w:val="es-ES_tradnl"/>
        </w:rPr>
        <w:t xml:space="preserve">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w:t>
      </w:r>
      <w:r w:rsidR="00DA2E63" w:rsidRPr="001A2610">
        <w:rPr>
          <w:rFonts w:ascii="Arial Narrow" w:hAnsi="Arial Narrow" w:cs="Arial"/>
          <w:color w:val="000000"/>
        </w:rPr>
        <w:t>) días</w:t>
      </w:r>
      <w:r w:rsidRPr="001A2610">
        <w:rPr>
          <w:rFonts w:ascii="Arial Narrow" w:hAnsi="Arial Narrow" w:cs="Arial"/>
          <w:color w:val="000000"/>
        </w:rPr>
        <w:t xml:space="preserve"> hábiles contados a partir del Acto </w:t>
      </w:r>
      <w:r w:rsidR="00DA2E63" w:rsidRPr="001A2610">
        <w:rPr>
          <w:rFonts w:ascii="Arial Narrow" w:hAnsi="Arial Narrow" w:cs="Arial"/>
          <w:color w:val="000000"/>
        </w:rPr>
        <w:t>de Adjudicación</w:t>
      </w:r>
      <w:r w:rsidRPr="001A2610">
        <w:rPr>
          <w:rFonts w:ascii="Arial Narrow" w:hAnsi="Arial Narrow" w:cs="Arial"/>
          <w:color w:val="000000"/>
        </w:rPr>
        <w:t>.</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w:t>
      </w:r>
      <w:r w:rsidRPr="001A2610">
        <w:rPr>
          <w:rFonts w:ascii="Arial Narrow" w:hAnsi="Arial Narrow" w:cs="Arial"/>
        </w:rPr>
        <w:lastRenderedPageBreak/>
        <w:t xml:space="preserve">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Default="006E14F7" w:rsidP="00237BAE">
      <w:pPr>
        <w:jc w:val="both"/>
        <w:rPr>
          <w:rFonts w:ascii="Arial Narrow" w:hAnsi="Arial Narrow" w:cs="Arial"/>
        </w:rPr>
      </w:pPr>
    </w:p>
    <w:p w:rsidR="00CE5639" w:rsidRDefault="00CE5639" w:rsidP="00237BAE">
      <w:pPr>
        <w:jc w:val="both"/>
        <w:rPr>
          <w:rFonts w:ascii="Arial Narrow" w:hAnsi="Arial Narrow" w:cs="Arial"/>
        </w:rPr>
      </w:pPr>
      <w:r w:rsidRPr="00CE5639">
        <w:rPr>
          <w:rFonts w:ascii="Arial Narrow" w:hAnsi="Arial Narrow" w:cs="Arial"/>
          <w:b/>
          <w:u w:val="single"/>
        </w:rPr>
        <w:t>Obras Similares:</w:t>
      </w:r>
      <w:r w:rsidRPr="00CE5639">
        <w:rPr>
          <w:rFonts w:ascii="Arial Narrow" w:hAnsi="Arial Narrow" w:cs="Arial"/>
          <w:u w:val="single"/>
        </w:rPr>
        <w:t xml:space="preserve"> </w:t>
      </w:r>
      <w:r w:rsidRPr="00E82A19">
        <w:rPr>
          <w:rFonts w:ascii="Arial Narrow" w:hAnsi="Arial Narrow" w:cs="Arial"/>
        </w:rPr>
        <w:t>Saneamiento Pluvial y Sanitario, PTAR, Agua Potable</w:t>
      </w:r>
    </w:p>
    <w:p w:rsidR="00CE5639" w:rsidRDefault="00CE5639" w:rsidP="00237BAE">
      <w:pPr>
        <w:jc w:val="both"/>
        <w:rPr>
          <w:rFonts w:ascii="Arial Narrow" w:hAnsi="Arial Narrow" w:cs="Arial"/>
        </w:rPr>
      </w:pPr>
    </w:p>
    <w:p w:rsidR="00CE5639" w:rsidRDefault="00CE5639" w:rsidP="00237BAE">
      <w:pPr>
        <w:jc w:val="both"/>
        <w:rPr>
          <w:rFonts w:ascii="Arial Narrow" w:hAnsi="Arial Narrow" w:cs="Arial"/>
        </w:rPr>
      </w:pPr>
      <w:r w:rsidRPr="00CE5639">
        <w:rPr>
          <w:rFonts w:ascii="Arial Narrow" w:hAnsi="Arial Narrow" w:cs="Arial"/>
          <w:b/>
          <w:u w:val="single"/>
        </w:rPr>
        <w:t>Obras Igual al Objeto:</w:t>
      </w:r>
      <w:r>
        <w:rPr>
          <w:rFonts w:ascii="Arial Narrow" w:hAnsi="Arial Narrow" w:cs="Arial"/>
        </w:rPr>
        <w:t xml:space="preserve"> Saneamiento de Cañada.</w:t>
      </w:r>
    </w:p>
    <w:p w:rsidR="00CE5639" w:rsidRPr="001A2610" w:rsidRDefault="00CE5639"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w:t>
      </w:r>
      <w:r w:rsidR="00DA2E63" w:rsidRPr="001A2610">
        <w:rPr>
          <w:rFonts w:ascii="Arial Narrow" w:hAnsi="Arial Narrow" w:cs="Arial"/>
        </w:rPr>
        <w:t>funcionarios</w:t>
      </w:r>
      <w:r w:rsidRPr="001A2610">
        <w:rPr>
          <w:rFonts w:ascii="Arial Narrow" w:hAnsi="Arial Narrow" w:cs="Arial"/>
        </w:rPr>
        <w:t xml:space="preserve">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lastRenderedPageBreak/>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w:t>
      </w:r>
      <w:r w:rsidR="00DA2E63" w:rsidRPr="001A2610">
        <w:rPr>
          <w:rFonts w:ascii="Arial Narrow" w:hAnsi="Arial Narrow" w:cs="Arial"/>
          <w:color w:val="000000"/>
        </w:rPr>
        <w:t>la adjudicación</w:t>
      </w:r>
      <w:r w:rsidRPr="001A2610">
        <w:rPr>
          <w:rFonts w:ascii="Arial Narrow" w:hAnsi="Arial Narrow" w:cs="Arial"/>
          <w:color w:val="000000"/>
        </w:rPr>
        <w:t xml:space="preserve">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xml:space="preserve">: Persona natural o jurídica, competente responsable de dirigir o supervisar la ejecución de acuerdo con el diseño, planos, tiempo de ejecución, presupuestos y especificaciones técnicas y de construcción del Contrato de </w:t>
      </w:r>
      <w:r w:rsidR="00DA2E63" w:rsidRPr="001A2610">
        <w:rPr>
          <w:rFonts w:ascii="Arial Narrow" w:hAnsi="Arial Narrow" w:cs="Arial"/>
        </w:rPr>
        <w:t>Obra.</w:t>
      </w:r>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bookmarkEnd w:id="13"/>
    <w:bookmarkEnd w:id="14"/>
    <w:bookmarkEnd w:id="15"/>
    <w:p w:rsidR="006E14F7" w:rsidRPr="001A2610" w:rsidRDefault="006E14F7" w:rsidP="00237BAE">
      <w:pPr>
        <w:autoSpaceDE w:val="0"/>
        <w:autoSpaceDN w:val="0"/>
        <w:jc w:val="both"/>
        <w:rPr>
          <w:rFonts w:ascii="Arial Narrow" w:hAnsi="Arial Narrow" w:cs="Arial"/>
          <w:b/>
          <w:color w:val="990000"/>
          <w:lang w:eastAsia="es-DO"/>
        </w:rPr>
      </w:pPr>
    </w:p>
    <w:p w:rsidR="004D477B" w:rsidRPr="001A2610" w:rsidRDefault="004D477B" w:rsidP="00237BAE">
      <w:pPr>
        <w:jc w:val="both"/>
        <w:rPr>
          <w:rFonts w:ascii="Arial Narrow" w:hAnsi="Arial Narrow" w:cs="Arial"/>
        </w:rPr>
      </w:pPr>
    </w:p>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Default="006E14F7" w:rsidP="00237BAE">
      <w:pPr>
        <w:jc w:val="both"/>
        <w:rPr>
          <w:rFonts w:ascii="Arial Narrow" w:hAnsi="Arial Narrow" w:cs="Arial"/>
        </w:rPr>
      </w:pPr>
    </w:p>
    <w:p w:rsidR="00B8528C" w:rsidRDefault="00B8528C" w:rsidP="00237BAE">
      <w:pPr>
        <w:jc w:val="both"/>
        <w:rPr>
          <w:rFonts w:ascii="Arial Narrow" w:hAnsi="Arial Narrow" w:cs="Arial"/>
        </w:rPr>
      </w:pPr>
    </w:p>
    <w:p w:rsidR="003618C4" w:rsidRDefault="003618C4" w:rsidP="00237BAE">
      <w:pPr>
        <w:jc w:val="both"/>
        <w:rPr>
          <w:rFonts w:ascii="Arial Narrow" w:hAnsi="Arial Narrow" w:cs="Arial"/>
        </w:rPr>
      </w:pPr>
    </w:p>
    <w:p w:rsidR="001E4D76" w:rsidRDefault="001E4D76" w:rsidP="00237BAE">
      <w:pPr>
        <w:jc w:val="both"/>
        <w:rPr>
          <w:rFonts w:ascii="Arial Narrow" w:hAnsi="Arial Narrow" w:cs="Arial"/>
        </w:rPr>
      </w:pPr>
    </w:p>
    <w:p w:rsidR="001E4D76" w:rsidRPr="001A2610" w:rsidRDefault="001E4D76" w:rsidP="00237BAE">
      <w:pPr>
        <w:jc w:val="both"/>
        <w:rPr>
          <w:rFonts w:ascii="Arial Narrow" w:hAnsi="Arial Narrow" w:cs="Arial"/>
        </w:rPr>
      </w:pPr>
    </w:p>
    <w:p w:rsidR="00CE5AC2" w:rsidRPr="001A2610" w:rsidRDefault="001A2610" w:rsidP="00883674">
      <w:pPr>
        <w:pStyle w:val="Ttulo3"/>
      </w:pPr>
      <w:bookmarkStart w:id="16" w:name="_Toc159673550"/>
      <w:bookmarkStart w:id="17" w:name="_Toc185953117"/>
      <w:bookmarkStart w:id="18" w:name="_Toc5786812"/>
      <w:r>
        <w:t xml:space="preserve">1.4 </w:t>
      </w:r>
      <w:r w:rsidR="00CE5AC2" w:rsidRPr="001A2610">
        <w:t>Idioma</w:t>
      </w:r>
      <w:bookmarkEnd w:id="16"/>
      <w:bookmarkEnd w:id="17"/>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9" w:name="_Toc5786813"/>
      <w:r>
        <w:lastRenderedPageBreak/>
        <w:t>1.5</w:t>
      </w:r>
      <w:r w:rsidR="001557DC" w:rsidRPr="001A2610">
        <w:t xml:space="preserve"> </w:t>
      </w:r>
      <w:r w:rsidR="0041747F" w:rsidRPr="001A2610">
        <w:t>Precio de la Oferta</w:t>
      </w:r>
      <w:bookmarkEnd w:id="19"/>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w:t>
      </w:r>
      <w:r w:rsidR="00DA2E63" w:rsidRPr="001A2610">
        <w:rPr>
          <w:rFonts w:ascii="Arial Narrow" w:hAnsi="Arial Narrow" w:cs="Arial"/>
        </w:rPr>
        <w:t>partidas,</w:t>
      </w:r>
      <w:r w:rsidRPr="001A2610">
        <w:rPr>
          <w:rFonts w:ascii="Arial Narrow" w:hAnsi="Arial Narrow" w:cs="Arial"/>
        </w:rPr>
        <w:t xml:space="preserve">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 Licitación</w:t>
      </w:r>
      <w:r w:rsidR="00873A40" w:rsidRPr="001A2610">
        <w:rPr>
          <w:rFonts w:ascii="Arial Narrow" w:hAnsi="Arial Narrow" w:cs="Arial"/>
          <w:b/>
          <w:lang w:val="es-ES"/>
        </w:rPr>
        <w:t xml:space="preserve"> (DDL)</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20" w:name="_Toc5786814"/>
      <w:r>
        <w:t>1.6</w:t>
      </w:r>
      <w:r w:rsidR="00C335CC" w:rsidRPr="001A2610">
        <w:t xml:space="preserve"> </w:t>
      </w:r>
      <w:r w:rsidR="00405AD7" w:rsidRPr="001A2610">
        <w:t>Moneda de la Oferta</w:t>
      </w:r>
      <w:bookmarkEnd w:id="20"/>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1" w:name="_Toc159673551"/>
      <w:bookmarkStart w:id="22" w:name="_Toc185953118"/>
      <w:bookmarkStart w:id="23" w:name="_Toc5786815"/>
      <w:r w:rsidRPr="001A2610">
        <w:t>1.</w:t>
      </w:r>
      <w:r w:rsidR="001A2610">
        <w:t>7</w:t>
      </w:r>
      <w:r w:rsidRPr="001A2610">
        <w:t xml:space="preserve"> </w:t>
      </w:r>
      <w:r w:rsidR="00CE5AC2" w:rsidRPr="001A2610">
        <w:t>Normativa Aplicable</w:t>
      </w:r>
      <w:bookmarkEnd w:id="21"/>
      <w:bookmarkEnd w:id="22"/>
      <w:bookmarkEnd w:id="23"/>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4" w:name="_Toc159673553"/>
      <w:bookmarkStart w:id="25"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w:t>
      </w:r>
      <w:r w:rsidR="00757CCB">
        <w:rPr>
          <w:rFonts w:ascii="Arial Narrow" w:hAnsi="Arial Narrow" w:cs="Arial"/>
        </w:rPr>
        <w:t>Octubre</w:t>
      </w:r>
      <w:r w:rsidRPr="001A2610">
        <w:rPr>
          <w:rFonts w:ascii="Arial Narrow" w:hAnsi="Arial Narrow" w:cs="Arial"/>
        </w:rPr>
        <w:t xml:space="preserve">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757CCB">
        <w:rPr>
          <w:rFonts w:ascii="Arial Narrow" w:hAnsi="Arial Narrow" w:cs="Arial"/>
        </w:rPr>
        <w:t>Octubre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 xml:space="preserve">Para la aplicación de la norma, su interpretación o resolución de conflictos o controversias, se </w:t>
      </w:r>
      <w:r w:rsidR="00DA2E63" w:rsidRPr="001A2610">
        <w:rPr>
          <w:rFonts w:ascii="Arial Narrow" w:hAnsi="Arial Narrow" w:cs="Arial"/>
        </w:rPr>
        <w:t>seguirá el</w:t>
      </w:r>
      <w:r w:rsidRPr="001A2610">
        <w:rPr>
          <w:rFonts w:ascii="Arial Narrow" w:hAnsi="Arial Narrow" w:cs="Arial"/>
        </w:rPr>
        <w:t xml:space="preserve">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Constitución de la República Dominicana</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w:t>
      </w:r>
      <w:r w:rsidR="00DA2E63">
        <w:rPr>
          <w:rFonts w:ascii="Arial Narrow" w:hAnsi="Arial Narrow" w:cs="Arial"/>
          <w:color w:val="auto"/>
        </w:rPr>
        <w:t>octubre</w:t>
      </w:r>
      <w:r w:rsidRPr="001A2610">
        <w:rPr>
          <w:rFonts w:ascii="Arial Narrow" w:hAnsi="Arial Narrow" w:cs="Arial"/>
          <w:color w:val="auto"/>
        </w:rPr>
        <w:t xml:space="preserve">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 xml:space="preserve">543-12, de fecha seis (06) de </w:t>
      </w:r>
      <w:r w:rsidR="00757CCB">
        <w:rPr>
          <w:rFonts w:ascii="Arial Narrow" w:hAnsi="Arial Narrow" w:cs="Arial"/>
        </w:rPr>
        <w:t>Octubre</w:t>
      </w:r>
      <w:r w:rsidR="00C7408F" w:rsidRPr="001A2610">
        <w:rPr>
          <w:rFonts w:ascii="Arial Narrow" w:hAnsi="Arial Narrow" w:cs="Arial"/>
        </w:rPr>
        <w:t xml:space="preserve"> del 2012</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lastRenderedPageBreak/>
        <w:t>El Pl</w:t>
      </w:r>
      <w:r w:rsidR="00873A40" w:rsidRPr="001A2610">
        <w:rPr>
          <w:rFonts w:ascii="Arial Narrow" w:hAnsi="Arial Narrow" w:cs="Arial"/>
          <w:color w:val="auto"/>
        </w:rPr>
        <w:t>iego de Condiciones Específicas;</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Adjudicación;</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Contrato;</w:t>
      </w:r>
      <w:r w:rsidR="00F03169"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 xml:space="preserve">La Orden de Compra. </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6" w:name="_Toc157924244"/>
      <w:bookmarkStart w:id="27" w:name="_Toc160887210"/>
      <w:bookmarkStart w:id="28" w:name="_Toc159673552"/>
      <w:bookmarkStart w:id="29" w:name="_Toc185953119"/>
      <w:bookmarkStart w:id="30" w:name="_Toc284764451"/>
      <w:bookmarkStart w:id="31" w:name="_Toc5786816"/>
      <w:r>
        <w:t>1.8</w:t>
      </w:r>
      <w:r w:rsidR="00F03169" w:rsidRPr="001A2610">
        <w:t xml:space="preserve"> Competencia Judicial</w:t>
      </w:r>
      <w:bookmarkEnd w:id="26"/>
      <w:bookmarkEnd w:id="27"/>
      <w:bookmarkEnd w:id="28"/>
      <w:bookmarkEnd w:id="29"/>
      <w:bookmarkEnd w:id="30"/>
      <w:bookmarkEnd w:id="31"/>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2" w:name="_Toc5786817"/>
      <w:r w:rsidRPr="001A2610">
        <w:t>1.</w:t>
      </w:r>
      <w:r w:rsidR="00883674">
        <w:t>9</w:t>
      </w:r>
      <w:r w:rsidRPr="001A2610">
        <w:t xml:space="preserve"> Proceso Arbitral</w:t>
      </w:r>
      <w:bookmarkEnd w:id="32"/>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CE5AC2" w:rsidRPr="001A2610" w:rsidRDefault="001557DC" w:rsidP="00883674">
      <w:pPr>
        <w:pStyle w:val="Ttulo3"/>
      </w:pPr>
      <w:bookmarkStart w:id="33" w:name="_Toc5786818"/>
      <w:r w:rsidRPr="00883674">
        <w:t>1.</w:t>
      </w:r>
      <w:r w:rsidR="00883674" w:rsidRPr="00883674">
        <w:t>10</w:t>
      </w:r>
      <w:r w:rsidRPr="001A2610">
        <w:t xml:space="preserve"> </w:t>
      </w:r>
      <w:r w:rsidR="00CE5AC2" w:rsidRPr="001A2610">
        <w:t>De la Publicidad</w:t>
      </w:r>
      <w:bookmarkEnd w:id="24"/>
      <w:bookmarkEnd w:id="25"/>
      <w:bookmarkEnd w:id="33"/>
    </w:p>
    <w:p w:rsidR="00D80153" w:rsidRPr="001A2610" w:rsidRDefault="00D80153" w:rsidP="00D80153">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La convocatoria a presentar Ofertas en las Licitaciones Públicas deberá efectuarse me</w:t>
      </w:r>
      <w:r w:rsidR="00D616A1" w:rsidRPr="001A2610">
        <w:rPr>
          <w:rFonts w:ascii="Arial Narrow" w:hAnsi="Arial Narrow" w:cs="Arial"/>
        </w:rPr>
        <w:t>diante la publicación, al menos</w:t>
      </w:r>
      <w:r w:rsidRPr="001A2610">
        <w:rPr>
          <w:rFonts w:ascii="Arial Narrow" w:hAnsi="Arial Narrow" w:cs="Arial"/>
        </w:rPr>
        <w:t xml:space="preserve"> en </w:t>
      </w:r>
      <w:r w:rsidRPr="001A2610">
        <w:rPr>
          <w:rFonts w:ascii="Arial Narrow" w:hAnsi="Arial Narrow" w:cs="Arial"/>
          <w:b/>
        </w:rPr>
        <w:t>dos (02) diarios</w:t>
      </w:r>
      <w:r w:rsidRPr="001A2610">
        <w:rPr>
          <w:rFonts w:ascii="Arial Narrow" w:hAnsi="Arial Narrow" w:cs="Arial"/>
        </w:rPr>
        <w:t xml:space="preserve"> de circulación nacional por el término de </w:t>
      </w:r>
      <w:r w:rsidRPr="001A2610">
        <w:rPr>
          <w:rFonts w:ascii="Arial Narrow" w:hAnsi="Arial Narrow" w:cs="Arial"/>
          <w:b/>
        </w:rPr>
        <w:t>dos (2) días</w:t>
      </w:r>
      <w:r w:rsidR="00D80153" w:rsidRPr="001A2610">
        <w:rPr>
          <w:rFonts w:ascii="Arial Narrow" w:hAnsi="Arial Narrow" w:cs="Arial"/>
          <w:b/>
        </w:rPr>
        <w:t xml:space="preserve"> consecutivos</w:t>
      </w:r>
      <w:r w:rsidRPr="001A2610">
        <w:rPr>
          <w:rFonts w:ascii="Arial Narrow" w:hAnsi="Arial Narrow" w:cs="Arial"/>
        </w:rPr>
        <w:t xml:space="preserve">, con un mínimo de </w:t>
      </w:r>
      <w:r w:rsidRPr="001A2610">
        <w:rPr>
          <w:rFonts w:ascii="Arial Narrow" w:hAnsi="Arial Narrow" w:cs="Arial"/>
          <w:b/>
        </w:rPr>
        <w:t>treinta (30) días hábiles</w:t>
      </w:r>
      <w:r w:rsidRPr="001A2610">
        <w:rPr>
          <w:rFonts w:ascii="Arial Narrow" w:hAnsi="Arial Narrow" w:cs="Arial"/>
        </w:rPr>
        <w:t xml:space="preserve"> de anticipación a la fecha fijada para la apertura, computados a partir del día siguiente a la última publicación.</w:t>
      </w:r>
    </w:p>
    <w:p w:rsidR="004459E7" w:rsidRPr="001A2610" w:rsidRDefault="004459E7" w:rsidP="00237BAE">
      <w:pPr>
        <w:jc w:val="both"/>
        <w:rPr>
          <w:rFonts w:ascii="Arial Narrow" w:hAnsi="Arial Narrow" w:cs="Arial"/>
        </w:rPr>
      </w:pPr>
    </w:p>
    <w:p w:rsidR="00CE5AC2" w:rsidRPr="001A2610" w:rsidRDefault="00CE5AC2" w:rsidP="00237BAE">
      <w:pPr>
        <w:jc w:val="both"/>
        <w:rPr>
          <w:rFonts w:ascii="Arial Narrow" w:hAnsi="Arial Narrow" w:cs="Arial"/>
        </w:rPr>
      </w:pPr>
      <w:r w:rsidRPr="001A2610">
        <w:rPr>
          <w:rFonts w:ascii="Arial Narrow" w:hAnsi="Arial Narrow" w:cs="Arial"/>
        </w:rPr>
        <w:t>La comprobación de que en un llamado a Licitación Pública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rsidR="000D0828" w:rsidRPr="001A2610" w:rsidRDefault="000D0828" w:rsidP="00237BAE">
      <w:pPr>
        <w:jc w:val="both"/>
        <w:rPr>
          <w:rFonts w:ascii="Arial Narrow" w:hAnsi="Arial Narrow" w:cs="Arial"/>
        </w:rPr>
      </w:pPr>
    </w:p>
    <w:p w:rsidR="000D0828" w:rsidRPr="001A2610" w:rsidRDefault="00DA2E63" w:rsidP="00883674">
      <w:pPr>
        <w:pStyle w:val="Ttulo3"/>
      </w:pPr>
      <w:bookmarkStart w:id="34" w:name="_Toc159673549"/>
      <w:bookmarkStart w:id="35" w:name="_Toc185953116"/>
      <w:bookmarkStart w:id="36" w:name="_Toc5786819"/>
      <w:r w:rsidRPr="001A2610">
        <w:t>1.</w:t>
      </w:r>
      <w:r>
        <w:t>11</w:t>
      </w:r>
      <w:r w:rsidRPr="001A2610">
        <w:t xml:space="preserve"> Etapas</w:t>
      </w:r>
      <w:r w:rsidR="000D0828" w:rsidRPr="001A2610">
        <w:t xml:space="preserve"> de la Licitación</w:t>
      </w:r>
      <w:bookmarkEnd w:id="34"/>
      <w:bookmarkEnd w:id="35"/>
      <w:bookmarkEnd w:id="36"/>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Licitaciones podrán ser de Etapa Única o de Etapas Múltiples.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Default="008F7C8F" w:rsidP="00237BAE">
      <w:pPr>
        <w:autoSpaceDE w:val="0"/>
        <w:autoSpaceDN w:val="0"/>
        <w:adjustRightInd w:val="0"/>
        <w:jc w:val="both"/>
        <w:rPr>
          <w:rFonts w:ascii="Arial Narrow" w:hAnsi="Arial Narrow" w:cs="Arial"/>
          <w:lang w:val="es-ES"/>
        </w:rPr>
      </w:pPr>
    </w:p>
    <w:p w:rsidR="009E24FD" w:rsidRPr="001A2610" w:rsidRDefault="009E24FD"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rsidR="008F7C8F" w:rsidRPr="001A2610" w:rsidRDefault="008F7C8F" w:rsidP="00237BAE">
      <w:pPr>
        <w:rPr>
          <w:rFonts w:ascii="Arial Narrow" w:hAnsi="Arial Narrow" w:cs="Arial"/>
          <w:color w:val="990000"/>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lastRenderedPageBreak/>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432318" w:rsidRPr="001A2610" w:rsidRDefault="00432318" w:rsidP="00237BAE">
      <w:pPr>
        <w:jc w:val="both"/>
        <w:rPr>
          <w:rFonts w:ascii="Arial Narrow" w:hAnsi="Arial Narrow" w:cs="Arial"/>
          <w:color w:val="000000" w:themeColor="text1"/>
        </w:rPr>
      </w:pPr>
    </w:p>
    <w:p w:rsidR="00D63CC1" w:rsidRPr="001A2610" w:rsidRDefault="001557DC" w:rsidP="00883674">
      <w:pPr>
        <w:pStyle w:val="Ttulo3"/>
      </w:pPr>
      <w:bookmarkStart w:id="37" w:name="_Toc156874622"/>
      <w:bookmarkStart w:id="38" w:name="_Toc157924249"/>
      <w:bookmarkStart w:id="39" w:name="_Toc158601420"/>
      <w:bookmarkStart w:id="40" w:name="_Toc185236303"/>
      <w:bookmarkStart w:id="41" w:name="_Toc185953124"/>
      <w:bookmarkStart w:id="42" w:name="_Toc5786820"/>
      <w:r w:rsidRPr="001A2610">
        <w:t>1.</w:t>
      </w:r>
      <w:r w:rsidR="00C335CC" w:rsidRPr="001A2610">
        <w:t>1</w:t>
      </w:r>
      <w:r w:rsidR="00883674">
        <w:t>3</w:t>
      </w:r>
      <w:r w:rsidRPr="001A2610">
        <w:t xml:space="preserve"> </w:t>
      </w:r>
      <w:r w:rsidR="00D63CC1" w:rsidRPr="001A2610">
        <w:t>Órgano de Contratación</w:t>
      </w:r>
      <w:bookmarkEnd w:id="37"/>
      <w:bookmarkEnd w:id="38"/>
      <w:bookmarkEnd w:id="39"/>
      <w:bookmarkEnd w:id="40"/>
      <w:bookmarkEnd w:id="41"/>
      <w:bookmarkEnd w:id="42"/>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w:t>
      </w:r>
      <w:r w:rsidR="00DA2E63" w:rsidRPr="001A2610">
        <w:rPr>
          <w:rFonts w:ascii="Arial Narrow" w:hAnsi="Arial Narrow" w:cs="Arial"/>
        </w:rPr>
        <w:t>contratación de</w:t>
      </w:r>
      <w:r w:rsidR="00F36C1C" w:rsidRPr="001A2610">
        <w:rPr>
          <w:rFonts w:ascii="Arial Narrow" w:hAnsi="Arial Narrow" w:cs="Arial"/>
        </w:rPr>
        <w:t xml:space="preserv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3" w:name="_Toc158601422"/>
      <w:bookmarkStart w:id="44" w:name="_Toc185236304"/>
      <w:bookmarkStart w:id="45" w:name="_Toc185953125"/>
      <w:bookmarkStart w:id="46" w:name="_Toc156874624"/>
      <w:bookmarkStart w:id="47" w:name="_Toc157924251"/>
      <w:bookmarkStart w:id="48" w:name="_Toc5786821"/>
      <w:r w:rsidRPr="001A2610">
        <w:t>1.</w:t>
      </w:r>
      <w:r w:rsidR="00883674">
        <w:t>14</w:t>
      </w:r>
      <w:r w:rsidRPr="001A2610">
        <w:t xml:space="preserve"> </w:t>
      </w:r>
      <w:r w:rsidR="00D63CC1" w:rsidRPr="001A2610">
        <w:t>Atribuciones</w:t>
      </w:r>
      <w:bookmarkEnd w:id="43"/>
      <w:bookmarkEnd w:id="44"/>
      <w:bookmarkEnd w:id="45"/>
      <w:bookmarkEnd w:id="46"/>
      <w:bookmarkEnd w:id="47"/>
      <w:bookmarkEnd w:id="48"/>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 xml:space="preserve">Definir la Unidad Administrativa </w:t>
      </w:r>
      <w:r w:rsidR="00DA2E63" w:rsidRPr="001A2610">
        <w:rPr>
          <w:rFonts w:ascii="Arial Narrow" w:hAnsi="Arial Narrow" w:cs="Arial"/>
        </w:rPr>
        <w:t>que tendrá</w:t>
      </w:r>
      <w:r w:rsidRPr="001A2610">
        <w:rPr>
          <w:rFonts w:ascii="Arial Narrow" w:hAnsi="Arial Narrow" w:cs="Arial"/>
        </w:rPr>
        <w:t xml:space="preserve"> la responsabilidad técnica de la   gestión.</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237BAE">
      <w:pPr>
        <w:numPr>
          <w:ilvl w:val="0"/>
          <w:numId w:val="11"/>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49" w:name="_Toc156874623"/>
      <w:bookmarkStart w:id="50" w:name="_Toc157924250"/>
      <w:bookmarkStart w:id="51"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2" w:name="_Toc185236305"/>
      <w:bookmarkStart w:id="53" w:name="_Toc185953126"/>
      <w:bookmarkStart w:id="54" w:name="_Toc5786822"/>
      <w:r w:rsidRPr="001A2610">
        <w:t>1.</w:t>
      </w:r>
      <w:r w:rsidR="00883674">
        <w:t>15</w:t>
      </w:r>
      <w:r w:rsidRPr="001A2610">
        <w:t xml:space="preserve"> </w:t>
      </w:r>
      <w:r w:rsidR="00D63CC1" w:rsidRPr="001A2610">
        <w:t xml:space="preserve">Órgano </w:t>
      </w:r>
      <w:bookmarkEnd w:id="49"/>
      <w:bookmarkEnd w:id="50"/>
      <w:bookmarkEnd w:id="51"/>
      <w:bookmarkEnd w:id="52"/>
      <w:bookmarkEnd w:id="53"/>
      <w:r w:rsidR="000676CC" w:rsidRPr="001A2610">
        <w:t>Responsable del P</w:t>
      </w:r>
      <w:r w:rsidR="00D73BC2" w:rsidRPr="001A2610">
        <w:t>roceso</w:t>
      </w:r>
      <w:bookmarkEnd w:id="54"/>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DA2E63" w:rsidRPr="001A2610">
        <w:rPr>
          <w:rFonts w:ascii="Arial Narrow" w:hAnsi="Arial Narrow" w:cs="Arial"/>
        </w:rPr>
        <w:t>responsable del</w:t>
      </w:r>
      <w:r w:rsidRPr="001A2610">
        <w:rPr>
          <w:rFonts w:ascii="Arial Narrow" w:hAnsi="Arial Narrow" w:cs="Arial"/>
        </w:rPr>
        <w:t xml:space="preserve">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DA2E63" w:rsidP="00176F38">
      <w:pPr>
        <w:numPr>
          <w:ilvl w:val="0"/>
          <w:numId w:val="12"/>
        </w:numPr>
        <w:jc w:val="both"/>
        <w:rPr>
          <w:rFonts w:ascii="Arial Narrow" w:hAnsi="Arial Narrow" w:cs="Arial"/>
        </w:rPr>
      </w:pPr>
      <w:r w:rsidRPr="001A2610">
        <w:rPr>
          <w:rFonts w:ascii="Arial Narrow" w:hAnsi="Arial Narrow" w:cs="Arial"/>
        </w:rPr>
        <w:t>El Consultor</w:t>
      </w:r>
      <w:r w:rsidR="00176F38" w:rsidRPr="001A2610">
        <w:rPr>
          <w:rFonts w:ascii="Arial Narrow" w:hAnsi="Arial Narrow" w:cs="Arial"/>
        </w:rPr>
        <w:t xml:space="preserve"> Jurídico de la entidad, quien actuará en calidad de Asesor Legal;</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 xml:space="preserve">El </w:t>
      </w:r>
      <w:r w:rsidR="00DA2E63" w:rsidRPr="001A2610">
        <w:rPr>
          <w:rFonts w:ascii="Arial Narrow" w:hAnsi="Arial Narrow" w:cs="Arial"/>
        </w:rPr>
        <w:t>responsable</w:t>
      </w:r>
      <w:r w:rsidRPr="001A2610">
        <w:rPr>
          <w:rFonts w:ascii="Arial Narrow" w:hAnsi="Arial Narrow" w:cs="Arial"/>
        </w:rPr>
        <w:t xml:space="preserve"> del Área de Planificación y Desarrollo o su equivalente;</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 xml:space="preserve">El </w:t>
      </w:r>
      <w:r w:rsidR="00DA2E63" w:rsidRPr="001A2610">
        <w:rPr>
          <w:rFonts w:ascii="Arial Narrow" w:hAnsi="Arial Narrow" w:cs="Arial"/>
        </w:rPr>
        <w:t>responsable</w:t>
      </w:r>
      <w:r w:rsidRPr="001A2610">
        <w:rPr>
          <w:rFonts w:ascii="Arial Narrow" w:hAnsi="Arial Narrow" w:cs="Arial"/>
        </w:rPr>
        <w:t xml:space="preserv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5" w:name="_Toc159673561"/>
      <w:bookmarkStart w:id="56" w:name="_Toc185953134"/>
      <w:bookmarkStart w:id="57" w:name="_Toc5786823"/>
      <w:r w:rsidRPr="001A2610">
        <w:t>1.</w:t>
      </w:r>
      <w:r w:rsidR="00644B22" w:rsidRPr="001A2610">
        <w:t>1</w:t>
      </w:r>
      <w:r w:rsidR="00883674">
        <w:t>6</w:t>
      </w:r>
      <w:r w:rsidRPr="001A2610">
        <w:t xml:space="preserve"> </w:t>
      </w:r>
      <w:r w:rsidR="00CE5AC2" w:rsidRPr="001A2610">
        <w:t>Exención de Responsabilidades</w:t>
      </w:r>
      <w:bookmarkEnd w:id="55"/>
      <w:bookmarkEnd w:id="56"/>
      <w:bookmarkEnd w:id="57"/>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EF78CF" w:rsidP="00883674">
      <w:pPr>
        <w:pStyle w:val="Ttulo3"/>
      </w:pPr>
      <w:bookmarkStart w:id="58" w:name="_Toc159673562"/>
      <w:bookmarkStart w:id="59" w:name="_Toc185953135"/>
      <w:bookmarkStart w:id="60" w:name="_Toc5786824"/>
      <w:r w:rsidRPr="001A2610">
        <w:t>1.</w:t>
      </w:r>
      <w:r w:rsidR="00883674">
        <w:t>17</w:t>
      </w:r>
      <w:r w:rsidRPr="001A2610">
        <w:t xml:space="preserve"> </w:t>
      </w:r>
      <w:r w:rsidR="00CE5AC2" w:rsidRPr="001A2610">
        <w:t>Prácticas Corruptas o Fraudulentas</w:t>
      </w:r>
      <w:bookmarkEnd w:id="58"/>
      <w:bookmarkEnd w:id="59"/>
      <w:bookmarkEnd w:id="60"/>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lastRenderedPageBreak/>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1" w:name="_Toc159673563"/>
      <w:bookmarkStart w:id="62" w:name="_Toc185953136"/>
      <w:bookmarkStart w:id="63" w:name="_Toc5786825"/>
      <w:r w:rsidRPr="001A2610">
        <w:t>1.</w:t>
      </w:r>
      <w:r w:rsidR="00644B22" w:rsidRPr="001A2610">
        <w:t>1</w:t>
      </w:r>
      <w:r w:rsidR="00883674">
        <w:t>8</w:t>
      </w:r>
      <w:r w:rsidRPr="001A2610">
        <w:t xml:space="preserve"> </w:t>
      </w:r>
      <w:r w:rsidR="00CE5AC2" w:rsidRPr="001A2610">
        <w:t>De los Oferentes/Proponentes Hábiles e Inhábiles</w:t>
      </w:r>
      <w:bookmarkEnd w:id="61"/>
      <w:bookmarkEnd w:id="62"/>
      <w:bookmarkEnd w:id="63"/>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4" w:name="_Toc159673564"/>
      <w:bookmarkStart w:id="65"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6" w:name="_Toc5786826"/>
      <w:r w:rsidRPr="001A2610">
        <w:t>1.</w:t>
      </w:r>
      <w:r w:rsidR="00883674">
        <w:t>19</w:t>
      </w:r>
      <w:r w:rsidRPr="001A2610">
        <w:t xml:space="preserve"> </w:t>
      </w:r>
      <w:r w:rsidR="00CE5AC2" w:rsidRPr="001A2610">
        <w:t>Prohibición de Contratar</w:t>
      </w:r>
      <w:bookmarkEnd w:id="64"/>
      <w:bookmarkEnd w:id="65"/>
      <w:bookmarkEnd w:id="66"/>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7"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El </w:t>
      </w:r>
      <w:r w:rsidR="00DA2E63" w:rsidRPr="001A2610">
        <w:rPr>
          <w:rFonts w:ascii="Arial Narrow" w:hAnsi="Arial Narrow" w:cs="Arial"/>
        </w:rPr>
        <w:t>presidente</w:t>
      </w:r>
      <w:r w:rsidRPr="001A2610">
        <w:rPr>
          <w:rFonts w:ascii="Arial Narrow" w:hAnsi="Arial Narrow" w:cs="Arial"/>
        </w:rPr>
        <w:t xml:space="preserve"> y </w:t>
      </w:r>
      <w:r w:rsidR="00DA2E63" w:rsidRPr="001A2610">
        <w:rPr>
          <w:rFonts w:ascii="Arial Narrow" w:hAnsi="Arial Narrow" w:cs="Arial"/>
        </w:rPr>
        <w:t>vicepresidente</w:t>
      </w:r>
      <w:r w:rsidRPr="001A2610">
        <w:rPr>
          <w:rFonts w:ascii="Arial Narrow" w:hAnsi="Arial Narrow" w:cs="Arial"/>
        </w:rPr>
        <w:t xml:space="preserv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w:t>
      </w:r>
      <w:r w:rsidR="00DA2E63" w:rsidRPr="001A2610">
        <w:rPr>
          <w:rFonts w:ascii="Arial Narrow" w:hAnsi="Arial Narrow" w:cs="Arial"/>
        </w:rPr>
        <w:t>subdirector</w:t>
      </w:r>
      <w:r w:rsidRPr="001A2610">
        <w:rPr>
          <w:rFonts w:ascii="Arial Narrow" w:hAnsi="Arial Narrow" w:cs="Arial"/>
        </w:rPr>
        <w:t xml:space="preserve">; el Director Nacional de Planificación y el </w:t>
      </w:r>
      <w:r w:rsidR="00DA2E63" w:rsidRPr="001A2610">
        <w:rPr>
          <w:rFonts w:ascii="Arial Narrow" w:hAnsi="Arial Narrow" w:cs="Arial"/>
        </w:rPr>
        <w:t>subdirector</w:t>
      </w:r>
      <w:r w:rsidRPr="001A2610">
        <w:rPr>
          <w:rFonts w:ascii="Arial Narrow" w:hAnsi="Arial Narrow" w:cs="Arial"/>
        </w:rPr>
        <w:t xml:space="preserve">;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w:t>
      </w:r>
      <w:r w:rsidRPr="001A2610">
        <w:rPr>
          <w:rFonts w:ascii="Arial Narrow" w:hAnsi="Arial Narrow" w:cs="Arial"/>
        </w:rPr>
        <w:lastRenderedPageBreak/>
        <w:t xml:space="preserve">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lastRenderedPageBreak/>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8" w:name="_Toc159673565"/>
      <w:bookmarkStart w:id="69" w:name="_Toc185953138"/>
      <w:bookmarkStart w:id="70" w:name="_Toc5786827"/>
      <w:r w:rsidRPr="001A2610">
        <w:t>1.</w:t>
      </w:r>
      <w:r w:rsidR="00883674">
        <w:t>20</w:t>
      </w:r>
      <w:r w:rsidRPr="001A2610">
        <w:t xml:space="preserve"> </w:t>
      </w:r>
      <w:r w:rsidR="00447FB3" w:rsidRPr="001A2610">
        <w:t>Demostración</w:t>
      </w:r>
      <w:r w:rsidR="00510AC5" w:rsidRPr="001A2610">
        <w:t xml:space="preserve"> de Capacidad para Contratar</w:t>
      </w:r>
      <w:bookmarkEnd w:id="68"/>
      <w:bookmarkEnd w:id="69"/>
      <w:bookmarkEnd w:id="70"/>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1" w:name="_Toc159673567"/>
      <w:bookmarkStart w:id="72" w:name="_Toc185953140"/>
      <w:bookmarkStart w:id="73" w:name="_Toc5786828"/>
      <w:bookmarkEnd w:id="67"/>
      <w:r w:rsidRPr="001A2610">
        <w:t>1.</w:t>
      </w:r>
      <w:r w:rsidR="00883674">
        <w:t>21</w:t>
      </w:r>
      <w:r w:rsidRPr="001A2610">
        <w:t xml:space="preserve"> </w:t>
      </w:r>
      <w:r w:rsidR="00CE5AC2" w:rsidRPr="001A2610">
        <w:t>Representante Legal</w:t>
      </w:r>
      <w:bookmarkEnd w:id="71"/>
      <w:bookmarkEnd w:id="72"/>
      <w:bookmarkEnd w:id="73"/>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2610" w:rsidRDefault="00EF78CF" w:rsidP="00237BAE">
      <w:pPr>
        <w:rPr>
          <w:rFonts w:ascii="Arial Narrow" w:hAnsi="Arial Narrow"/>
        </w:rPr>
      </w:pPr>
      <w:bookmarkStart w:id="74" w:name="_Toc185953139"/>
    </w:p>
    <w:p w:rsidR="00CE5AC2" w:rsidRPr="001A2610" w:rsidRDefault="001557DC" w:rsidP="00883674">
      <w:pPr>
        <w:pStyle w:val="Ttulo3"/>
      </w:pPr>
      <w:bookmarkStart w:id="75" w:name="_Toc159673568"/>
      <w:bookmarkStart w:id="76" w:name="_Toc185953141"/>
      <w:bookmarkStart w:id="77" w:name="_Toc5786829"/>
      <w:bookmarkEnd w:id="74"/>
      <w:r w:rsidRPr="001A2610">
        <w:t>1.</w:t>
      </w:r>
      <w:r w:rsidR="00644B22" w:rsidRPr="001A2610">
        <w:t>2</w:t>
      </w:r>
      <w:r w:rsidR="00241EE3">
        <w:t>2</w:t>
      </w:r>
      <w:r w:rsidRPr="001A2610">
        <w:t xml:space="preserve"> </w:t>
      </w:r>
      <w:r w:rsidR="00CE5AC2" w:rsidRPr="001A2610">
        <w:t>Subsanaciones</w:t>
      </w:r>
      <w:bookmarkEnd w:id="75"/>
      <w:bookmarkEnd w:id="76"/>
      <w:bookmarkEnd w:id="77"/>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8" w:name="_Toc159673570"/>
      <w:bookmarkStart w:id="79" w:name="_Toc185953143"/>
      <w:bookmarkStart w:id="80" w:name="_Toc5786830"/>
      <w:r w:rsidRPr="001A2610">
        <w:t>1.</w:t>
      </w:r>
      <w:r w:rsidR="00772ED7" w:rsidRPr="001A2610">
        <w:t>2</w:t>
      </w:r>
      <w:r w:rsidR="00241EE3">
        <w:t>3</w:t>
      </w:r>
      <w:r w:rsidRPr="001A2610">
        <w:t xml:space="preserve"> </w:t>
      </w:r>
      <w:r w:rsidR="00CE5AC2" w:rsidRPr="001A2610">
        <w:t>Rectificaciones Aritméticas</w:t>
      </w:r>
      <w:bookmarkEnd w:id="78"/>
      <w:bookmarkEnd w:id="79"/>
      <w:bookmarkEnd w:id="80"/>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1" w:name="_Toc159673574"/>
      <w:bookmarkStart w:id="82" w:name="_Toc185953147"/>
      <w:bookmarkStart w:id="83" w:name="_Toc285713207"/>
      <w:bookmarkStart w:id="84" w:name="_Toc5786831"/>
      <w:r w:rsidRPr="001A2610">
        <w:t>1.2</w:t>
      </w:r>
      <w:r w:rsidR="00241EE3">
        <w:t>4</w:t>
      </w:r>
      <w:r w:rsidR="00426BF0" w:rsidRPr="001A2610">
        <w:t xml:space="preserve"> Garantías</w:t>
      </w:r>
      <w:bookmarkEnd w:id="81"/>
      <w:bookmarkEnd w:id="82"/>
      <w:bookmarkEnd w:id="83"/>
      <w:bookmarkEnd w:id="84"/>
      <w:r w:rsidR="00426BF0" w:rsidRPr="001A2610">
        <w:t xml:space="preserve"> </w:t>
      </w:r>
    </w:p>
    <w:p w:rsidR="00426BF0" w:rsidRPr="001A2610" w:rsidRDefault="00426BF0" w:rsidP="00237BAE">
      <w:pPr>
        <w:rPr>
          <w:rFonts w:ascii="Arial Narrow" w:hAnsi="Arial Narrow" w:cs="Arial"/>
        </w:rPr>
      </w:pPr>
    </w:p>
    <w:p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1A2610" w:rsidRDefault="00644B22" w:rsidP="00883674">
      <w:pPr>
        <w:pStyle w:val="Ttulo3"/>
      </w:pPr>
      <w:bookmarkStart w:id="85" w:name="_Toc159673575"/>
      <w:bookmarkStart w:id="86" w:name="_Toc185953148"/>
      <w:bookmarkStart w:id="87" w:name="_Toc285713208"/>
      <w:bookmarkStart w:id="88" w:name="_Toc5786832"/>
      <w:r w:rsidRPr="001A2610">
        <w:t>1.2</w:t>
      </w:r>
      <w:r w:rsidR="00241EE3">
        <w:t>4</w:t>
      </w:r>
      <w:r w:rsidR="008D296E" w:rsidRPr="001A2610">
        <w:t>.1</w:t>
      </w:r>
      <w:r w:rsidR="00426BF0" w:rsidRPr="001A2610">
        <w:t xml:space="preserve"> Garantía de la Seriedad de la Oferta</w:t>
      </w:r>
      <w:bookmarkEnd w:id="85"/>
      <w:bookmarkEnd w:id="86"/>
      <w:bookmarkEnd w:id="87"/>
      <w:bookmarkEnd w:id="88"/>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89" w:name="_Toc285713209"/>
      <w:bookmarkStart w:id="90" w:name="_Toc5786833"/>
      <w:r w:rsidRPr="001A2610">
        <w:t>1.2</w:t>
      </w:r>
      <w:r w:rsidR="00241EE3">
        <w:t>4</w:t>
      </w:r>
      <w:r w:rsidR="008D296E" w:rsidRPr="001A2610">
        <w:t>.2</w:t>
      </w:r>
      <w:r w:rsidR="00426BF0" w:rsidRPr="001A2610">
        <w:t xml:space="preserve"> Garantía de Fiel Cumplimiento de Contrato</w:t>
      </w:r>
      <w:bookmarkEnd w:id="89"/>
      <w:bookmarkEnd w:id="90"/>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lastRenderedPageBreak/>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1" w:name="_Toc159673577"/>
      <w:bookmarkStart w:id="92" w:name="_Toc185953150"/>
      <w:r w:rsidRPr="001A2610">
        <w:rPr>
          <w:rFonts w:ascii="Arial Narrow" w:hAnsi="Arial Narrow" w:cs="Arial"/>
        </w:rPr>
        <w:t xml:space="preserve">La no comparecencia del Oferente Adjudicatario a constituir la Garantía de Fiel Cumplimiento de </w:t>
      </w:r>
      <w:r w:rsidR="00DA2E63" w:rsidRPr="001A2610">
        <w:rPr>
          <w:rFonts w:ascii="Arial Narrow" w:hAnsi="Arial Narrow" w:cs="Arial"/>
        </w:rPr>
        <w:t>Contrato</w:t>
      </w:r>
      <w:r w:rsidRPr="001A2610">
        <w:rPr>
          <w:rFonts w:ascii="Arial Narrow" w:hAnsi="Arial Narrow" w:cs="Arial"/>
        </w:rPr>
        <w:t xml:space="preserve">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w:t>
      </w:r>
      <w:r w:rsidR="00DA2E63" w:rsidRPr="001A2610">
        <w:rPr>
          <w:rFonts w:ascii="Arial Narrow" w:hAnsi="Arial Narrow" w:cs="Arial"/>
        </w:rPr>
        <w:t>de acuerdo con el</w:t>
      </w:r>
      <w:r w:rsidRPr="001A2610">
        <w:rPr>
          <w:rFonts w:ascii="Arial Narrow" w:hAnsi="Arial Narrow" w:cs="Arial"/>
        </w:rPr>
        <w:t xml:space="preserve">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1"/>
    <w:bookmarkEnd w:id="92"/>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3" w:name="_Toc5786834"/>
      <w:r w:rsidRPr="001A2610">
        <w:t>1.</w:t>
      </w:r>
      <w:r w:rsidR="00241EE3">
        <w:t>25</w:t>
      </w:r>
      <w:r w:rsidRPr="001A2610">
        <w:t xml:space="preserve"> </w:t>
      </w:r>
      <w:r w:rsidR="00142E10" w:rsidRPr="001A2610">
        <w:t>Garantía de Buen Uso del Anticipo</w:t>
      </w:r>
      <w:bookmarkEnd w:id="93"/>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4" w:name="_Toc5786835"/>
      <w:r w:rsidRPr="001A2610">
        <w:t>1.</w:t>
      </w:r>
      <w:r w:rsidR="00644B22" w:rsidRPr="001A2610">
        <w:t>2</w:t>
      </w:r>
      <w:r w:rsidR="00241EE3">
        <w:t>6</w:t>
      </w:r>
      <w:r w:rsidRPr="001A2610">
        <w:t xml:space="preserve"> </w:t>
      </w:r>
      <w:r w:rsidR="00142E10" w:rsidRPr="001A2610">
        <w:t>Garantía Adicional</w:t>
      </w:r>
      <w:bookmarkEnd w:id="94"/>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w:t>
      </w:r>
      <w:r w:rsidR="00DA2E63" w:rsidRPr="001A2610">
        <w:rPr>
          <w:rFonts w:ascii="Arial Narrow" w:hAnsi="Arial Narrow" w:cs="Arial"/>
        </w:rPr>
        <w:t>garantía de</w:t>
      </w:r>
      <w:r w:rsidRPr="001A2610">
        <w:rPr>
          <w:rFonts w:ascii="Arial Narrow" w:hAnsi="Arial Narrow" w:cs="Arial"/>
        </w:rPr>
        <w:t xml:space="preserv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w:t>
      </w:r>
      <w:r w:rsidR="00DA2E63" w:rsidRPr="001A2610">
        <w:rPr>
          <w:rFonts w:ascii="Arial Narrow" w:hAnsi="Arial Narrow" w:cs="Arial"/>
        </w:rPr>
        <w:t>Definitiva, con</w:t>
      </w:r>
      <w:r w:rsidRPr="001A2610">
        <w:rPr>
          <w:rFonts w:ascii="Arial Narrow" w:hAnsi="Arial Narrow" w:cs="Arial"/>
        </w:rPr>
        <w:t xml:space="preserve">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w:t>
      </w:r>
      <w:r w:rsidR="00DA2E63" w:rsidRPr="001A2610">
        <w:rPr>
          <w:rFonts w:ascii="Arial Narrow" w:hAnsi="Arial Narrow" w:cs="Arial"/>
        </w:rPr>
        <w:t>los artículos</w:t>
      </w:r>
      <w:r w:rsidRPr="001A2610">
        <w:rPr>
          <w:rFonts w:ascii="Arial Narrow" w:hAnsi="Arial Narrow" w:cs="Arial"/>
        </w:rPr>
        <w:t xml:space="preserve"> 1792 y siguientes del Código Civil Dominicano.</w:t>
      </w:r>
    </w:p>
    <w:p w:rsidR="009D27BE" w:rsidRPr="001A2610" w:rsidRDefault="009D27BE" w:rsidP="009D27BE">
      <w:pPr>
        <w:rPr>
          <w:rFonts w:ascii="Arial Narrow" w:hAnsi="Arial Narrow" w:cs="Arial"/>
        </w:rPr>
      </w:pPr>
    </w:p>
    <w:p w:rsidR="009D27BE" w:rsidRPr="001A2610" w:rsidRDefault="00DA2E63" w:rsidP="00883674">
      <w:pPr>
        <w:pStyle w:val="Ttulo3"/>
      </w:pPr>
      <w:bookmarkStart w:id="95" w:name="_Toc285713211"/>
      <w:bookmarkStart w:id="96" w:name="_Toc5786836"/>
      <w:r w:rsidRPr="001A2610">
        <w:t>1.2</w:t>
      </w:r>
      <w:r>
        <w:t>7</w:t>
      </w:r>
      <w:r w:rsidRPr="001A2610">
        <w:t xml:space="preserve"> Devolución</w:t>
      </w:r>
      <w:r w:rsidR="009D27BE" w:rsidRPr="001A2610">
        <w:t xml:space="preserve"> de las Garantías</w:t>
      </w:r>
      <w:bookmarkEnd w:id="95"/>
      <w:bookmarkEnd w:id="96"/>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lastRenderedPageBreak/>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7" w:name="_Toc159673580"/>
      <w:bookmarkStart w:id="98" w:name="_Toc185953153"/>
      <w:bookmarkStart w:id="99" w:name="_Toc5786837"/>
      <w:r w:rsidRPr="001A2610">
        <w:t>1.</w:t>
      </w:r>
      <w:r w:rsidR="008D296E" w:rsidRPr="001A2610">
        <w:t>2</w:t>
      </w:r>
      <w:r w:rsidR="00241EE3">
        <w:t>8</w:t>
      </w:r>
      <w:r w:rsidR="00123BE9" w:rsidRPr="001A2610">
        <w:t xml:space="preserve"> </w:t>
      </w:r>
      <w:r w:rsidR="00522F82" w:rsidRPr="001A2610">
        <w:t>Consultas</w:t>
      </w:r>
      <w:bookmarkEnd w:id="97"/>
      <w:bookmarkEnd w:id="98"/>
      <w:bookmarkEnd w:id="99"/>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 xml:space="preserve">del plazo para </w:t>
      </w:r>
      <w:r w:rsidR="00DA2E63" w:rsidRPr="001A2610">
        <w:rPr>
          <w:rFonts w:ascii="Arial Narrow" w:hAnsi="Arial Narrow" w:cs="Arial"/>
        </w:rPr>
        <w:t>la presentación</w:t>
      </w:r>
      <w:r w:rsidRPr="001A2610">
        <w:rPr>
          <w:rFonts w:ascii="Arial Narrow" w:hAnsi="Arial Narrow" w:cs="Arial"/>
        </w:rPr>
        <w:t xml:space="preserve">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70750F" w:rsidRPr="001A2610" w:rsidRDefault="0070750F" w:rsidP="00237BAE">
      <w:pPr>
        <w:pStyle w:val="Textoindependiente"/>
        <w:rPr>
          <w:rFonts w:ascii="Arial Narrow" w:hAnsi="Arial Narrow" w:cs="Arial"/>
          <w:color w:val="auto"/>
        </w:rPr>
      </w:pPr>
    </w:p>
    <w:p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rsidR="006B3E36" w:rsidRPr="001A2610" w:rsidRDefault="00917E7A" w:rsidP="00237BAE">
      <w:pPr>
        <w:ind w:left="1416" w:firstLine="708"/>
        <w:rPr>
          <w:rFonts w:ascii="Arial Narrow" w:hAnsi="Arial Narrow" w:cs="Arial"/>
          <w:b/>
          <w:color w:val="800000"/>
        </w:rPr>
      </w:pPr>
      <w:r>
        <w:rPr>
          <w:rFonts w:ascii="Arial Narrow" w:hAnsi="Arial Narrow" w:cs="Arial"/>
          <w:b/>
          <w:color w:val="990000"/>
          <w:lang w:val="es-ES"/>
        </w:rPr>
        <w:t>Corporación y Alcantarillado de Santo Domingo</w:t>
      </w:r>
      <w:r w:rsidR="0070750F" w:rsidRPr="001A2610">
        <w:rPr>
          <w:rFonts w:ascii="Arial Narrow" w:hAnsi="Arial Narrow" w:cs="Arial"/>
          <w:b/>
          <w:color w:val="800000"/>
        </w:rPr>
        <w:t xml:space="preserve">                  </w:t>
      </w:r>
      <w:r w:rsidR="006B3E36" w:rsidRPr="001A2610">
        <w:rPr>
          <w:rFonts w:ascii="Arial Narrow" w:hAnsi="Arial Narrow" w:cs="Arial"/>
          <w:b/>
          <w:color w:val="800000"/>
        </w:rPr>
        <w:tab/>
      </w:r>
    </w:p>
    <w:p w:rsidR="00B449AD" w:rsidRPr="001A2610" w:rsidRDefault="0070750F" w:rsidP="00237BAE">
      <w:pPr>
        <w:ind w:left="1416" w:firstLine="708"/>
        <w:rPr>
          <w:rFonts w:ascii="Arial Narrow" w:hAnsi="Arial Narrow" w:cs="Arial"/>
        </w:rPr>
      </w:pPr>
      <w:r w:rsidRPr="001A2610">
        <w:rPr>
          <w:rFonts w:ascii="Arial Narrow" w:hAnsi="Arial Narrow" w:cs="Arial"/>
        </w:rPr>
        <w:t xml:space="preserve">Referencia:     </w:t>
      </w:r>
      <w:r w:rsidR="00C03F12">
        <w:rPr>
          <w:rFonts w:ascii="Arial Narrow" w:hAnsi="Arial Narrow" w:cs="Arial"/>
          <w:b/>
        </w:rPr>
        <w:t>CAASD-CCC-LPN-2019-0001</w:t>
      </w:r>
      <w:r w:rsidRPr="001A2610">
        <w:rPr>
          <w:rFonts w:ascii="Arial Narrow" w:hAnsi="Arial Narrow" w:cs="Arial"/>
        </w:rPr>
        <w:t xml:space="preserve"> </w:t>
      </w:r>
      <w:r w:rsidRPr="001A2610">
        <w:rPr>
          <w:rStyle w:val="Refdenotaalpie"/>
          <w:rFonts w:ascii="Arial Narrow" w:hAnsi="Arial Narrow" w:cs="Arial"/>
        </w:rPr>
        <w:footnoteReference w:id="2"/>
      </w:r>
      <w:r w:rsidRPr="001A2610">
        <w:rPr>
          <w:rFonts w:ascii="Arial Narrow" w:hAnsi="Arial Narrow" w:cs="Arial"/>
        </w:rPr>
        <w:t xml:space="preserve">                        </w:t>
      </w:r>
    </w:p>
    <w:p w:rsidR="00B449AD" w:rsidRPr="001A2610" w:rsidRDefault="0070750F" w:rsidP="00237BAE">
      <w:pPr>
        <w:ind w:left="1416" w:firstLine="708"/>
        <w:rPr>
          <w:rFonts w:ascii="Arial Narrow" w:hAnsi="Arial Narrow" w:cs="Arial"/>
        </w:rPr>
      </w:pPr>
      <w:r w:rsidRPr="001A2610">
        <w:rPr>
          <w:rFonts w:ascii="Arial Narrow" w:hAnsi="Arial Narrow" w:cs="Arial"/>
        </w:rPr>
        <w:t>Dirección:</w:t>
      </w:r>
      <w:r w:rsidR="00917E7A">
        <w:rPr>
          <w:rFonts w:ascii="Arial Narrow" w:hAnsi="Arial Narrow" w:cs="Arial"/>
        </w:rPr>
        <w:t xml:space="preserve">       </w:t>
      </w:r>
      <w:r w:rsidR="00F5175D">
        <w:rPr>
          <w:rFonts w:ascii="Arial Narrow" w:hAnsi="Arial Narrow" w:cs="Arial"/>
          <w:b/>
          <w:color w:val="800000"/>
        </w:rPr>
        <w:t>C/ Euclides Morillo No 65. Edif. No.1 Dpto. Compras</w:t>
      </w:r>
    </w:p>
    <w:p w:rsidR="0070750F" w:rsidRPr="001A2610" w:rsidRDefault="0070750F" w:rsidP="00237BAE">
      <w:pPr>
        <w:ind w:left="1416" w:firstLine="708"/>
        <w:rPr>
          <w:rFonts w:ascii="Arial Narrow" w:hAnsi="Arial Narrow" w:cs="Arial"/>
          <w:b/>
          <w:color w:val="800000"/>
        </w:rPr>
      </w:pPr>
      <w:r w:rsidRPr="001A2610">
        <w:rPr>
          <w:rFonts w:ascii="Arial Narrow" w:hAnsi="Arial Narrow" w:cs="Arial"/>
        </w:rPr>
        <w:t>Teléfonos:</w:t>
      </w:r>
      <w:r w:rsidR="00B67BD6" w:rsidRPr="001A2610">
        <w:rPr>
          <w:rFonts w:ascii="Arial Narrow" w:hAnsi="Arial Narrow" w:cs="Arial"/>
        </w:rPr>
        <w:tab/>
      </w:r>
      <w:r w:rsidR="005776EC" w:rsidRPr="001A2610">
        <w:rPr>
          <w:rFonts w:ascii="Arial Narrow" w:hAnsi="Arial Narrow" w:cs="Arial"/>
        </w:rPr>
        <w:tab/>
      </w:r>
      <w:r w:rsidR="00917E7A">
        <w:rPr>
          <w:rFonts w:ascii="Arial Narrow" w:hAnsi="Arial Narrow" w:cs="Arial"/>
          <w:b/>
          <w:color w:val="800000"/>
        </w:rPr>
        <w:t>809-562-3500 Ext. 1192</w:t>
      </w:r>
      <w:r w:rsidRPr="001A2610">
        <w:rPr>
          <w:rFonts w:ascii="Arial Narrow" w:hAnsi="Arial Narrow" w:cs="Arial"/>
          <w:b/>
          <w:color w:val="800000"/>
        </w:rPr>
        <w:t xml:space="preserve"> </w:t>
      </w:r>
    </w:p>
    <w:p w:rsidR="00B67BD6" w:rsidRPr="001A2610" w:rsidRDefault="005776EC" w:rsidP="005776EC">
      <w:pPr>
        <w:ind w:left="1416" w:firstLine="708"/>
        <w:rPr>
          <w:rFonts w:ascii="Arial Narrow" w:hAnsi="Arial Narrow" w:cs="Arial"/>
        </w:rPr>
      </w:pPr>
      <w:r w:rsidRPr="001A2610">
        <w:rPr>
          <w:rFonts w:ascii="Arial Narrow" w:hAnsi="Arial Narrow" w:cs="Arial"/>
        </w:rPr>
        <w:t>Correo electrónico</w:t>
      </w:r>
      <w:r w:rsidR="00B67BD6" w:rsidRPr="001A2610">
        <w:rPr>
          <w:rFonts w:ascii="Arial Narrow" w:hAnsi="Arial Narrow" w:cs="Arial"/>
        </w:rPr>
        <w:t xml:space="preserve">: </w:t>
      </w:r>
      <w:r w:rsidR="00B67BD6" w:rsidRPr="001A2610">
        <w:rPr>
          <w:rFonts w:ascii="Arial Narrow" w:hAnsi="Arial Narrow" w:cs="Arial"/>
        </w:rPr>
        <w:tab/>
      </w:r>
      <w:r w:rsidR="00917E7A">
        <w:rPr>
          <w:rFonts w:ascii="Arial Narrow" w:hAnsi="Arial Narrow" w:cs="Arial"/>
          <w:b/>
          <w:color w:val="800000"/>
        </w:rPr>
        <w:t>caasdcompras@gmail.com</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100" w:name="_Toc159673584"/>
      <w:bookmarkStart w:id="101" w:name="_Toc185953157"/>
      <w:bookmarkStart w:id="102" w:name="_Toc5786838"/>
      <w:r w:rsidRPr="001A2610">
        <w:t>1.</w:t>
      </w:r>
      <w:r w:rsidR="00241EE3">
        <w:t>29</w:t>
      </w:r>
      <w:r w:rsidR="00EF78CF" w:rsidRPr="001A2610">
        <w:t xml:space="preserve"> </w:t>
      </w:r>
      <w:r w:rsidR="00CE5AC2" w:rsidRPr="001A2610">
        <w:t>Circulares</w:t>
      </w:r>
      <w:bookmarkEnd w:id="100"/>
      <w:bookmarkEnd w:id="101"/>
      <w:bookmarkEnd w:id="102"/>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w:t>
      </w:r>
      <w:r w:rsidR="00DA2E63" w:rsidRPr="001A2610">
        <w:rPr>
          <w:rFonts w:ascii="Arial Narrow" w:hAnsi="Arial Narrow" w:cs="Arial"/>
        </w:rPr>
        <w:t>a todos</w:t>
      </w:r>
      <w:r w:rsidR="00350027" w:rsidRPr="001A2610">
        <w:rPr>
          <w:rFonts w:ascii="Arial Narrow" w:hAnsi="Arial Narrow" w:cs="Arial"/>
        </w:rPr>
        <w:t xml:space="preserve"> los Oferentes que hayan adquirido el Pliego de 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3" w:name="_Toc159673585"/>
      <w:bookmarkStart w:id="104" w:name="_Toc185953158"/>
      <w:bookmarkStart w:id="105" w:name="_Toc5786839"/>
      <w:r w:rsidRPr="001A2610">
        <w:t>1.</w:t>
      </w:r>
      <w:r w:rsidR="00883674">
        <w:t>3</w:t>
      </w:r>
      <w:r w:rsidR="00241EE3">
        <w:t>0</w:t>
      </w:r>
      <w:r w:rsidR="00EF78CF" w:rsidRPr="001A2610">
        <w:t xml:space="preserve"> </w:t>
      </w:r>
      <w:r w:rsidR="00CE5AC2" w:rsidRPr="001A2610">
        <w:t>Enmiendas</w:t>
      </w:r>
      <w:bookmarkEnd w:id="103"/>
      <w:bookmarkEnd w:id="104"/>
      <w:bookmarkEnd w:id="105"/>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 xml:space="preserve">se </w:t>
      </w:r>
      <w:r w:rsidR="00DA2E63" w:rsidRPr="001A2610">
        <w:rPr>
          <w:rFonts w:ascii="Arial Narrow" w:hAnsi="Arial Narrow" w:cs="Arial"/>
        </w:rPr>
        <w:t>publicarán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237BAE">
      <w:pPr>
        <w:pStyle w:val="Ttulo2"/>
        <w:rPr>
          <w:rFonts w:ascii="Arial Narrow" w:hAnsi="Arial Narrow"/>
          <w:sz w:val="24"/>
          <w:szCs w:val="24"/>
          <w14:shadow w14:blurRad="0" w14:dist="0" w14:dir="0" w14:sx="0" w14:sy="0" w14:kx="0" w14:ky="0" w14:algn="none">
            <w14:srgbClr w14:val="000000"/>
          </w14:shadow>
        </w:rPr>
      </w:pPr>
    </w:p>
    <w:p w:rsidR="00142E10" w:rsidRPr="001A2610" w:rsidRDefault="004D477B" w:rsidP="00883674">
      <w:pPr>
        <w:pStyle w:val="Ttulo3"/>
      </w:pPr>
      <w:bookmarkStart w:id="106" w:name="_Toc5786840"/>
      <w:r w:rsidRPr="001A2610">
        <w:t>1.</w:t>
      </w:r>
      <w:r w:rsidR="0054361F" w:rsidRPr="001A2610">
        <w:t>3</w:t>
      </w:r>
      <w:r w:rsidR="00241EE3">
        <w:t>1</w:t>
      </w:r>
      <w:r w:rsidRPr="001A2610">
        <w:t xml:space="preserve"> </w:t>
      </w:r>
      <w:r w:rsidR="00142E10" w:rsidRPr="001A2610">
        <w:t>Visita al lugar de las Obras</w:t>
      </w:r>
      <w:bookmarkEnd w:id="106"/>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141F7A" w:rsidRPr="001A2610"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rsidR="00C00C31" w:rsidRPr="001A2610" w:rsidRDefault="00C00C31" w:rsidP="00237BAE">
      <w:pPr>
        <w:rPr>
          <w:rFonts w:ascii="Arial Narrow" w:hAnsi="Arial Narrow" w:cs="Arial"/>
        </w:rPr>
      </w:pPr>
    </w:p>
    <w:p w:rsidR="00CE5AC2" w:rsidRPr="001A2610" w:rsidRDefault="00DA2E63" w:rsidP="00883674">
      <w:pPr>
        <w:pStyle w:val="Ttulo3"/>
      </w:pPr>
      <w:bookmarkStart w:id="107" w:name="_Toc159673614"/>
      <w:bookmarkStart w:id="108" w:name="_Toc185953188"/>
      <w:bookmarkStart w:id="109" w:name="_Toc5786841"/>
      <w:r w:rsidRPr="001A2610">
        <w:t>1.3</w:t>
      </w:r>
      <w:r>
        <w:t>2</w:t>
      </w:r>
      <w:r w:rsidRPr="001A2610">
        <w:t xml:space="preserve"> Reclamos</w:t>
      </w:r>
      <w:r w:rsidR="00CE5AC2" w:rsidRPr="001A2610">
        <w:t>, Impugnaciones y Controversias</w:t>
      </w:r>
      <w:bookmarkEnd w:id="107"/>
      <w:bookmarkEnd w:id="108"/>
      <w:bookmarkEnd w:id="109"/>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1C1963">
      <w:pPr>
        <w:pStyle w:val="Prrafodelista"/>
        <w:numPr>
          <w:ilvl w:val="0"/>
          <w:numId w:val="39"/>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lastRenderedPageBreak/>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w:t>
      </w:r>
      <w:r w:rsidR="00DA2E63" w:rsidRPr="001A2610">
        <w:rPr>
          <w:rFonts w:ascii="Arial Narrow" w:hAnsi="Arial Narrow" w:cs="Arial"/>
        </w:rPr>
        <w:t>Licitación, o</w:t>
      </w:r>
      <w:r w:rsidRPr="001A2610">
        <w:rPr>
          <w:rFonts w:ascii="Arial Narrow" w:hAnsi="Arial Narrow" w:cs="Arial"/>
        </w:rPr>
        <w:t xml:space="preserve">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32561" w:rsidRPr="001A2610" w:rsidRDefault="00932561" w:rsidP="00883674">
      <w:pPr>
        <w:pStyle w:val="Ttulo3"/>
      </w:pPr>
      <w:bookmarkStart w:id="110" w:name="_Toc5786842"/>
      <w:r w:rsidRPr="001A2610">
        <w:t>1.3</w:t>
      </w:r>
      <w:r w:rsidR="00241EE3">
        <w:t>3</w:t>
      </w:r>
      <w:r w:rsidRPr="001A2610">
        <w:t xml:space="preserve"> Comisión de Veeduría</w:t>
      </w:r>
      <w:bookmarkEnd w:id="110"/>
      <w:r w:rsidRPr="001A2610">
        <w:t xml:space="preserve"> </w:t>
      </w:r>
    </w:p>
    <w:p w:rsidR="00932561" w:rsidRPr="001A2610" w:rsidRDefault="00932561" w:rsidP="00932561">
      <w:pPr>
        <w:jc w:val="both"/>
        <w:rPr>
          <w:rFonts w:ascii="Arial Narrow" w:hAnsi="Arial Narrow" w:cs="Arial"/>
          <w:lang w:val="es-ES"/>
        </w:rPr>
      </w:pPr>
    </w:p>
    <w:p w:rsidR="00932561" w:rsidRPr="001A2610" w:rsidRDefault="00932561" w:rsidP="00932561">
      <w:pPr>
        <w:spacing w:before="75" w:after="75"/>
        <w:jc w:val="both"/>
        <w:rPr>
          <w:rFonts w:ascii="Arial Narrow" w:hAnsi="Arial Narrow" w:cs="Arial"/>
        </w:rPr>
      </w:pPr>
      <w:r w:rsidRPr="001A2610">
        <w:rPr>
          <w:rFonts w:ascii="Arial Narrow" w:hAnsi="Arial Narrow" w:cs="Arial"/>
        </w:rPr>
        <w:t xml:space="preserve">Las Veedurías son el mecanismo de control social, </w:t>
      </w:r>
      <w:r w:rsidR="00DA2E63" w:rsidRPr="001A2610">
        <w:rPr>
          <w:rFonts w:ascii="Arial Narrow" w:hAnsi="Arial Narrow" w:cs="Arial"/>
        </w:rPr>
        <w:t>que,</w:t>
      </w:r>
      <w:r w:rsidRPr="001A2610">
        <w:rPr>
          <w:rFonts w:ascii="Arial Narrow" w:hAnsi="Arial Narrow" w:cs="Arial"/>
        </w:rPr>
        <w:t xml:space="preserve"> de manera más concreta, acerca a la comunidad al ejercicio y desempeño de la gestión pública y la función administrativa.</w:t>
      </w:r>
    </w:p>
    <w:p w:rsidR="004B2DF0" w:rsidRPr="001A2610" w:rsidRDefault="004B2DF0" w:rsidP="00932561">
      <w:pPr>
        <w:jc w:val="both"/>
        <w:rPr>
          <w:rFonts w:ascii="Arial Narrow" w:hAnsi="Arial Narrow" w:cs="Arial"/>
        </w:rPr>
      </w:pPr>
    </w:p>
    <w:p w:rsidR="00932561" w:rsidRPr="001A2610" w:rsidRDefault="00932561" w:rsidP="00932561">
      <w:pPr>
        <w:jc w:val="both"/>
        <w:rPr>
          <w:rFonts w:ascii="Arial Narrow" w:hAnsi="Arial Narrow" w:cs="Arial"/>
          <w:lang w:val="es-ES"/>
        </w:rPr>
      </w:pPr>
      <w:r w:rsidRPr="001A2610">
        <w:rPr>
          <w:rFonts w:ascii="Arial Narrow" w:hAnsi="Arial Narrow" w:cs="Arial"/>
        </w:rPr>
        <w:t xml:space="preserve">Los interesados podrán contactar a la </w:t>
      </w:r>
      <w:r w:rsidRPr="001A2610">
        <w:rPr>
          <w:rFonts w:ascii="Arial Narrow" w:hAnsi="Arial Narrow" w:cs="Arial"/>
          <w:lang w:val="es-ES"/>
        </w:rPr>
        <w:t>Comisión de Veeduría de [insertar nombre de la entidad contratante] a través de los siguientes datos:</w:t>
      </w:r>
    </w:p>
    <w:p w:rsidR="00932561" w:rsidRDefault="00932561" w:rsidP="00932561">
      <w:pPr>
        <w:jc w:val="both"/>
        <w:rPr>
          <w:rFonts w:ascii="Arial Narrow" w:hAnsi="Arial Narrow" w:cs="Arial"/>
          <w:lang w:val="es-ES"/>
        </w:rPr>
      </w:pPr>
    </w:p>
    <w:p w:rsidR="003618C4" w:rsidRPr="001A2610" w:rsidRDefault="003618C4" w:rsidP="00932561">
      <w:pPr>
        <w:jc w:val="both"/>
        <w:rPr>
          <w:rFonts w:ascii="Arial Narrow" w:hAnsi="Arial Narrow" w:cs="Arial"/>
          <w:lang w:val="es-ES"/>
        </w:rPr>
      </w:pPr>
    </w:p>
    <w:p w:rsidR="00932561" w:rsidRPr="00883674" w:rsidRDefault="00932561" w:rsidP="00932561">
      <w:pPr>
        <w:jc w:val="center"/>
        <w:rPr>
          <w:rFonts w:ascii="Arial Narrow" w:hAnsi="Arial Narrow" w:cs="Arial"/>
          <w:b/>
          <w:lang w:val="es-ES"/>
        </w:rPr>
      </w:pPr>
      <w:r w:rsidRPr="00883674">
        <w:rPr>
          <w:rFonts w:ascii="Arial Narrow" w:hAnsi="Arial Narrow" w:cs="Arial"/>
          <w:b/>
          <w:lang w:val="es-ES"/>
        </w:rPr>
        <w:t xml:space="preserve">COMISIÓN DE VEEDURÍA </w:t>
      </w:r>
    </w:p>
    <w:p w:rsidR="00932561" w:rsidRPr="00883674" w:rsidRDefault="00E33ED7" w:rsidP="00883674">
      <w:pPr>
        <w:jc w:val="center"/>
        <w:rPr>
          <w:rFonts w:ascii="Arial Narrow" w:hAnsi="Arial Narrow" w:cs="Arial"/>
          <w:b/>
          <w:color w:val="C00000"/>
          <w:lang w:val="es-ES"/>
        </w:rPr>
      </w:pPr>
      <w:r w:rsidRPr="00E33ED7">
        <w:rPr>
          <w:rFonts w:ascii="Arial Narrow" w:hAnsi="Arial Narrow" w:cs="Arial"/>
          <w:b/>
          <w:color w:val="990000"/>
        </w:rPr>
        <w:t>Corporación del Acueducto y Alcantarillado de Santo Domingo</w:t>
      </w:r>
    </w:p>
    <w:p w:rsidR="00241EE3" w:rsidRDefault="00241EE3" w:rsidP="00241EE3">
      <w:pPr>
        <w:ind w:left="1416" w:firstLine="708"/>
        <w:rPr>
          <w:rFonts w:ascii="Arial Narrow" w:hAnsi="Arial Narrow" w:cs="Arial"/>
          <w:lang w:val="es-ES"/>
        </w:rPr>
      </w:pPr>
      <w:r>
        <w:rPr>
          <w:rFonts w:ascii="Arial Narrow" w:hAnsi="Arial Narrow" w:cs="Arial"/>
          <w:lang w:val="es-ES"/>
        </w:rPr>
        <w:t>Nombre de contacto:</w:t>
      </w:r>
      <w:r>
        <w:rPr>
          <w:rFonts w:ascii="Arial Narrow" w:hAnsi="Arial Narrow" w:cs="Arial"/>
          <w:lang w:val="es-ES"/>
        </w:rPr>
        <w:tab/>
      </w:r>
      <w:r w:rsidR="00E33ED7" w:rsidRPr="00E33ED7">
        <w:rPr>
          <w:rFonts w:ascii="Arial Narrow" w:hAnsi="Arial Narrow" w:cs="Arial"/>
          <w:b/>
          <w:color w:val="990000"/>
        </w:rPr>
        <w:t>Ing. Pedro Rene Almonte</w:t>
      </w:r>
    </w:p>
    <w:p w:rsidR="00932561" w:rsidRPr="001A2610" w:rsidRDefault="00932561" w:rsidP="00241EE3">
      <w:pPr>
        <w:ind w:left="1416" w:firstLine="708"/>
        <w:rPr>
          <w:rFonts w:ascii="Arial Narrow" w:hAnsi="Arial Narrow" w:cs="Arial"/>
          <w:lang w:val="es-ES"/>
        </w:rPr>
      </w:pPr>
      <w:r w:rsidRPr="001A2610">
        <w:rPr>
          <w:rFonts w:ascii="Arial Narrow" w:hAnsi="Arial Narrow" w:cs="Arial"/>
          <w:lang w:val="es-ES"/>
        </w:rPr>
        <w:t>Correo electrónico:</w:t>
      </w:r>
      <w:r w:rsidRPr="001A2610">
        <w:rPr>
          <w:rFonts w:ascii="Arial Narrow" w:hAnsi="Arial Narrow" w:cs="Arial"/>
          <w:lang w:val="es-ES"/>
        </w:rPr>
        <w:tab/>
      </w:r>
      <w:r w:rsidR="00E33ED7" w:rsidRPr="00E33ED7">
        <w:rPr>
          <w:rFonts w:ascii="Arial Narrow" w:hAnsi="Arial Narrow" w:cs="Arial"/>
          <w:b/>
          <w:color w:val="990000"/>
        </w:rPr>
        <w:t>carthagonova.construcciones@gmail.com</w:t>
      </w:r>
    </w:p>
    <w:p w:rsidR="004B2DF0" w:rsidRPr="00992214" w:rsidRDefault="004B2DF0" w:rsidP="00932561">
      <w:pPr>
        <w:jc w:val="both"/>
        <w:rPr>
          <w:rFonts w:ascii="Arial Narrow" w:hAnsi="Arial Narrow" w:cs="Arial"/>
          <w:b/>
          <w:color w:val="990000"/>
        </w:rPr>
      </w:pPr>
    </w:p>
    <w:p w:rsidR="00FC6D5D"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1" w:name="_Toc5786843"/>
      <w:r w:rsidRPr="001A2610">
        <w:rPr>
          <w:rFonts w:ascii="Arial Narrow" w:hAnsi="Arial Narrow"/>
          <w:szCs w:val="24"/>
          <w14:shadow w14:blurRad="0" w14:dist="0" w14:dir="0" w14:sx="0" w14:sy="0" w14:kx="0" w14:ky="0" w14:algn="none">
            <w14:srgbClr w14:val="000000"/>
          </w14:shadow>
        </w:rPr>
        <w:t>Sección II</w:t>
      </w:r>
      <w:bookmarkEnd w:id="111"/>
    </w:p>
    <w:p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2" w:name="_Toc5786844"/>
      <w:r w:rsidRPr="001A2610">
        <w:rPr>
          <w:rFonts w:ascii="Arial Narrow" w:hAnsi="Arial Narrow"/>
          <w:szCs w:val="24"/>
          <w14:shadow w14:blurRad="0" w14:dist="0" w14:dir="0" w14:sx="0" w14:sy="0" w14:kx="0" w14:ky="0" w14:algn="none">
            <w14:srgbClr w14:val="000000"/>
          </w14:shadow>
        </w:rPr>
        <w:t>Datos de la Licitación (DDL)</w:t>
      </w:r>
      <w:bookmarkStart w:id="113" w:name="_Toc185953112"/>
      <w:bookmarkEnd w:id="112"/>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4" w:name="_Toc5786845"/>
      <w:r w:rsidRPr="001A2610">
        <w:lastRenderedPageBreak/>
        <w:t xml:space="preserve">2.1 </w:t>
      </w:r>
      <w:r w:rsidR="00FC6D5D" w:rsidRPr="001A2610">
        <w:t>Objeto de la Licitación</w:t>
      </w:r>
      <w:bookmarkEnd w:id="113"/>
      <w:bookmarkEnd w:id="114"/>
    </w:p>
    <w:p w:rsidR="00FB2574" w:rsidRPr="001A2610" w:rsidRDefault="00FB2574" w:rsidP="00FB2574">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Constituye el objeto de la presente convocatoria la</w:t>
      </w:r>
      <w:r w:rsidR="00E33ED7">
        <w:rPr>
          <w:rFonts w:ascii="Arial Narrow" w:hAnsi="Arial Narrow" w:cs="Arial"/>
        </w:rPr>
        <w:t xml:space="preserve"> contratación de</w:t>
      </w:r>
      <w:r w:rsidRPr="001A2610">
        <w:rPr>
          <w:rFonts w:ascii="Arial Narrow" w:hAnsi="Arial Narrow" w:cs="Arial"/>
        </w:rPr>
        <w:t xml:space="preserve"> </w:t>
      </w:r>
      <w:r w:rsidR="00120B5D">
        <w:rPr>
          <w:rFonts w:cs="Arial"/>
          <w:b/>
          <w:color w:val="990000"/>
        </w:rPr>
        <w:t>ADQUISICIÓN DE VEHÍCULO</w:t>
      </w:r>
      <w:r w:rsidR="004F3C97">
        <w:rPr>
          <w:rFonts w:cs="Arial"/>
          <w:b/>
          <w:color w:val="990000"/>
        </w:rPr>
        <w:t>S</w:t>
      </w:r>
      <w:r w:rsidR="00120B5D">
        <w:rPr>
          <w:rFonts w:cs="Arial"/>
          <w:b/>
          <w:color w:val="990000"/>
        </w:rPr>
        <w:t xml:space="preserve"> DE MOTOR</w:t>
      </w:r>
      <w:r w:rsidR="00007996">
        <w:rPr>
          <w:rFonts w:cs="Arial"/>
          <w:b/>
          <w:color w:val="990000"/>
        </w:rPr>
        <w:t xml:space="preserve"> </w:t>
      </w:r>
      <w:r w:rsidRPr="001A2610">
        <w:rPr>
          <w:rFonts w:ascii="Arial Narrow" w:hAnsi="Arial Narrow" w:cs="Arial"/>
        </w:rPr>
        <w:t>de acuerdo con las condiciones fijadas en el presente Pliego de Condiciones Específicas.</w:t>
      </w:r>
    </w:p>
    <w:p w:rsidR="00A87448" w:rsidRDefault="00A87448" w:rsidP="00883674">
      <w:pPr>
        <w:pStyle w:val="Ttulo3"/>
      </w:pPr>
      <w:bookmarkStart w:id="115" w:name="_Toc185953115"/>
    </w:p>
    <w:p w:rsidR="006F7C12" w:rsidRPr="001A2610" w:rsidRDefault="00EF78CF" w:rsidP="00883674">
      <w:pPr>
        <w:pStyle w:val="Ttulo3"/>
      </w:pPr>
      <w:bookmarkStart w:id="116" w:name="_Toc5786846"/>
      <w:r w:rsidRPr="001A2610">
        <w:t xml:space="preserve">2.2 </w:t>
      </w:r>
      <w:r w:rsidR="006F7C12" w:rsidRPr="001A2610">
        <w:t>Procedimiento de Selección</w:t>
      </w:r>
      <w:bookmarkEnd w:id="115"/>
      <w:bookmarkEnd w:id="116"/>
    </w:p>
    <w:p w:rsidR="00FB2574" w:rsidRPr="001A2610" w:rsidRDefault="00FB2574" w:rsidP="00FB2574">
      <w:pPr>
        <w:rPr>
          <w:rFonts w:ascii="Arial Narrow" w:hAnsi="Arial Narrow"/>
          <w:lang w:val="es-ES" w:eastAsia="en-US"/>
        </w:rPr>
      </w:pPr>
    </w:p>
    <w:p w:rsidR="00570917" w:rsidRPr="001A2610" w:rsidRDefault="00DA2E63" w:rsidP="00237BAE">
      <w:pPr>
        <w:rPr>
          <w:rFonts w:ascii="Arial Narrow" w:hAnsi="Arial Narrow" w:cs="Arial"/>
          <w:lang w:val="es-MX"/>
        </w:rPr>
      </w:pPr>
      <w:r>
        <w:rPr>
          <w:rFonts w:ascii="Arial Narrow" w:hAnsi="Arial Narrow" w:cs="Arial"/>
          <w:b/>
          <w:color w:val="990000"/>
        </w:rPr>
        <w:t xml:space="preserve">Etapas múltiples </w:t>
      </w:r>
    </w:p>
    <w:p w:rsidR="00E44E99" w:rsidRDefault="00E44E99" w:rsidP="00883674">
      <w:pPr>
        <w:pStyle w:val="Ttulo3"/>
      </w:pPr>
      <w:bookmarkStart w:id="117" w:name="_Toc159673547"/>
      <w:bookmarkStart w:id="118" w:name="_Toc185953113"/>
    </w:p>
    <w:p w:rsidR="00FC6D5D" w:rsidRPr="001A2610" w:rsidRDefault="00992214" w:rsidP="00883674">
      <w:pPr>
        <w:pStyle w:val="Ttulo3"/>
      </w:pPr>
      <w:bookmarkStart w:id="119" w:name="_Toc5786847"/>
      <w:r>
        <w:t>2.4</w:t>
      </w:r>
      <w:r w:rsidR="00EF78CF" w:rsidRPr="001A2610">
        <w:t xml:space="preserve"> </w:t>
      </w:r>
      <w:r w:rsidR="00FC6D5D" w:rsidRPr="001A2610">
        <w:t>Fuente de Recursos</w:t>
      </w:r>
      <w:bookmarkEnd w:id="117"/>
      <w:bookmarkEnd w:id="118"/>
      <w:bookmarkEnd w:id="119"/>
    </w:p>
    <w:p w:rsidR="00FB2574" w:rsidRPr="001A2610" w:rsidRDefault="00FB2574" w:rsidP="00FB2574">
      <w:pPr>
        <w:rPr>
          <w:rFonts w:ascii="Arial Narrow" w:hAnsi="Arial Narrow"/>
          <w:lang w:val="es-ES" w:eastAsia="en-US"/>
        </w:rPr>
      </w:pPr>
    </w:p>
    <w:p w:rsidR="00FC6D5D" w:rsidRDefault="00E33ED7" w:rsidP="00237BAE">
      <w:pPr>
        <w:jc w:val="both"/>
        <w:rPr>
          <w:rFonts w:ascii="Arial Narrow" w:hAnsi="Arial Narrow" w:cs="Arial"/>
          <w:color w:val="990000"/>
        </w:rPr>
      </w:pPr>
      <w:r w:rsidRPr="00E33ED7">
        <w:rPr>
          <w:rFonts w:ascii="Arial Narrow" w:hAnsi="Arial Narrow" w:cs="Arial"/>
          <w:b/>
          <w:color w:val="990000"/>
        </w:rPr>
        <w:t>Corporación del Acueducto y Alcantarillado de Santo Domingo</w:t>
      </w:r>
      <w:r w:rsidR="00FC6D5D" w:rsidRPr="001A2610">
        <w:rPr>
          <w:rFonts w:ascii="Arial Narrow" w:hAnsi="Arial Narrow" w:cs="Arial"/>
          <w:b/>
          <w:color w:val="990000"/>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w:t>
      </w:r>
      <w:r w:rsidR="00EF3B8D">
        <w:rPr>
          <w:rFonts w:ascii="Arial Narrow" w:hAnsi="Arial Narrow" w:cs="Arial"/>
        </w:rPr>
        <w:t>Obras</w:t>
      </w:r>
      <w:r w:rsidR="00142E10" w:rsidRPr="001A2610">
        <w:rPr>
          <w:rFonts w:ascii="Arial Narrow" w:hAnsi="Arial Narrow" w:cs="Arial"/>
        </w:rPr>
        <w:t xml:space="preserve">,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año </w:t>
      </w:r>
      <w:r>
        <w:rPr>
          <w:rFonts w:ascii="Arial Narrow" w:hAnsi="Arial Narrow" w:cs="Arial"/>
          <w:b/>
          <w:color w:val="990000"/>
        </w:rPr>
        <w:t>201</w:t>
      </w:r>
      <w:r w:rsidR="004F3C97">
        <w:rPr>
          <w:rFonts w:ascii="Arial Narrow" w:hAnsi="Arial Narrow" w:cs="Arial"/>
          <w:b/>
          <w:color w:val="990000"/>
        </w:rPr>
        <w:t>9</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1A2610" w:rsidRDefault="00992214" w:rsidP="00883674">
      <w:pPr>
        <w:pStyle w:val="Ttulo3"/>
      </w:pPr>
      <w:bookmarkStart w:id="120" w:name="_Toc159673548"/>
      <w:bookmarkStart w:id="121" w:name="_Toc185953114"/>
      <w:bookmarkStart w:id="122" w:name="_Toc5786848"/>
      <w:r>
        <w:t>2.5</w:t>
      </w:r>
      <w:r w:rsidR="00EF78CF" w:rsidRPr="001A2610">
        <w:t xml:space="preserve"> </w:t>
      </w:r>
      <w:r w:rsidR="00FC6D5D" w:rsidRPr="001A2610">
        <w:t>Condiciones de Pago</w:t>
      </w:r>
      <w:bookmarkEnd w:id="120"/>
      <w:bookmarkEnd w:id="121"/>
      <w:bookmarkEnd w:id="122"/>
    </w:p>
    <w:p w:rsidR="00FB2574" w:rsidRPr="001A2610" w:rsidRDefault="00FB2574" w:rsidP="00FB2574">
      <w:pPr>
        <w:rPr>
          <w:rFonts w:ascii="Arial Narrow" w:hAnsi="Arial Narrow"/>
          <w:lang w:val="es-ES" w:eastAsia="en-US"/>
        </w:rPr>
      </w:pPr>
    </w:p>
    <w:p w:rsidR="00142E10" w:rsidRPr="001A2610" w:rsidRDefault="00142E10" w:rsidP="00237BAE">
      <w:pPr>
        <w:jc w:val="both"/>
        <w:rPr>
          <w:rFonts w:ascii="Arial Narrow" w:hAnsi="Arial Narrow" w:cs="Arial"/>
        </w:rPr>
      </w:pPr>
      <w:bookmarkStart w:id="123" w:name="_Toc185953121"/>
      <w:r w:rsidRPr="001A2610">
        <w:rPr>
          <w:rFonts w:ascii="Arial Narrow" w:hAnsi="Arial Narrow" w:cs="Arial"/>
        </w:rPr>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Este pago se hará con la firma del 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w:t>
      </w:r>
      <w:r w:rsidR="004F3C97">
        <w:rPr>
          <w:rFonts w:ascii="Arial Narrow" w:hAnsi="Arial Narrow" w:cs="Arial"/>
        </w:rPr>
        <w:t xml:space="preserve">12 Cuotas iguales cada Treinta </w:t>
      </w:r>
      <w:r w:rsidR="007C124D">
        <w:rPr>
          <w:rFonts w:ascii="Arial Narrow" w:hAnsi="Arial Narrow" w:cs="Arial"/>
        </w:rPr>
        <w:t>Días</w:t>
      </w:r>
      <w:r w:rsidR="004F3C97">
        <w:rPr>
          <w:rFonts w:ascii="Arial Narrow" w:hAnsi="Arial Narrow" w:cs="Arial"/>
        </w:rPr>
        <w:t xml:space="preserve"> 30 </w:t>
      </w:r>
      <w:r w:rsidR="007C124D">
        <w:rPr>
          <w:rFonts w:ascii="Arial Narrow" w:hAnsi="Arial Narrow" w:cs="Arial"/>
        </w:rPr>
        <w:t>días</w:t>
      </w:r>
      <w:r w:rsidR="004F3C97">
        <w:rPr>
          <w:rFonts w:ascii="Arial Narrow" w:hAnsi="Arial Narrow" w:cs="Arial"/>
        </w:rPr>
        <w:t xml:space="preserve"> </w:t>
      </w:r>
      <w:r w:rsidRPr="001A2610">
        <w:rPr>
          <w:rFonts w:ascii="Arial Narrow" w:hAnsi="Arial Narrow" w:cs="Arial"/>
        </w:rPr>
        <w:t xml:space="preserve">al </w:t>
      </w:r>
      <w:r w:rsidR="007C124D">
        <w:rPr>
          <w:rFonts w:ascii="Arial Narrow" w:hAnsi="Arial Narrow" w:cs="Arial"/>
        </w:rPr>
        <w:t xml:space="preserve">Adjudicatario luego de haber recibido el </w:t>
      </w:r>
      <w:r w:rsidRPr="001A2610">
        <w:rPr>
          <w:rFonts w:ascii="Arial Narrow" w:hAnsi="Arial Narrow" w:cs="Arial"/>
        </w:rPr>
        <w:t>Avance Inicial.</w:t>
      </w:r>
    </w:p>
    <w:p w:rsidR="00142E10" w:rsidRPr="001A2610" w:rsidRDefault="00142E10" w:rsidP="00237BAE">
      <w:pPr>
        <w:rPr>
          <w:rFonts w:ascii="Arial Narrow" w:hAnsi="Arial Narrow" w:cs="Arial"/>
        </w:rPr>
      </w:pPr>
    </w:p>
    <w:p w:rsidR="00992214" w:rsidRDefault="00992214" w:rsidP="00237BAE">
      <w:pPr>
        <w:rPr>
          <w:rFonts w:ascii="Arial Narrow" w:hAnsi="Arial Narrow" w:cs="Arial"/>
        </w:rPr>
      </w:pPr>
    </w:p>
    <w:p w:rsidR="007C124D" w:rsidRDefault="007C124D" w:rsidP="00237BAE">
      <w:pPr>
        <w:rPr>
          <w:rFonts w:ascii="Arial Narrow" w:hAnsi="Arial Narrow" w:cs="Arial"/>
        </w:rPr>
      </w:pPr>
    </w:p>
    <w:p w:rsidR="007C124D" w:rsidRDefault="007C124D" w:rsidP="00237BAE">
      <w:pPr>
        <w:rPr>
          <w:rFonts w:ascii="Arial Narrow" w:hAnsi="Arial Narrow"/>
        </w:rPr>
      </w:pPr>
    </w:p>
    <w:p w:rsidR="007C124D" w:rsidRPr="001A2610" w:rsidRDefault="007C124D" w:rsidP="00237BAE">
      <w:pPr>
        <w:rPr>
          <w:rFonts w:ascii="Arial Narrow" w:hAnsi="Arial Narrow"/>
        </w:rPr>
      </w:pPr>
    </w:p>
    <w:p w:rsidR="00FC6D5D" w:rsidRDefault="00D8390E" w:rsidP="00883674">
      <w:pPr>
        <w:pStyle w:val="Ttulo3"/>
      </w:pPr>
      <w:bookmarkStart w:id="124" w:name="_Toc5786849"/>
      <w:r w:rsidRPr="001A2610">
        <w:t>2.</w:t>
      </w:r>
      <w:r w:rsidR="00992214">
        <w:t>6</w:t>
      </w:r>
      <w:r w:rsidRPr="001A2610">
        <w:t xml:space="preserve"> </w:t>
      </w:r>
      <w:r w:rsidR="00FC6D5D" w:rsidRPr="001A2610">
        <w:t>Cronograma de la Licitación</w:t>
      </w:r>
      <w:bookmarkEnd w:id="123"/>
      <w:r w:rsidR="00992214">
        <w:rPr>
          <w:rStyle w:val="Refdenotaalpie"/>
        </w:rPr>
        <w:footnoteReference w:id="3"/>
      </w:r>
      <w:bookmarkEnd w:id="124"/>
    </w:p>
    <w:p w:rsidR="007C124D" w:rsidRPr="007C124D" w:rsidRDefault="007C124D" w:rsidP="007C124D">
      <w:pPr>
        <w:rPr>
          <w:lang w:val="es-ES" w:eastAsia="en-U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DA2E63" w:rsidRPr="006946C3" w:rsidTr="002B1DB0">
        <w:trPr>
          <w:trHeight w:val="334"/>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DA2E63" w:rsidRPr="006946C3" w:rsidRDefault="00DA2E63" w:rsidP="002B1DB0">
            <w:pPr>
              <w:jc w:val="center"/>
              <w:rPr>
                <w:rFonts w:ascii="Arial Narrow" w:hAnsi="Arial Narrow" w:cs="Arial"/>
                <w:b/>
              </w:rPr>
            </w:pPr>
            <w:r w:rsidRPr="006946C3">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A2E63" w:rsidRPr="006946C3" w:rsidRDefault="00DA2E63" w:rsidP="002B1DB0">
            <w:pPr>
              <w:jc w:val="center"/>
              <w:rPr>
                <w:rFonts w:ascii="Arial Narrow" w:hAnsi="Arial Narrow" w:cs="Arial"/>
                <w:b/>
              </w:rPr>
            </w:pPr>
            <w:r w:rsidRPr="006946C3">
              <w:rPr>
                <w:rFonts w:ascii="Arial Narrow" w:hAnsi="Arial Narrow" w:cs="Arial"/>
                <w:b/>
              </w:rPr>
              <w:t>PERÍODO DE EJECUCIÓN</w:t>
            </w:r>
          </w:p>
        </w:tc>
      </w:tr>
      <w:tr w:rsidR="00DA2E63" w:rsidRPr="006946C3" w:rsidTr="002B1DB0">
        <w:trPr>
          <w:trHeight w:val="357"/>
          <w:jc w:val="center"/>
        </w:trPr>
        <w:tc>
          <w:tcPr>
            <w:tcW w:w="5400" w:type="dxa"/>
            <w:tcBorders>
              <w:top w:val="single" w:sz="4" w:space="0" w:color="auto"/>
              <w:left w:val="single" w:sz="4" w:space="0" w:color="auto"/>
              <w:bottom w:val="single" w:sz="4" w:space="0" w:color="auto"/>
              <w:right w:val="single" w:sz="4" w:space="0" w:color="auto"/>
            </w:tcBorders>
          </w:tcPr>
          <w:p w:rsidR="00DA2E63" w:rsidRPr="006946C3" w:rsidRDefault="008F70A4" w:rsidP="002B1DB0">
            <w:pPr>
              <w:numPr>
                <w:ilvl w:val="0"/>
                <w:numId w:val="14"/>
              </w:numPr>
              <w:jc w:val="both"/>
              <w:rPr>
                <w:rFonts w:ascii="Arial Narrow" w:hAnsi="Arial Narrow" w:cs="Arial"/>
                <w:b/>
                <w:lang w:val="es-AR"/>
              </w:rPr>
            </w:pPr>
            <w:r w:rsidRPr="006946C3">
              <w:rPr>
                <w:rFonts w:ascii="Arial Narrow" w:hAnsi="Arial Narrow" w:cs="Arial"/>
                <w:lang w:val="es-AR"/>
              </w:rPr>
              <w:t>Publicación llamad</w:t>
            </w:r>
            <w:r w:rsidR="00627FD0">
              <w:rPr>
                <w:rFonts w:ascii="Arial Narrow" w:hAnsi="Arial Narrow" w:cs="Arial"/>
                <w:lang w:val="es-AR"/>
              </w:rPr>
              <w:t>o</w:t>
            </w:r>
            <w:r w:rsidR="00DA2E63" w:rsidRPr="006946C3">
              <w:rPr>
                <w:rFonts w:ascii="Arial Narrow" w:hAnsi="Arial Narrow" w:cs="Arial"/>
                <w:lang w:val="es-AR"/>
              </w:rPr>
              <w:t xml:space="preserve">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627FD0" w:rsidRDefault="00627FD0" w:rsidP="002B1DB0">
            <w:pPr>
              <w:jc w:val="both"/>
              <w:rPr>
                <w:rFonts w:ascii="Arial Narrow" w:hAnsi="Arial Narrow" w:cs="Arial"/>
                <w:b/>
                <w:color w:val="990000"/>
              </w:rPr>
            </w:pPr>
            <w:r w:rsidRPr="00627FD0">
              <w:rPr>
                <w:rFonts w:ascii="Arial Narrow" w:hAnsi="Arial Narrow" w:cs="Arial"/>
                <w:b/>
                <w:color w:val="990000"/>
              </w:rPr>
              <w:t>11 y 12 de Abril de 2019</w:t>
            </w:r>
          </w:p>
        </w:tc>
      </w:tr>
      <w:tr w:rsidR="00DA2E63" w:rsidRPr="006946C3" w:rsidTr="002B1DB0">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6946C3" w:rsidRDefault="00DA2E63" w:rsidP="002B1DB0">
            <w:pPr>
              <w:numPr>
                <w:ilvl w:val="0"/>
                <w:numId w:val="14"/>
              </w:numPr>
              <w:jc w:val="both"/>
              <w:rPr>
                <w:rFonts w:ascii="Arial Narrow" w:hAnsi="Arial Narrow" w:cs="Arial"/>
              </w:rPr>
            </w:pPr>
            <w:r w:rsidRPr="006946C3">
              <w:rPr>
                <w:rFonts w:ascii="Arial Narrow" w:hAnsi="Arial Narrow" w:cs="Arial"/>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6946C3" w:rsidRDefault="00627FD0" w:rsidP="002B1DB0">
            <w:pPr>
              <w:pStyle w:val="Prrafodelista"/>
              <w:ind w:left="0"/>
              <w:contextualSpacing/>
              <w:jc w:val="both"/>
              <w:rPr>
                <w:rFonts w:ascii="Arial Narrow" w:hAnsi="Arial Narrow" w:cs="Arial"/>
                <w:b/>
                <w:color w:val="990000"/>
              </w:rPr>
            </w:pPr>
            <w:r>
              <w:rPr>
                <w:rFonts w:ascii="Arial Narrow" w:hAnsi="Arial Narrow" w:cs="Arial"/>
                <w:b/>
                <w:color w:val="990000"/>
              </w:rPr>
              <w:t xml:space="preserve">Hasta el 07 de Mayo de 2019 </w:t>
            </w:r>
          </w:p>
        </w:tc>
      </w:tr>
      <w:tr w:rsidR="00DA2E63" w:rsidRPr="006946C3" w:rsidTr="002B1DB0">
        <w:trPr>
          <w:trHeight w:val="64"/>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6946C3" w:rsidRDefault="00DA2E63" w:rsidP="002B1DB0">
            <w:pPr>
              <w:numPr>
                <w:ilvl w:val="0"/>
                <w:numId w:val="14"/>
              </w:numPr>
              <w:jc w:val="both"/>
              <w:rPr>
                <w:rFonts w:ascii="Arial Narrow" w:hAnsi="Arial Narrow" w:cs="Arial"/>
              </w:rPr>
            </w:pPr>
            <w:r w:rsidRPr="006946C3">
              <w:rPr>
                <w:rFonts w:ascii="Arial Narrow" w:hAnsi="Arial Narrow" w:cs="Arial"/>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627FD0" w:rsidRDefault="00C81F52" w:rsidP="002B1DB0">
            <w:pPr>
              <w:pStyle w:val="Prrafodelista"/>
              <w:ind w:left="0"/>
              <w:contextualSpacing/>
              <w:jc w:val="both"/>
              <w:rPr>
                <w:rFonts w:ascii="Arial Narrow" w:hAnsi="Arial Narrow" w:cs="Arial"/>
                <w:b/>
                <w:color w:val="990000"/>
              </w:rPr>
            </w:pPr>
            <w:r>
              <w:rPr>
                <w:rFonts w:ascii="Arial Narrow" w:hAnsi="Arial Narrow" w:cs="Arial"/>
                <w:b/>
                <w:color w:val="990000"/>
              </w:rPr>
              <w:t>Hasta el 16</w:t>
            </w:r>
            <w:r w:rsidR="00627FD0" w:rsidRPr="00627FD0">
              <w:rPr>
                <w:rFonts w:ascii="Arial Narrow" w:hAnsi="Arial Narrow" w:cs="Arial"/>
                <w:b/>
                <w:color w:val="990000"/>
              </w:rPr>
              <w:t xml:space="preserve"> de mayo de 2019</w:t>
            </w:r>
            <w:r w:rsidR="00627FD0">
              <w:rPr>
                <w:rFonts w:ascii="Arial Narrow" w:hAnsi="Arial Narrow" w:cs="Arial"/>
                <w:b/>
                <w:color w:val="990000"/>
              </w:rPr>
              <w:t xml:space="preserve"> </w:t>
            </w:r>
          </w:p>
        </w:tc>
      </w:tr>
      <w:tr w:rsidR="00DA2E63" w:rsidRPr="006946C3" w:rsidTr="002B1DB0">
        <w:trPr>
          <w:trHeight w:val="542"/>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6946C3" w:rsidRDefault="00DA2E63" w:rsidP="002B1DB0">
            <w:pPr>
              <w:numPr>
                <w:ilvl w:val="0"/>
                <w:numId w:val="14"/>
              </w:numPr>
              <w:jc w:val="both"/>
              <w:rPr>
                <w:rFonts w:ascii="Arial Narrow" w:hAnsi="Arial Narrow" w:cs="Arial"/>
              </w:rPr>
            </w:pPr>
            <w:r w:rsidRPr="006946C3">
              <w:rPr>
                <w:rFonts w:ascii="Arial Narrow" w:hAnsi="Arial Narrow" w:cs="Arial"/>
                <w:b/>
                <w:bCs/>
              </w:rPr>
              <w:lastRenderedPageBreak/>
              <w:t>Recepción y apertura de Propuestas: “Sobre A” y “Sobre B”</w:t>
            </w:r>
            <w:r w:rsidRPr="006946C3">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0E15F2" w:rsidRDefault="00DA2E63" w:rsidP="00C81F52">
            <w:pPr>
              <w:jc w:val="both"/>
              <w:rPr>
                <w:rFonts w:ascii="Arial Narrow" w:hAnsi="Arial Narrow" w:cs="Arial"/>
                <w:b/>
                <w:color w:val="990000"/>
              </w:rPr>
            </w:pPr>
            <w:r w:rsidRPr="006946C3">
              <w:rPr>
                <w:rFonts w:ascii="Arial Narrow" w:hAnsi="Arial Narrow" w:cs="Arial"/>
                <w:b/>
                <w:color w:val="990000"/>
              </w:rPr>
              <w:t xml:space="preserve"> </w:t>
            </w:r>
            <w:r w:rsidR="00627FD0">
              <w:rPr>
                <w:rFonts w:ascii="Arial Narrow" w:hAnsi="Arial Narrow" w:cs="Arial"/>
                <w:b/>
                <w:color w:val="990000"/>
              </w:rPr>
              <w:t>28 de Mayo de 2019 1</w:t>
            </w:r>
            <w:r w:rsidR="00C81F52">
              <w:rPr>
                <w:rFonts w:ascii="Arial Narrow" w:hAnsi="Arial Narrow" w:cs="Arial"/>
                <w:b/>
                <w:color w:val="990000"/>
              </w:rPr>
              <w:t>1</w:t>
            </w:r>
            <w:r w:rsidR="00627FD0">
              <w:rPr>
                <w:rFonts w:ascii="Arial Narrow" w:hAnsi="Arial Narrow" w:cs="Arial"/>
                <w:b/>
                <w:color w:val="990000"/>
              </w:rPr>
              <w:t>:00 am</w:t>
            </w:r>
          </w:p>
        </w:tc>
      </w:tr>
      <w:tr w:rsidR="00DA2E63" w:rsidRPr="006946C3" w:rsidTr="002B1DB0">
        <w:trPr>
          <w:trHeight w:val="555"/>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6946C3" w:rsidRDefault="00DA2E63" w:rsidP="002B1DB0">
            <w:pPr>
              <w:numPr>
                <w:ilvl w:val="0"/>
                <w:numId w:val="14"/>
              </w:numPr>
              <w:jc w:val="both"/>
              <w:rPr>
                <w:rFonts w:ascii="Arial Narrow" w:hAnsi="Arial Narrow" w:cs="Arial"/>
              </w:rPr>
            </w:pPr>
            <w:r w:rsidRPr="006946C3">
              <w:rPr>
                <w:rFonts w:ascii="Arial Narrow" w:hAnsi="Arial Narrow" w:cs="Arial"/>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rsidR="00627FD0" w:rsidRPr="00627FD0" w:rsidRDefault="00627FD0" w:rsidP="002B1DB0">
            <w:pPr>
              <w:jc w:val="both"/>
              <w:rPr>
                <w:rFonts w:ascii="Arial Narrow" w:hAnsi="Arial Narrow" w:cs="Arial"/>
                <w:b/>
                <w:color w:val="990000"/>
              </w:rPr>
            </w:pPr>
            <w:r w:rsidRPr="00627FD0">
              <w:rPr>
                <w:rFonts w:ascii="Arial Narrow" w:hAnsi="Arial Narrow" w:cs="Arial"/>
                <w:b/>
                <w:color w:val="990000"/>
              </w:rPr>
              <w:t xml:space="preserve">29 de </w:t>
            </w:r>
            <w:r w:rsidR="00C81F52" w:rsidRPr="00627FD0">
              <w:rPr>
                <w:rFonts w:ascii="Arial Narrow" w:hAnsi="Arial Narrow" w:cs="Arial"/>
                <w:b/>
                <w:color w:val="990000"/>
              </w:rPr>
              <w:t>mayo</w:t>
            </w:r>
            <w:r w:rsidRPr="00627FD0">
              <w:rPr>
                <w:rFonts w:ascii="Arial Narrow" w:hAnsi="Arial Narrow" w:cs="Arial"/>
                <w:b/>
                <w:color w:val="990000"/>
              </w:rPr>
              <w:t xml:space="preserve"> de 2019 </w:t>
            </w:r>
          </w:p>
          <w:p w:rsidR="00DA2E63" w:rsidRPr="00627FD0" w:rsidRDefault="00DA2E63" w:rsidP="002B1DB0">
            <w:pPr>
              <w:jc w:val="both"/>
              <w:rPr>
                <w:rFonts w:ascii="Arial Narrow" w:hAnsi="Arial Narrow" w:cs="Arial"/>
                <w:b/>
                <w:color w:val="990000"/>
              </w:rPr>
            </w:pPr>
          </w:p>
        </w:tc>
      </w:tr>
      <w:tr w:rsidR="00DA2E63" w:rsidRPr="006946C3" w:rsidTr="002B1DB0">
        <w:trPr>
          <w:trHeight w:val="495"/>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6946C3" w:rsidRDefault="00DA2E63" w:rsidP="002B1DB0">
            <w:pPr>
              <w:numPr>
                <w:ilvl w:val="0"/>
                <w:numId w:val="14"/>
              </w:numPr>
              <w:jc w:val="both"/>
              <w:rPr>
                <w:rFonts w:ascii="Arial Narrow" w:hAnsi="Arial Narrow" w:cs="Arial"/>
              </w:rPr>
            </w:pPr>
            <w:r w:rsidRPr="006946C3">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627FD0" w:rsidRPr="00627FD0" w:rsidRDefault="00627FD0" w:rsidP="002B1DB0">
            <w:pPr>
              <w:jc w:val="both"/>
              <w:rPr>
                <w:rFonts w:ascii="Arial Narrow" w:hAnsi="Arial Narrow" w:cs="Arial"/>
                <w:b/>
                <w:color w:val="990000"/>
              </w:rPr>
            </w:pPr>
            <w:r w:rsidRPr="00627FD0">
              <w:rPr>
                <w:rFonts w:ascii="Arial Narrow" w:hAnsi="Arial Narrow" w:cs="Arial"/>
                <w:b/>
                <w:color w:val="990000"/>
              </w:rPr>
              <w:t xml:space="preserve">30 de </w:t>
            </w:r>
            <w:r w:rsidR="00C81F52" w:rsidRPr="00627FD0">
              <w:rPr>
                <w:rFonts w:ascii="Arial Narrow" w:hAnsi="Arial Narrow" w:cs="Arial"/>
                <w:b/>
                <w:color w:val="990000"/>
              </w:rPr>
              <w:t>mayo</w:t>
            </w:r>
            <w:r w:rsidRPr="00627FD0">
              <w:rPr>
                <w:rFonts w:ascii="Arial Narrow" w:hAnsi="Arial Narrow" w:cs="Arial"/>
                <w:b/>
                <w:color w:val="990000"/>
              </w:rPr>
              <w:t xml:space="preserve"> de 2019</w:t>
            </w:r>
          </w:p>
          <w:p w:rsidR="00DA2E63" w:rsidRPr="00627FD0" w:rsidRDefault="00DA2E63" w:rsidP="002B1DB0">
            <w:pPr>
              <w:jc w:val="both"/>
              <w:rPr>
                <w:rFonts w:ascii="Arial Narrow" w:hAnsi="Arial Narrow" w:cs="Arial"/>
                <w:b/>
                <w:color w:val="990000"/>
              </w:rPr>
            </w:pPr>
          </w:p>
        </w:tc>
      </w:tr>
      <w:tr w:rsidR="00DA2E63" w:rsidRPr="006946C3" w:rsidTr="002B1DB0">
        <w:trPr>
          <w:trHeight w:val="295"/>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6946C3" w:rsidRDefault="00DA2E63" w:rsidP="002B1DB0">
            <w:pPr>
              <w:numPr>
                <w:ilvl w:val="0"/>
                <w:numId w:val="14"/>
              </w:numPr>
              <w:jc w:val="both"/>
              <w:rPr>
                <w:rFonts w:ascii="Arial Narrow" w:hAnsi="Arial Narrow" w:cs="Arial"/>
              </w:rPr>
            </w:pPr>
            <w:r w:rsidRPr="006946C3">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627FD0" w:rsidRPr="00627FD0" w:rsidRDefault="00627FD0" w:rsidP="002B1DB0">
            <w:pPr>
              <w:jc w:val="both"/>
              <w:rPr>
                <w:rFonts w:ascii="Arial Narrow" w:hAnsi="Arial Narrow" w:cs="Arial"/>
                <w:b/>
                <w:color w:val="990000"/>
              </w:rPr>
            </w:pPr>
            <w:r w:rsidRPr="00627FD0">
              <w:rPr>
                <w:rFonts w:ascii="Arial Narrow" w:hAnsi="Arial Narrow" w:cs="Arial"/>
                <w:b/>
                <w:color w:val="990000"/>
              </w:rPr>
              <w:t xml:space="preserve">Hasta 03 de junio 2019 </w:t>
            </w:r>
          </w:p>
          <w:p w:rsidR="00DA2E63" w:rsidRPr="00627FD0" w:rsidRDefault="00DA2E63" w:rsidP="002B1DB0">
            <w:pPr>
              <w:jc w:val="both"/>
              <w:rPr>
                <w:rFonts w:ascii="Arial Narrow" w:hAnsi="Arial Narrow" w:cs="Arial"/>
                <w:b/>
                <w:color w:val="990000"/>
              </w:rPr>
            </w:pPr>
          </w:p>
        </w:tc>
      </w:tr>
      <w:tr w:rsidR="00DA2E63" w:rsidRPr="006946C3" w:rsidTr="002B1DB0">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6946C3" w:rsidRDefault="00DA2E63" w:rsidP="002B1DB0">
            <w:pPr>
              <w:numPr>
                <w:ilvl w:val="0"/>
                <w:numId w:val="14"/>
              </w:numPr>
              <w:jc w:val="both"/>
              <w:rPr>
                <w:rFonts w:ascii="Arial Narrow" w:hAnsi="Arial Narrow" w:cs="Arial"/>
              </w:rPr>
            </w:pPr>
            <w:r w:rsidRPr="006946C3">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627FD0" w:rsidRPr="00627FD0" w:rsidRDefault="00627FD0" w:rsidP="002B1DB0">
            <w:pPr>
              <w:jc w:val="both"/>
              <w:rPr>
                <w:rFonts w:ascii="Arial Narrow" w:hAnsi="Arial Narrow" w:cs="Arial"/>
                <w:b/>
                <w:color w:val="990000"/>
              </w:rPr>
            </w:pPr>
            <w:r>
              <w:rPr>
                <w:rFonts w:ascii="Arial Narrow" w:hAnsi="Arial Narrow" w:cs="Arial"/>
                <w:b/>
                <w:color w:val="990000"/>
              </w:rPr>
              <w:t xml:space="preserve">Hasta </w:t>
            </w:r>
            <w:r w:rsidRPr="00627FD0">
              <w:rPr>
                <w:rFonts w:ascii="Arial Narrow" w:hAnsi="Arial Narrow" w:cs="Arial"/>
                <w:b/>
                <w:color w:val="990000"/>
              </w:rPr>
              <w:t>04 de junio 2019</w:t>
            </w:r>
          </w:p>
          <w:p w:rsidR="00DA2E63" w:rsidRPr="00627FD0" w:rsidRDefault="00DA2E63" w:rsidP="002B1DB0">
            <w:pPr>
              <w:jc w:val="both"/>
              <w:rPr>
                <w:rFonts w:ascii="Arial Narrow" w:hAnsi="Arial Narrow" w:cs="Arial"/>
                <w:b/>
                <w:color w:val="990000"/>
              </w:rPr>
            </w:pPr>
          </w:p>
        </w:tc>
      </w:tr>
      <w:tr w:rsidR="00DA2E63" w:rsidRPr="006946C3" w:rsidTr="002B1DB0">
        <w:trPr>
          <w:trHeight w:val="141"/>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6946C3" w:rsidRDefault="00DA2E63" w:rsidP="002B1DB0">
            <w:pPr>
              <w:numPr>
                <w:ilvl w:val="0"/>
                <w:numId w:val="14"/>
              </w:numPr>
              <w:jc w:val="both"/>
              <w:rPr>
                <w:rFonts w:ascii="Arial Narrow" w:hAnsi="Arial Narrow" w:cs="Arial"/>
              </w:rPr>
            </w:pPr>
            <w:r w:rsidRPr="006946C3">
              <w:rPr>
                <w:rFonts w:ascii="Arial Narrow" w:hAnsi="Arial Narrow" w:cs="Arial"/>
              </w:rPr>
              <w:t>Notificación Result</w:t>
            </w:r>
            <w:r>
              <w:rPr>
                <w:rFonts w:ascii="Arial Narrow" w:hAnsi="Arial Narrow" w:cs="Arial"/>
              </w:rPr>
              <w:t>ados del Proceso de Subsanación</w:t>
            </w:r>
          </w:p>
        </w:tc>
        <w:tc>
          <w:tcPr>
            <w:tcW w:w="4320" w:type="dxa"/>
            <w:tcBorders>
              <w:top w:val="single" w:sz="4" w:space="0" w:color="auto"/>
              <w:left w:val="single" w:sz="4" w:space="0" w:color="auto"/>
              <w:bottom w:val="single" w:sz="4" w:space="0" w:color="auto"/>
              <w:right w:val="single" w:sz="4" w:space="0" w:color="auto"/>
            </w:tcBorders>
            <w:vAlign w:val="center"/>
          </w:tcPr>
          <w:p w:rsidR="00627FD0" w:rsidRDefault="00627FD0" w:rsidP="002B1DB0">
            <w:pPr>
              <w:jc w:val="both"/>
              <w:rPr>
                <w:rFonts w:ascii="Arial Narrow" w:hAnsi="Arial Narrow" w:cs="Arial"/>
                <w:b/>
                <w:color w:val="990000"/>
              </w:rPr>
            </w:pPr>
          </w:p>
          <w:p w:rsidR="00627FD0" w:rsidRPr="00627FD0" w:rsidRDefault="00627FD0" w:rsidP="002B1DB0">
            <w:pPr>
              <w:jc w:val="both"/>
              <w:rPr>
                <w:rFonts w:ascii="Arial Narrow" w:hAnsi="Arial Narrow" w:cs="Arial"/>
                <w:b/>
                <w:color w:val="990000"/>
              </w:rPr>
            </w:pPr>
            <w:r w:rsidRPr="00627FD0">
              <w:rPr>
                <w:rFonts w:ascii="Arial Narrow" w:hAnsi="Arial Narrow" w:cs="Arial"/>
                <w:b/>
                <w:color w:val="990000"/>
              </w:rPr>
              <w:t xml:space="preserve">04 de </w:t>
            </w:r>
            <w:r w:rsidR="00C81F52" w:rsidRPr="00627FD0">
              <w:rPr>
                <w:rFonts w:ascii="Arial Narrow" w:hAnsi="Arial Narrow" w:cs="Arial"/>
                <w:b/>
                <w:color w:val="990000"/>
              </w:rPr>
              <w:t>junio</w:t>
            </w:r>
            <w:r w:rsidRPr="00627FD0">
              <w:rPr>
                <w:rFonts w:ascii="Arial Narrow" w:hAnsi="Arial Narrow" w:cs="Arial"/>
                <w:b/>
                <w:color w:val="990000"/>
              </w:rPr>
              <w:t xml:space="preserve"> 2019</w:t>
            </w:r>
          </w:p>
          <w:p w:rsidR="00DA2E63" w:rsidRPr="00627FD0" w:rsidRDefault="00DA2E63" w:rsidP="002B1DB0">
            <w:pPr>
              <w:jc w:val="both"/>
              <w:rPr>
                <w:rFonts w:ascii="Arial Narrow" w:hAnsi="Arial Narrow" w:cs="Arial"/>
                <w:b/>
                <w:color w:val="990000"/>
              </w:rPr>
            </w:pPr>
          </w:p>
        </w:tc>
      </w:tr>
      <w:tr w:rsidR="00DA2E63" w:rsidRPr="006946C3" w:rsidTr="002B1DB0">
        <w:trPr>
          <w:trHeight w:val="229"/>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1A2610" w:rsidRDefault="00DA2E63" w:rsidP="002B1DB0">
            <w:pPr>
              <w:numPr>
                <w:ilvl w:val="0"/>
                <w:numId w:val="14"/>
              </w:numPr>
              <w:jc w:val="both"/>
              <w:rPr>
                <w:rFonts w:ascii="Arial Narrow" w:hAnsi="Arial Narrow" w:cs="Arial"/>
                <w:b/>
              </w:rPr>
            </w:pPr>
            <w:r w:rsidRPr="001A2610">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627FD0" w:rsidRPr="00627FD0" w:rsidRDefault="00627FD0" w:rsidP="00627FD0">
            <w:pPr>
              <w:jc w:val="both"/>
              <w:rPr>
                <w:rFonts w:ascii="Arial Narrow" w:hAnsi="Arial Narrow" w:cs="Arial"/>
                <w:b/>
                <w:color w:val="990000"/>
              </w:rPr>
            </w:pPr>
            <w:r w:rsidRPr="00627FD0">
              <w:rPr>
                <w:rFonts w:ascii="Arial Narrow" w:hAnsi="Arial Narrow" w:cs="Arial"/>
                <w:b/>
                <w:color w:val="990000"/>
              </w:rPr>
              <w:t xml:space="preserve">05 de </w:t>
            </w:r>
            <w:r w:rsidR="00C81F52" w:rsidRPr="00627FD0">
              <w:rPr>
                <w:rFonts w:ascii="Arial Narrow" w:hAnsi="Arial Narrow" w:cs="Arial"/>
                <w:b/>
                <w:color w:val="990000"/>
              </w:rPr>
              <w:t>junio</w:t>
            </w:r>
            <w:r w:rsidRPr="00627FD0">
              <w:rPr>
                <w:rFonts w:ascii="Arial Narrow" w:hAnsi="Arial Narrow" w:cs="Arial"/>
                <w:b/>
                <w:color w:val="990000"/>
              </w:rPr>
              <w:t xml:space="preserve"> 2019 10:00 am</w:t>
            </w:r>
          </w:p>
          <w:p w:rsidR="00DA2E63" w:rsidRPr="00627FD0" w:rsidRDefault="00DA2E63" w:rsidP="00627FD0">
            <w:pPr>
              <w:jc w:val="both"/>
              <w:rPr>
                <w:rFonts w:ascii="Arial Narrow" w:hAnsi="Arial Narrow" w:cs="Arial"/>
                <w:b/>
                <w:color w:val="990000"/>
              </w:rPr>
            </w:pPr>
          </w:p>
        </w:tc>
      </w:tr>
      <w:tr w:rsidR="00DA2E63" w:rsidRPr="006946C3" w:rsidTr="002B1DB0">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1A2610" w:rsidRDefault="00DA2E63" w:rsidP="002B1DB0">
            <w:pPr>
              <w:numPr>
                <w:ilvl w:val="0"/>
                <w:numId w:val="14"/>
              </w:numPr>
              <w:jc w:val="both"/>
              <w:rPr>
                <w:rFonts w:ascii="Arial Narrow" w:hAnsi="Arial Narrow" w:cs="Arial"/>
              </w:rPr>
            </w:pPr>
            <w:r w:rsidRPr="001A2610">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627FD0" w:rsidRPr="00627FD0" w:rsidRDefault="00627FD0" w:rsidP="00627FD0">
            <w:pPr>
              <w:jc w:val="both"/>
              <w:rPr>
                <w:rFonts w:ascii="Arial Narrow" w:hAnsi="Arial Narrow" w:cs="Arial"/>
                <w:b/>
                <w:color w:val="990000"/>
              </w:rPr>
            </w:pPr>
            <w:r w:rsidRPr="00627FD0">
              <w:rPr>
                <w:rFonts w:ascii="Arial Narrow" w:hAnsi="Arial Narrow" w:cs="Arial"/>
                <w:b/>
                <w:color w:val="990000"/>
              </w:rPr>
              <w:t>06 de junio 2019</w:t>
            </w:r>
          </w:p>
          <w:p w:rsidR="00DA2E63" w:rsidRPr="00F01A0B" w:rsidRDefault="00DA2E63" w:rsidP="00627FD0">
            <w:pPr>
              <w:jc w:val="both"/>
              <w:rPr>
                <w:rFonts w:ascii="Arial Narrow" w:hAnsi="Arial Narrow" w:cs="Arial"/>
                <w:b/>
                <w:color w:val="990000"/>
              </w:rPr>
            </w:pPr>
          </w:p>
        </w:tc>
      </w:tr>
      <w:tr w:rsidR="00DA2E63" w:rsidRPr="006946C3" w:rsidTr="002B1DB0">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1A2610" w:rsidRDefault="00DA2E63" w:rsidP="002B1DB0">
            <w:pPr>
              <w:numPr>
                <w:ilvl w:val="0"/>
                <w:numId w:val="14"/>
              </w:numPr>
              <w:jc w:val="both"/>
              <w:rPr>
                <w:rFonts w:ascii="Arial Narrow" w:hAnsi="Arial Narrow" w:cs="Arial"/>
              </w:rPr>
            </w:pPr>
            <w:r w:rsidRPr="001A261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BE017E" w:rsidRDefault="00DA2E63" w:rsidP="00627FD0">
            <w:pPr>
              <w:jc w:val="both"/>
              <w:rPr>
                <w:rFonts w:ascii="Arial Narrow" w:hAnsi="Arial Narrow" w:cs="Arial"/>
                <w:b/>
                <w:color w:val="990000"/>
              </w:rPr>
            </w:pPr>
            <w:r w:rsidRPr="00627FD0">
              <w:rPr>
                <w:rFonts w:ascii="Arial Narrow" w:hAnsi="Arial Narrow" w:cs="Arial"/>
                <w:b/>
                <w:color w:val="990000"/>
              </w:rPr>
              <w:t>Concluido el proceso de evaluación</w:t>
            </w:r>
          </w:p>
        </w:tc>
      </w:tr>
      <w:tr w:rsidR="00DA2E63" w:rsidRPr="006946C3" w:rsidTr="002B1DB0">
        <w:trPr>
          <w:trHeight w:val="223"/>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1A2610" w:rsidRDefault="00DA2E63" w:rsidP="002B1DB0">
            <w:pPr>
              <w:numPr>
                <w:ilvl w:val="0"/>
                <w:numId w:val="14"/>
              </w:numPr>
              <w:jc w:val="both"/>
              <w:rPr>
                <w:rFonts w:ascii="Arial Narrow" w:hAnsi="Arial Narrow" w:cs="Arial"/>
              </w:rPr>
            </w:pPr>
            <w:r w:rsidRPr="001A261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627FD0" w:rsidRDefault="00DA2E63" w:rsidP="00627FD0">
            <w:pPr>
              <w:jc w:val="both"/>
              <w:rPr>
                <w:rFonts w:ascii="Arial Narrow" w:hAnsi="Arial Narrow" w:cs="Arial"/>
                <w:b/>
                <w:color w:val="990000"/>
              </w:rPr>
            </w:pPr>
            <w:r w:rsidRPr="00627FD0">
              <w:rPr>
                <w:rFonts w:ascii="Arial Narrow" w:hAnsi="Arial Narrow" w:cs="Arial"/>
                <w:b/>
                <w:color w:val="990000"/>
              </w:rPr>
              <w:t>5 días hábiles a partir del Acto Administrativo de Adjudicación</w:t>
            </w:r>
          </w:p>
        </w:tc>
      </w:tr>
      <w:tr w:rsidR="00DA2E63" w:rsidRPr="006946C3" w:rsidTr="002B1DB0">
        <w:trPr>
          <w:trHeight w:val="274"/>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1A2610" w:rsidRDefault="00DA2E63" w:rsidP="002B1DB0">
            <w:pPr>
              <w:numPr>
                <w:ilvl w:val="0"/>
                <w:numId w:val="14"/>
              </w:numPr>
              <w:jc w:val="both"/>
              <w:rPr>
                <w:rFonts w:ascii="Arial Narrow" w:hAnsi="Arial Narrow" w:cs="Arial"/>
              </w:rPr>
            </w:pPr>
            <w:r w:rsidRPr="001A261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627FD0" w:rsidRDefault="00DA2E63" w:rsidP="00627FD0">
            <w:pPr>
              <w:jc w:val="both"/>
              <w:rPr>
                <w:rFonts w:ascii="Arial Narrow" w:hAnsi="Arial Narrow" w:cs="Arial"/>
                <w:b/>
                <w:color w:val="990000"/>
              </w:rPr>
            </w:pPr>
            <w:r w:rsidRPr="00627FD0">
              <w:rPr>
                <w:rFonts w:ascii="Arial Narrow" w:hAnsi="Arial Narrow" w:cs="Arial"/>
                <w:b/>
                <w:color w:val="990000"/>
              </w:rPr>
              <w:t>Dentro de los siguientes 05 días hábiles, contados a partir de la Notificación de Adjudicación</w:t>
            </w:r>
          </w:p>
        </w:tc>
      </w:tr>
      <w:tr w:rsidR="00DA2E63" w:rsidRPr="006946C3" w:rsidTr="002B1DB0">
        <w:trPr>
          <w:trHeight w:val="274"/>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1A2610" w:rsidRDefault="00DA2E63" w:rsidP="002B1DB0">
            <w:pPr>
              <w:numPr>
                <w:ilvl w:val="0"/>
                <w:numId w:val="14"/>
              </w:numPr>
              <w:jc w:val="both"/>
              <w:rPr>
                <w:rFonts w:ascii="Arial Narrow" w:hAnsi="Arial Narrow" w:cs="Arial"/>
              </w:rPr>
            </w:pPr>
            <w:r w:rsidRPr="001A261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627FD0" w:rsidRDefault="00DA2E63" w:rsidP="00627FD0">
            <w:pPr>
              <w:jc w:val="both"/>
              <w:rPr>
                <w:rFonts w:ascii="Arial Narrow" w:hAnsi="Arial Narrow" w:cs="Arial"/>
                <w:b/>
                <w:color w:val="990000"/>
              </w:rPr>
            </w:pPr>
            <w:r w:rsidRPr="00627FD0">
              <w:rPr>
                <w:rFonts w:ascii="Arial Narrow" w:hAnsi="Arial Narrow" w:cs="Arial"/>
                <w:b/>
                <w:color w:val="990000"/>
              </w:rPr>
              <w:t>No mayor a 20 días hábiles contados a partir de la Notificación de Adjudicación</w:t>
            </w:r>
          </w:p>
        </w:tc>
      </w:tr>
      <w:tr w:rsidR="00DA2E63" w:rsidRPr="006946C3" w:rsidTr="002B1DB0">
        <w:trPr>
          <w:trHeight w:val="274"/>
          <w:jc w:val="center"/>
        </w:trPr>
        <w:tc>
          <w:tcPr>
            <w:tcW w:w="5400" w:type="dxa"/>
            <w:tcBorders>
              <w:top w:val="single" w:sz="4" w:space="0" w:color="auto"/>
              <w:left w:val="single" w:sz="4" w:space="0" w:color="auto"/>
              <w:bottom w:val="single" w:sz="4" w:space="0" w:color="auto"/>
              <w:right w:val="single" w:sz="4" w:space="0" w:color="auto"/>
            </w:tcBorders>
            <w:vAlign w:val="center"/>
          </w:tcPr>
          <w:p w:rsidR="00DA2E63" w:rsidRPr="001A2610" w:rsidRDefault="00DA2E63" w:rsidP="002B1DB0">
            <w:pPr>
              <w:numPr>
                <w:ilvl w:val="0"/>
                <w:numId w:val="14"/>
              </w:numPr>
              <w:jc w:val="both"/>
              <w:rPr>
                <w:rFonts w:ascii="Arial Narrow" w:hAnsi="Arial Narrow" w:cs="Arial"/>
              </w:rPr>
            </w:pPr>
            <w:r w:rsidRPr="001A2610">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A2E63" w:rsidRPr="00627FD0" w:rsidRDefault="00DA2E63" w:rsidP="00627FD0">
            <w:pPr>
              <w:jc w:val="both"/>
              <w:rPr>
                <w:rFonts w:ascii="Arial Narrow" w:hAnsi="Arial Narrow" w:cs="Arial"/>
                <w:b/>
                <w:color w:val="990000"/>
              </w:rPr>
            </w:pPr>
            <w:r w:rsidRPr="00627FD0">
              <w:rPr>
                <w:rFonts w:ascii="Arial Narrow" w:hAnsi="Arial Narrow" w:cs="Arial"/>
                <w:b/>
                <w:color w:val="990000"/>
              </w:rPr>
              <w:t>Inmediatamente después de suscritos por las partes</w:t>
            </w:r>
          </w:p>
        </w:tc>
      </w:tr>
    </w:tbl>
    <w:p w:rsidR="00DA2E63" w:rsidRPr="00DA2E63" w:rsidRDefault="00DA2E63" w:rsidP="00DA2E63">
      <w:pPr>
        <w:rPr>
          <w:lang w:eastAsia="en-US"/>
        </w:rPr>
      </w:pPr>
    </w:p>
    <w:p w:rsidR="009E24FD" w:rsidRDefault="009E24FD" w:rsidP="009E24FD">
      <w:pPr>
        <w:rPr>
          <w:lang w:val="es-ES" w:eastAsia="en-US"/>
        </w:rPr>
      </w:pPr>
    </w:p>
    <w:p w:rsidR="007C124D" w:rsidRPr="009E24FD" w:rsidRDefault="007C124D" w:rsidP="009E24FD">
      <w:pPr>
        <w:rPr>
          <w:lang w:val="es-ES" w:eastAsia="en-US"/>
        </w:rPr>
      </w:pPr>
    </w:p>
    <w:p w:rsidR="00FC6D5D" w:rsidRPr="001A2610" w:rsidRDefault="00992214" w:rsidP="00883674">
      <w:pPr>
        <w:pStyle w:val="Ttulo3"/>
      </w:pPr>
      <w:bookmarkStart w:id="125" w:name="_Toc159673555"/>
      <w:bookmarkStart w:id="126" w:name="_Toc185953122"/>
      <w:bookmarkStart w:id="127" w:name="_Toc5786850"/>
      <w:r>
        <w:t>2.7</w:t>
      </w:r>
      <w:r w:rsidR="00D8390E" w:rsidRPr="001A2610">
        <w:t xml:space="preserve"> </w:t>
      </w:r>
      <w:r w:rsidR="00FC6D5D" w:rsidRPr="001A2610">
        <w:t>Disponibilidad y Adquisición del Pliego de Condiciones</w:t>
      </w:r>
      <w:bookmarkEnd w:id="125"/>
      <w:bookmarkEnd w:id="126"/>
      <w:bookmarkEnd w:id="127"/>
    </w:p>
    <w:p w:rsidR="00CC2A03" w:rsidRPr="001A2610" w:rsidRDefault="00CC2A03" w:rsidP="00CC2A03">
      <w:pPr>
        <w:rPr>
          <w:rFonts w:ascii="Arial Narrow" w:hAnsi="Arial Narrow"/>
          <w:lang w:val="es-ES" w:eastAsia="en-US"/>
        </w:rPr>
      </w:pPr>
    </w:p>
    <w:p w:rsidR="007716A3" w:rsidRPr="001A2610" w:rsidRDefault="00FC6D5D" w:rsidP="007716A3">
      <w:pPr>
        <w:jc w:val="both"/>
        <w:rPr>
          <w:rFonts w:ascii="Arial Narrow" w:hAnsi="Arial Narrow" w:cs="Arial"/>
        </w:rPr>
      </w:pPr>
      <w:r w:rsidRPr="001A2610">
        <w:rPr>
          <w:rFonts w:ascii="Arial Narrow" w:hAnsi="Arial Narrow" w:cs="Arial"/>
        </w:rPr>
        <w:t xml:space="preserve">El Pliego de Condiciones estará disponible para quien lo solicite, en la sede central de la </w:t>
      </w:r>
      <w:r w:rsidR="00F1719B" w:rsidRPr="00F1719B">
        <w:rPr>
          <w:rFonts w:ascii="Arial Narrow" w:hAnsi="Arial Narrow" w:cs="Arial"/>
          <w:b/>
          <w:color w:val="990000"/>
        </w:rPr>
        <w:t>Corporación del Acueducto y Alcantarillado de Santo Domingo</w:t>
      </w:r>
      <w:r w:rsidRPr="001A2610">
        <w:rPr>
          <w:rFonts w:ascii="Arial Narrow" w:hAnsi="Arial Narrow" w:cs="Arial"/>
          <w:b/>
          <w:color w:val="990000"/>
        </w:rPr>
        <w:t>,</w:t>
      </w:r>
      <w:r w:rsidRPr="001A2610">
        <w:rPr>
          <w:rFonts w:ascii="Arial Narrow" w:hAnsi="Arial Narrow" w:cs="Arial"/>
        </w:rPr>
        <w:t xml:space="preserve"> ubicada en la </w:t>
      </w:r>
      <w:r w:rsidR="00F1719B" w:rsidRPr="00F1719B">
        <w:rPr>
          <w:rFonts w:ascii="Arial Narrow" w:hAnsi="Arial Narrow" w:cs="Arial"/>
          <w:b/>
          <w:color w:val="990000"/>
        </w:rPr>
        <w:t>C/ Euclides Morillo No.65, Edificio 1 Segundo Piso, Departamento de Compras y Contrataciones</w:t>
      </w:r>
      <w:r w:rsidRPr="001A2610">
        <w:rPr>
          <w:rFonts w:ascii="Arial Narrow" w:hAnsi="Arial Narrow" w:cs="Arial"/>
          <w:color w:val="FF6600"/>
        </w:rPr>
        <w:t xml:space="preserve"> </w:t>
      </w:r>
      <w:r w:rsidRPr="001A2610">
        <w:rPr>
          <w:rFonts w:ascii="Arial Narrow" w:hAnsi="Arial Narrow" w:cs="Arial"/>
        </w:rPr>
        <w:t xml:space="preserve">en el horario de </w:t>
      </w:r>
      <w:r w:rsidR="00F1719B" w:rsidRPr="00F1719B">
        <w:rPr>
          <w:rFonts w:ascii="Arial Narrow" w:hAnsi="Arial Narrow" w:cs="Arial"/>
          <w:b/>
          <w:color w:val="990000"/>
        </w:rPr>
        <w:t>Lunes a viernes en horario de 9:00 am a 3:30 pm</w:t>
      </w:r>
      <w:r w:rsidRPr="001A2610">
        <w:rPr>
          <w:rFonts w:ascii="Arial Narrow" w:hAnsi="Arial Narrow" w:cs="Arial"/>
        </w:rPr>
        <w:t>, en la fecha indicada en el</w:t>
      </w:r>
      <w:r w:rsidR="00673971" w:rsidRPr="001A2610">
        <w:rPr>
          <w:rFonts w:ascii="Arial Narrow" w:hAnsi="Arial Narrow" w:cs="Arial"/>
        </w:rPr>
        <w:t xml:space="preserve"> Cronograma de la Licitación </w:t>
      </w:r>
      <w:r w:rsidR="007716A3" w:rsidRPr="001A2610">
        <w:rPr>
          <w:rFonts w:ascii="Arial Narrow" w:hAnsi="Arial Narrow" w:cs="Arial"/>
        </w:rPr>
        <w:t xml:space="preserve">y  en la página Web de la institución </w:t>
      </w:r>
      <w:hyperlink r:id="rId9" w:history="1">
        <w:r w:rsidR="00F1719B" w:rsidRPr="00583ABB">
          <w:rPr>
            <w:rStyle w:val="Hipervnculo"/>
            <w:rFonts w:ascii="Arial Narrow" w:hAnsi="Arial Narrow" w:cs="Arial"/>
          </w:rPr>
          <w:t>www.caasd.gov.do</w:t>
        </w:r>
      </w:hyperlink>
      <w:r w:rsidR="007716A3" w:rsidRPr="001A2610">
        <w:rPr>
          <w:rFonts w:ascii="Arial Narrow" w:hAnsi="Arial Narrow" w:cs="Arial"/>
          <w:color w:val="FF6600"/>
        </w:rPr>
        <w:t xml:space="preserve"> </w:t>
      </w:r>
      <w:r w:rsidR="007716A3" w:rsidRPr="001A2610">
        <w:rPr>
          <w:rFonts w:ascii="Arial Narrow" w:hAnsi="Arial Narrow" w:cs="Arial"/>
        </w:rPr>
        <w:t xml:space="preserve"> y en el portal administrado por el Órgano Rector</w:t>
      </w:r>
      <w:r w:rsidR="007716A3" w:rsidRPr="001A2610">
        <w:rPr>
          <w:rFonts w:ascii="Arial Narrow" w:hAnsi="Arial Narrow" w:cs="Arial"/>
          <w:b/>
        </w:rPr>
        <w:t>,</w:t>
      </w:r>
      <w:r w:rsidR="007716A3" w:rsidRPr="001A2610">
        <w:rPr>
          <w:rFonts w:ascii="Arial Narrow" w:hAnsi="Arial Narrow"/>
        </w:rPr>
        <w:t xml:space="preserve"> </w:t>
      </w:r>
      <w:hyperlink r:id="rId10" w:history="1">
        <w:r w:rsidR="007716A3" w:rsidRPr="001A2610">
          <w:rPr>
            <w:rStyle w:val="Hipervnculo"/>
            <w:rFonts w:ascii="Arial Narrow" w:hAnsi="Arial Narrow" w:cs="Arial"/>
          </w:rPr>
          <w:t>www.comprasdominicana.gov.do</w:t>
        </w:r>
      </w:hyperlink>
      <w:r w:rsidR="007716A3" w:rsidRPr="001A2610">
        <w:rPr>
          <w:rStyle w:val="Hipervnculo"/>
          <w:rFonts w:ascii="Arial Narrow" w:hAnsi="Arial Narrow" w:cs="Arial"/>
        </w:rPr>
        <w:t>,</w:t>
      </w:r>
      <w:r w:rsidR="007716A3" w:rsidRPr="001A2610">
        <w:rPr>
          <w:rFonts w:ascii="Arial Narrow" w:hAnsi="Arial Narrow" w:cs="Arial"/>
          <w:b/>
        </w:rPr>
        <w:t xml:space="preserve"> </w:t>
      </w:r>
      <w:r w:rsidR="007716A3" w:rsidRPr="001A2610">
        <w:rPr>
          <w:rFonts w:ascii="Arial Narrow" w:hAnsi="Arial Narrow" w:cs="Arial"/>
        </w:rPr>
        <w:t xml:space="preserve"> para todos los interesados.</w:t>
      </w:r>
    </w:p>
    <w:p w:rsidR="00FC6D5D" w:rsidRPr="001A2610" w:rsidRDefault="00FC6D5D" w:rsidP="00237BAE">
      <w:pPr>
        <w:jc w:val="both"/>
        <w:rPr>
          <w:rFonts w:ascii="Arial Narrow" w:hAnsi="Arial Narrow" w:cs="Arial"/>
        </w:rPr>
      </w:pPr>
    </w:p>
    <w:p w:rsidR="007716A3" w:rsidRPr="001A2610" w:rsidRDefault="007716A3" w:rsidP="007716A3">
      <w:pPr>
        <w:jc w:val="both"/>
        <w:rPr>
          <w:rFonts w:ascii="Arial Narrow" w:hAnsi="Arial Narrow" w:cs="Arial"/>
        </w:rPr>
      </w:pPr>
      <w:r w:rsidRPr="001A2610">
        <w:rPr>
          <w:rFonts w:ascii="Arial Narrow" w:hAnsi="Arial Narrow" w:cs="Arial"/>
        </w:rPr>
        <w:t xml:space="preserve">El Oferente que adquiera el Pliego de Condiciones a través de la página Web de la institución, </w:t>
      </w:r>
      <w:hyperlink r:id="rId11" w:history="1">
        <w:r w:rsidR="00F1719B" w:rsidRPr="00583ABB">
          <w:rPr>
            <w:rStyle w:val="Hipervnculo"/>
            <w:rFonts w:ascii="Arial Narrow" w:hAnsi="Arial Narrow" w:cs="Arial"/>
          </w:rPr>
          <w:t>www.caasd.gov.do</w:t>
        </w:r>
      </w:hyperlink>
      <w:r w:rsidRPr="001A2610">
        <w:rPr>
          <w:rFonts w:ascii="Arial Narrow" w:hAnsi="Arial Narrow" w:cs="Arial"/>
        </w:rPr>
        <w:t xml:space="preserve"> o del portal administrado por el Órgano Rector, </w:t>
      </w:r>
      <w:hyperlink r:id="rId12" w:history="1">
        <w:r w:rsidRPr="001A2610">
          <w:rPr>
            <w:rStyle w:val="Hipervnculo"/>
            <w:rFonts w:ascii="Arial Narrow" w:hAnsi="Arial Narrow" w:cs="Arial"/>
          </w:rPr>
          <w:t>www.comprasdominicana.gov.do</w:t>
        </w:r>
      </w:hyperlink>
      <w:r w:rsidRPr="001A2610">
        <w:rPr>
          <w:rFonts w:ascii="Arial Narrow" w:hAnsi="Arial Narrow"/>
        </w:rPr>
        <w:t xml:space="preserve">, </w:t>
      </w:r>
      <w:r w:rsidRPr="001A2610">
        <w:rPr>
          <w:rFonts w:ascii="Arial Narrow" w:hAnsi="Arial Narrow" w:cs="Arial"/>
        </w:rPr>
        <w:t xml:space="preserve"> deberá enviar</w:t>
      </w:r>
      <w:r w:rsidR="00F1719B">
        <w:rPr>
          <w:rFonts w:ascii="Arial Narrow" w:hAnsi="Arial Narrow" w:cs="Arial"/>
        </w:rPr>
        <w:t xml:space="preserve"> </w:t>
      </w:r>
      <w:r w:rsidR="00F1719B" w:rsidRPr="003D7D8F">
        <w:rPr>
          <w:rFonts w:ascii="Arial Narrow" w:hAnsi="Arial Narrow" w:cs="Arial"/>
        </w:rPr>
        <w:t>un</w:t>
      </w:r>
      <w:r w:rsidR="00F1719B">
        <w:rPr>
          <w:rFonts w:ascii="Arial Narrow" w:hAnsi="Arial Narrow" w:cs="Arial"/>
        </w:rPr>
        <w:t>a</w:t>
      </w:r>
      <w:r w:rsidR="00F1719B" w:rsidRPr="003D7D8F">
        <w:rPr>
          <w:rFonts w:ascii="Arial Narrow" w:hAnsi="Arial Narrow" w:cs="Arial"/>
        </w:rPr>
        <w:t xml:space="preserve"> </w:t>
      </w:r>
      <w:r w:rsidR="00F1719B">
        <w:rPr>
          <w:rFonts w:ascii="Arial Narrow" w:hAnsi="Arial Narrow" w:cs="Arial"/>
        </w:rPr>
        <w:t>comunicación</w:t>
      </w:r>
      <w:r w:rsidR="00360B09">
        <w:rPr>
          <w:rFonts w:ascii="Arial Narrow" w:hAnsi="Arial Narrow" w:cs="Arial"/>
        </w:rPr>
        <w:t xml:space="preserve"> física o vía electrónica</w:t>
      </w:r>
      <w:r w:rsidR="00F1719B">
        <w:rPr>
          <w:rFonts w:ascii="Arial Narrow" w:hAnsi="Arial Narrow" w:cs="Arial"/>
        </w:rPr>
        <w:t>, notificando</w:t>
      </w:r>
      <w:r w:rsidR="00F1719B" w:rsidRPr="003D7D8F">
        <w:rPr>
          <w:rFonts w:ascii="Arial Narrow" w:hAnsi="Arial Narrow" w:cs="Arial"/>
        </w:rPr>
        <w:t xml:space="preserve"> al </w:t>
      </w:r>
      <w:r w:rsidR="00F1719B">
        <w:rPr>
          <w:rFonts w:ascii="Arial Narrow" w:hAnsi="Arial Narrow" w:cs="Arial"/>
          <w:b/>
          <w:color w:val="990000"/>
        </w:rPr>
        <w:t xml:space="preserve">Comité de Compras y Contrataciones </w:t>
      </w:r>
      <w:r w:rsidR="00F1719B" w:rsidRPr="003D7D8F">
        <w:rPr>
          <w:rFonts w:ascii="Arial Narrow" w:hAnsi="Arial Narrow" w:cs="Arial"/>
        </w:rPr>
        <w:t xml:space="preserve">de la </w:t>
      </w:r>
      <w:r w:rsidR="00F1719B">
        <w:rPr>
          <w:rFonts w:ascii="Arial Narrow" w:hAnsi="Arial Narrow" w:cs="Arial"/>
          <w:b/>
          <w:color w:val="990000"/>
        </w:rPr>
        <w:t>Corporación del Acueducto y Alcantarillado de Santo Domingo</w:t>
      </w:r>
      <w:r w:rsidRPr="001A2610">
        <w:rPr>
          <w:rFonts w:ascii="Arial Narrow" w:hAnsi="Arial Narrow" w:cs="Arial"/>
          <w:b/>
          <w:color w:val="990000"/>
        </w:rPr>
        <w:t xml:space="preserve"> </w:t>
      </w:r>
      <w:r w:rsidR="00C2578E" w:rsidRPr="001A2610">
        <w:rPr>
          <w:rFonts w:ascii="Arial Narrow" w:hAnsi="Arial Narrow" w:cs="Arial"/>
        </w:rPr>
        <w:t xml:space="preserve">sobre la </w:t>
      </w:r>
      <w:r w:rsidR="00C2578E" w:rsidRPr="001A2610">
        <w:rPr>
          <w:rFonts w:ascii="Arial Narrow" w:hAnsi="Arial Narrow" w:cs="Arial"/>
        </w:rPr>
        <w:lastRenderedPageBreak/>
        <w:t>adquisición del mismo, a los fines de que la Entidad Contratante tome conocimiento de su interés en participar.</w:t>
      </w:r>
    </w:p>
    <w:p w:rsidR="00873A40" w:rsidRDefault="00873A40" w:rsidP="007716A3">
      <w:pPr>
        <w:jc w:val="both"/>
        <w:rPr>
          <w:rFonts w:ascii="Arial Narrow" w:hAnsi="Arial Narrow" w:cs="Arial"/>
        </w:rPr>
      </w:pPr>
    </w:p>
    <w:p w:rsidR="00FC6D5D" w:rsidRPr="001A2610" w:rsidRDefault="00992214" w:rsidP="00883674">
      <w:pPr>
        <w:pStyle w:val="Ttulo3"/>
      </w:pPr>
      <w:bookmarkStart w:id="128" w:name="_Toc159673556"/>
      <w:bookmarkStart w:id="129" w:name="_Toc185953123"/>
      <w:bookmarkStart w:id="130" w:name="_Toc5786851"/>
      <w:r>
        <w:t>2.8</w:t>
      </w:r>
      <w:r w:rsidR="00EF78CF" w:rsidRPr="001A2610">
        <w:t xml:space="preserve"> </w:t>
      </w:r>
      <w:r w:rsidR="00FC6D5D" w:rsidRPr="001A2610">
        <w:t>Conocimiento y Aceptación del Pliego de Condiciones</w:t>
      </w:r>
      <w:bookmarkEnd w:id="128"/>
      <w:bookmarkEnd w:id="129"/>
      <w:bookmarkEnd w:id="130"/>
    </w:p>
    <w:p w:rsidR="00CC2A03" w:rsidRPr="001A2610" w:rsidRDefault="00CC2A03" w:rsidP="00CC2A03">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rsidR="000C1822" w:rsidRDefault="000C1822" w:rsidP="00883674">
      <w:pPr>
        <w:pStyle w:val="Ttulo3"/>
      </w:pPr>
      <w:bookmarkStart w:id="131" w:name="_Toc185953144"/>
    </w:p>
    <w:p w:rsidR="001C5A2D" w:rsidRPr="001C5A2D" w:rsidRDefault="001C5A2D" w:rsidP="001C5A2D">
      <w:pPr>
        <w:rPr>
          <w:lang w:val="es-ES" w:eastAsia="en-US"/>
        </w:rPr>
      </w:pPr>
    </w:p>
    <w:p w:rsidR="00D8390E" w:rsidRPr="001A2610" w:rsidRDefault="00992214" w:rsidP="00883674">
      <w:pPr>
        <w:pStyle w:val="Ttulo3"/>
      </w:pPr>
      <w:bookmarkStart w:id="132" w:name="_Toc5786852"/>
      <w:r>
        <w:t>2.9</w:t>
      </w:r>
      <w:r w:rsidR="00EF78CF" w:rsidRPr="001A2610">
        <w:t xml:space="preserve"> </w:t>
      </w:r>
      <w:bookmarkEnd w:id="131"/>
      <w:r w:rsidR="00360DF0" w:rsidRPr="001A2610">
        <w:t>Especificaciones Técnicas</w:t>
      </w:r>
      <w:bookmarkEnd w:id="132"/>
      <w:r w:rsidR="007716A3" w:rsidRPr="001A2610">
        <w:t xml:space="preserve"> </w:t>
      </w:r>
    </w:p>
    <w:p w:rsidR="00CC2A03" w:rsidRDefault="00CC2A03" w:rsidP="009941A3">
      <w:pPr>
        <w:jc w:val="both"/>
        <w:rPr>
          <w:rFonts w:ascii="Arial Narrow" w:hAnsi="Arial Narrow" w:cs="Arial"/>
          <w:b/>
          <w:color w:val="800000"/>
        </w:rPr>
      </w:pPr>
    </w:p>
    <w:p w:rsidR="00360B09" w:rsidRDefault="00120B5D" w:rsidP="00237BAE">
      <w:pPr>
        <w:rPr>
          <w:rFonts w:cs="Arial"/>
          <w:b/>
          <w:color w:val="990000"/>
        </w:rPr>
      </w:pPr>
      <w:r>
        <w:rPr>
          <w:rFonts w:cs="Arial"/>
          <w:b/>
          <w:color w:val="990000"/>
        </w:rPr>
        <w:t xml:space="preserve">ADQUISICIÓN </w:t>
      </w:r>
      <w:r w:rsidR="002B1DB0">
        <w:rPr>
          <w:rFonts w:cs="Arial"/>
          <w:b/>
          <w:color w:val="990000"/>
        </w:rPr>
        <w:t xml:space="preserve">DE </w:t>
      </w:r>
      <w:bookmarkStart w:id="133" w:name="_GoBack"/>
      <w:r w:rsidR="002B1DB0">
        <w:rPr>
          <w:rFonts w:cs="Arial"/>
          <w:b/>
          <w:color w:val="990000"/>
        </w:rPr>
        <w:t>CAMIONETAS DOBLE CABINA</w:t>
      </w:r>
      <w:bookmarkEnd w:id="133"/>
      <w:r w:rsidR="00A87448">
        <w:rPr>
          <w:rFonts w:cs="Arial"/>
          <w:b/>
          <w:color w:val="990000"/>
        </w:rPr>
        <w:t>.</w:t>
      </w:r>
    </w:p>
    <w:p w:rsidR="00120B5D" w:rsidRDefault="00A10538" w:rsidP="00237BAE">
      <w:pPr>
        <w:rPr>
          <w:rFonts w:cs="Arial"/>
          <w:b/>
          <w:color w:val="990000"/>
        </w:rPr>
      </w:pPr>
      <w:r>
        <w:rPr>
          <w:rFonts w:cs="Arial"/>
          <w:b/>
          <w:color w:val="990000"/>
        </w:rPr>
        <w:t xml:space="preserve">Cantidad: </w:t>
      </w:r>
      <w:r w:rsidR="002B1DB0">
        <w:rPr>
          <w:rFonts w:cs="Arial"/>
          <w:b/>
          <w:color w:val="990000"/>
        </w:rPr>
        <w:t>Veintiuna</w:t>
      </w:r>
      <w:r w:rsidR="00052B1F">
        <w:rPr>
          <w:rFonts w:cs="Arial"/>
          <w:b/>
          <w:color w:val="990000"/>
        </w:rPr>
        <w:t xml:space="preserve"> (</w:t>
      </w:r>
      <w:r w:rsidR="002B1DB0">
        <w:rPr>
          <w:rFonts w:cs="Arial"/>
          <w:b/>
          <w:color w:val="990000"/>
        </w:rPr>
        <w:t>21</w:t>
      </w:r>
      <w:r w:rsidR="00052B1F">
        <w:rPr>
          <w:rFonts w:cs="Arial"/>
          <w:b/>
          <w:color w:val="990000"/>
        </w:rPr>
        <w:t>)</w:t>
      </w:r>
    </w:p>
    <w:p w:rsidR="0038684D" w:rsidRDefault="00120B5D" w:rsidP="00237BAE">
      <w:pPr>
        <w:rPr>
          <w:rFonts w:cs="Arial"/>
          <w:b/>
          <w:color w:val="990000"/>
        </w:rPr>
      </w:pPr>
      <w:r>
        <w:rPr>
          <w:rFonts w:cs="Arial"/>
          <w:b/>
          <w:color w:val="990000"/>
        </w:rPr>
        <w:t>Especificaciones:</w:t>
      </w:r>
    </w:p>
    <w:p w:rsidR="00120B5D" w:rsidRDefault="00120B5D" w:rsidP="00237BAE">
      <w:pPr>
        <w:rPr>
          <w:rFonts w:cs="Arial"/>
          <w:b/>
          <w:color w:val="990000"/>
        </w:rPr>
      </w:pPr>
    </w:p>
    <w:tbl>
      <w:tblPr>
        <w:tblW w:w="8541" w:type="dxa"/>
        <w:tblInd w:w="75" w:type="dxa"/>
        <w:tblCellMar>
          <w:left w:w="70" w:type="dxa"/>
          <w:right w:w="70" w:type="dxa"/>
        </w:tblCellMar>
        <w:tblLook w:val="04A0" w:firstRow="1" w:lastRow="0" w:firstColumn="1" w:lastColumn="0" w:noHBand="0" w:noVBand="1"/>
      </w:tblPr>
      <w:tblGrid>
        <w:gridCol w:w="462"/>
        <w:gridCol w:w="3989"/>
        <w:gridCol w:w="4135"/>
      </w:tblGrid>
      <w:tr w:rsidR="004F3C97" w:rsidTr="004F3C97">
        <w:trPr>
          <w:trHeight w:val="375"/>
        </w:trPr>
        <w:tc>
          <w:tcPr>
            <w:tcW w:w="85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C97" w:rsidRDefault="004F3C97">
            <w:pPr>
              <w:jc w:val="center"/>
              <w:rPr>
                <w:rFonts w:ascii="Calibri" w:hAnsi="Calibri" w:cs="Calibri"/>
                <w:b/>
                <w:bCs/>
                <w:color w:val="000000"/>
                <w:sz w:val="28"/>
                <w:szCs w:val="28"/>
                <w:lang w:eastAsia="es-DO"/>
              </w:rPr>
            </w:pPr>
            <w:r>
              <w:rPr>
                <w:rFonts w:ascii="Calibri" w:hAnsi="Calibri" w:cs="Calibri"/>
                <w:b/>
                <w:bCs/>
                <w:color w:val="000000"/>
                <w:sz w:val="28"/>
                <w:szCs w:val="28"/>
              </w:rPr>
              <w:t>Especificaciones Técnicas</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Default="004F3C97">
            <w:pPr>
              <w:jc w:val="center"/>
              <w:rPr>
                <w:rFonts w:ascii="Calibri" w:hAnsi="Calibri" w:cs="Calibri"/>
                <w:b/>
                <w:bCs/>
                <w:color w:val="000000"/>
                <w:sz w:val="22"/>
                <w:szCs w:val="22"/>
              </w:rPr>
            </w:pPr>
            <w:r>
              <w:rPr>
                <w:rFonts w:ascii="Calibri" w:hAnsi="Calibri" w:cs="Calibri"/>
                <w:b/>
                <w:bCs/>
                <w:color w:val="000000"/>
                <w:sz w:val="22"/>
                <w:szCs w:val="22"/>
              </w:rPr>
              <w:t>No.</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Default="004F3C97">
            <w:pPr>
              <w:jc w:val="center"/>
              <w:rPr>
                <w:rFonts w:ascii="Calibri" w:hAnsi="Calibri" w:cs="Calibri"/>
                <w:b/>
                <w:bCs/>
                <w:color w:val="000000"/>
                <w:sz w:val="22"/>
                <w:szCs w:val="22"/>
              </w:rPr>
            </w:pPr>
            <w:r>
              <w:rPr>
                <w:rFonts w:ascii="Calibri" w:hAnsi="Calibri" w:cs="Calibri"/>
                <w:b/>
                <w:bCs/>
                <w:color w:val="000000"/>
                <w:sz w:val="22"/>
                <w:szCs w:val="22"/>
              </w:rPr>
              <w:t>Descripción</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jc w:val="center"/>
              <w:rPr>
                <w:rFonts w:ascii="Calibri" w:hAnsi="Calibri" w:cs="Calibri"/>
                <w:b/>
                <w:bCs/>
                <w:color w:val="000000"/>
                <w:sz w:val="22"/>
                <w:szCs w:val="22"/>
              </w:rPr>
            </w:pPr>
            <w:r>
              <w:rPr>
                <w:rFonts w:ascii="Calibri" w:hAnsi="Calibri" w:cs="Calibri"/>
                <w:b/>
                <w:bCs/>
                <w:color w:val="000000"/>
                <w:sz w:val="22"/>
                <w:szCs w:val="22"/>
              </w:rPr>
              <w:t>Detalle</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Año</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2019 en adelante</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2</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Capacidad de Pasajeros</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5 pasajeros</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3</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 xml:space="preserve">Transmisión </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Automática</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4</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Tracción</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(4WD)</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5</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Motor Turbo Diesel</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3,000cc a 3,200cc</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6</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HP</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190 hp en adelante</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7</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Combustible</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Diesel</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8</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Sistema encendido</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Rápido</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9</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Cilindros</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4 a 6 Cilindros</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10</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Dirección Asistida</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Hidráulica</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11</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 xml:space="preserve">Puertas </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4 puertas</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12</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Compuertas</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1 compuerta</w:t>
            </w:r>
          </w:p>
        </w:tc>
      </w:tr>
      <w:tr w:rsidR="004F3C97" w:rsidTr="007C124D">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13</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Frenos Delanteros</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De Disco Ventilados</w:t>
            </w:r>
          </w:p>
        </w:tc>
      </w:tr>
      <w:tr w:rsidR="004F3C97" w:rsidTr="007C124D">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14</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Frenos Traseros</w:t>
            </w:r>
          </w:p>
        </w:tc>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Tipo Tambor con sistema ABS, EBD, BA</w:t>
            </w:r>
          </w:p>
        </w:tc>
      </w:tr>
      <w:tr w:rsidR="004F3C97" w:rsidTr="007C124D">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15</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Sistema de Control de descenso</w:t>
            </w:r>
          </w:p>
        </w:tc>
        <w:tc>
          <w:tcPr>
            <w:tcW w:w="4135" w:type="dxa"/>
            <w:tcBorders>
              <w:top w:val="single" w:sz="4" w:space="0" w:color="auto"/>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Incluida</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16</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Asistencia para Arranque en Pendientes</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Incluida</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17</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Asistencia de frenado de emergencia</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Incluida</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18</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Atenuación del riesgo de vuelco</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Incluida</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19</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 xml:space="preserve">Neumáticos </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Aros 17</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20</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Capacidad de Carga</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1 tonelada</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21</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 xml:space="preserve">Bolsas de Aire </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Mínimo 4</w:t>
            </w:r>
          </w:p>
        </w:tc>
      </w:tr>
      <w:tr w:rsidR="004F3C97" w:rsidTr="004F3C97">
        <w:trPr>
          <w:trHeight w:val="30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22</w:t>
            </w:r>
          </w:p>
        </w:tc>
        <w:tc>
          <w:tcPr>
            <w:tcW w:w="3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Asientos Delanteros</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Tela</w:t>
            </w:r>
          </w:p>
        </w:tc>
      </w:tr>
      <w:tr w:rsidR="004F3C97" w:rsidTr="004F3C97">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Separados</w:t>
            </w:r>
          </w:p>
        </w:tc>
      </w:tr>
      <w:tr w:rsidR="004F3C97" w:rsidTr="004F3C97">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Reclinables</w:t>
            </w:r>
          </w:p>
        </w:tc>
      </w:tr>
      <w:tr w:rsidR="004F3C97" w:rsidTr="004F3C97">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Apoya Cabeza</w:t>
            </w:r>
          </w:p>
        </w:tc>
      </w:tr>
      <w:tr w:rsidR="004F3C97" w:rsidTr="004F3C97">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Cinturones de Seguridad Retractiles</w:t>
            </w:r>
          </w:p>
        </w:tc>
      </w:tr>
      <w:tr w:rsidR="004F3C97" w:rsidTr="004F3C97">
        <w:trPr>
          <w:trHeight w:val="30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23</w:t>
            </w:r>
          </w:p>
        </w:tc>
        <w:tc>
          <w:tcPr>
            <w:tcW w:w="398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Asientos Traseros</w:t>
            </w: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Tela</w:t>
            </w:r>
          </w:p>
        </w:tc>
      </w:tr>
      <w:tr w:rsidR="004F3C97" w:rsidTr="004F3C97">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3989" w:type="dxa"/>
            <w:vMerge/>
            <w:tcBorders>
              <w:top w:val="single" w:sz="4" w:space="0" w:color="auto"/>
              <w:left w:val="single" w:sz="4" w:space="0" w:color="auto"/>
              <w:bottom w:val="single" w:sz="4" w:space="0" w:color="auto"/>
              <w:right w:val="nil"/>
            </w:tcBorders>
            <w:vAlign w:val="center"/>
            <w:hideMark/>
          </w:tcPr>
          <w:p w:rsidR="004F3C97" w:rsidRPr="007C124D" w:rsidRDefault="004F3C97">
            <w:pPr>
              <w:rPr>
                <w:rFonts w:ascii="Calibri" w:hAnsi="Calibri" w:cs="Calibri"/>
                <w:b/>
                <w:color w:val="000000"/>
                <w:sz w:val="22"/>
                <w:szCs w:val="22"/>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Tipo Banca</w:t>
            </w:r>
          </w:p>
        </w:tc>
      </w:tr>
      <w:tr w:rsidR="004F3C97" w:rsidTr="004F3C97">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3989" w:type="dxa"/>
            <w:vMerge/>
            <w:tcBorders>
              <w:top w:val="single" w:sz="4" w:space="0" w:color="auto"/>
              <w:left w:val="single" w:sz="4" w:space="0" w:color="auto"/>
              <w:bottom w:val="single" w:sz="4" w:space="0" w:color="auto"/>
              <w:right w:val="nil"/>
            </w:tcBorders>
            <w:vAlign w:val="center"/>
            <w:hideMark/>
          </w:tcPr>
          <w:p w:rsidR="004F3C97" w:rsidRPr="007C124D" w:rsidRDefault="004F3C97">
            <w:pPr>
              <w:rPr>
                <w:rFonts w:ascii="Calibri" w:hAnsi="Calibri" w:cs="Calibri"/>
                <w:b/>
                <w:color w:val="000000"/>
                <w:sz w:val="22"/>
                <w:szCs w:val="22"/>
              </w:rPr>
            </w:pPr>
          </w:p>
        </w:tc>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Apoya Cabeza</w:t>
            </w:r>
          </w:p>
        </w:tc>
      </w:tr>
      <w:tr w:rsidR="004F3C97" w:rsidTr="004F3C97">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F3C97" w:rsidRPr="007C124D" w:rsidRDefault="004F3C97">
            <w:pPr>
              <w:rPr>
                <w:rFonts w:ascii="Calibri" w:hAnsi="Calibri" w:cs="Calibri"/>
                <w:b/>
                <w:color w:val="000000"/>
                <w:sz w:val="22"/>
                <w:szCs w:val="22"/>
              </w:rPr>
            </w:pPr>
          </w:p>
        </w:tc>
        <w:tc>
          <w:tcPr>
            <w:tcW w:w="3989" w:type="dxa"/>
            <w:vMerge/>
            <w:tcBorders>
              <w:top w:val="single" w:sz="4" w:space="0" w:color="auto"/>
              <w:left w:val="single" w:sz="4" w:space="0" w:color="auto"/>
              <w:bottom w:val="single" w:sz="4" w:space="0" w:color="auto"/>
              <w:right w:val="nil"/>
            </w:tcBorders>
            <w:vAlign w:val="center"/>
            <w:hideMark/>
          </w:tcPr>
          <w:p w:rsidR="004F3C97" w:rsidRPr="007C124D" w:rsidRDefault="004F3C97">
            <w:pPr>
              <w:rPr>
                <w:rFonts w:ascii="Calibri" w:hAnsi="Calibri" w:cs="Calibri"/>
                <w:b/>
                <w:color w:val="000000"/>
                <w:sz w:val="22"/>
                <w:szCs w:val="22"/>
              </w:rPr>
            </w:pPr>
          </w:p>
        </w:tc>
        <w:tc>
          <w:tcPr>
            <w:tcW w:w="4135" w:type="dxa"/>
            <w:tcBorders>
              <w:top w:val="nil"/>
              <w:left w:val="single" w:sz="4" w:space="0" w:color="auto"/>
              <w:bottom w:val="nil"/>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Tres (3) Cinturones de Seguridad</w:t>
            </w:r>
          </w:p>
        </w:tc>
      </w:tr>
      <w:tr w:rsidR="004F3C97" w:rsidTr="004F3C97">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24</w:t>
            </w:r>
          </w:p>
        </w:tc>
        <w:tc>
          <w:tcPr>
            <w:tcW w:w="3989" w:type="dxa"/>
            <w:tcBorders>
              <w:top w:val="single" w:sz="4" w:space="0" w:color="auto"/>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Ventilación</w:t>
            </w:r>
          </w:p>
        </w:tc>
        <w:tc>
          <w:tcPr>
            <w:tcW w:w="4135" w:type="dxa"/>
            <w:tcBorders>
              <w:top w:val="single" w:sz="4" w:space="0" w:color="auto"/>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Aire Acondicionado de Fábrica</w:t>
            </w:r>
          </w:p>
        </w:tc>
      </w:tr>
      <w:tr w:rsidR="004F3C97" w:rsidTr="004F3C97">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25</w:t>
            </w:r>
          </w:p>
        </w:tc>
        <w:tc>
          <w:tcPr>
            <w:tcW w:w="3989" w:type="dxa"/>
            <w:tcBorders>
              <w:top w:val="nil"/>
              <w:left w:val="nil"/>
              <w:bottom w:val="single" w:sz="4" w:space="0" w:color="auto"/>
              <w:right w:val="single" w:sz="4" w:space="0" w:color="auto"/>
            </w:tcBorders>
            <w:shd w:val="clear" w:color="auto" w:fill="auto"/>
            <w:noWrap/>
            <w:vAlign w:val="bottom"/>
            <w:hideMark/>
          </w:tcPr>
          <w:p w:rsidR="004F3C97" w:rsidRPr="007C124D" w:rsidRDefault="004F3C97">
            <w:pPr>
              <w:rPr>
                <w:rFonts w:ascii="Calibri" w:hAnsi="Calibri" w:cs="Calibri"/>
                <w:b/>
                <w:color w:val="000000"/>
                <w:sz w:val="22"/>
                <w:szCs w:val="22"/>
              </w:rPr>
            </w:pPr>
            <w:r w:rsidRPr="007C124D">
              <w:rPr>
                <w:rFonts w:ascii="Calibri" w:hAnsi="Calibri" w:cs="Calibri"/>
                <w:b/>
                <w:color w:val="000000"/>
                <w:sz w:val="22"/>
                <w:szCs w:val="22"/>
              </w:rPr>
              <w:t>Color</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Según Disponibilidad</w:t>
            </w:r>
          </w:p>
        </w:tc>
      </w:tr>
      <w:tr w:rsidR="004F3C97" w:rsidTr="004F3C97">
        <w:trPr>
          <w:trHeight w:val="300"/>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26</w:t>
            </w:r>
          </w:p>
        </w:tc>
        <w:tc>
          <w:tcPr>
            <w:tcW w:w="3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C97" w:rsidRPr="007C124D" w:rsidRDefault="004F3C97">
            <w:pPr>
              <w:jc w:val="center"/>
              <w:rPr>
                <w:rFonts w:ascii="Calibri" w:hAnsi="Calibri" w:cs="Calibri"/>
                <w:b/>
                <w:color w:val="000000"/>
                <w:sz w:val="22"/>
                <w:szCs w:val="22"/>
              </w:rPr>
            </w:pPr>
            <w:r w:rsidRPr="007C124D">
              <w:rPr>
                <w:rFonts w:ascii="Calibri" w:hAnsi="Calibri" w:cs="Calibri"/>
                <w:b/>
                <w:color w:val="000000"/>
                <w:sz w:val="22"/>
                <w:szCs w:val="22"/>
              </w:rPr>
              <w:t>Accesorios</w:t>
            </w: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Radio AM/FM/CD player/Bluetooth</w:t>
            </w:r>
          </w:p>
        </w:tc>
      </w:tr>
      <w:tr w:rsidR="004F3C97" w:rsidTr="004F3C97">
        <w:trPr>
          <w:trHeight w:val="300"/>
        </w:trPr>
        <w:tc>
          <w:tcPr>
            <w:tcW w:w="417" w:type="dxa"/>
            <w:vMerge/>
            <w:tcBorders>
              <w:top w:val="nil"/>
              <w:left w:val="single" w:sz="4" w:space="0" w:color="auto"/>
              <w:bottom w:val="single" w:sz="4" w:space="0" w:color="auto"/>
              <w:right w:val="single" w:sz="4" w:space="0" w:color="auto"/>
            </w:tcBorders>
            <w:vAlign w:val="center"/>
            <w:hideMark/>
          </w:tcPr>
          <w:p w:rsidR="004F3C97" w:rsidRDefault="004F3C97">
            <w:pPr>
              <w:rPr>
                <w:rFonts w:ascii="Calibri" w:hAnsi="Calibri" w:cs="Calibri"/>
                <w:color w:val="000000"/>
                <w:sz w:val="22"/>
                <w:szCs w:val="22"/>
              </w:rPr>
            </w:pPr>
          </w:p>
        </w:tc>
        <w:tc>
          <w:tcPr>
            <w:tcW w:w="3989" w:type="dxa"/>
            <w:vMerge/>
            <w:tcBorders>
              <w:top w:val="nil"/>
              <w:left w:val="single" w:sz="4" w:space="0" w:color="auto"/>
              <w:bottom w:val="single" w:sz="4" w:space="0" w:color="auto"/>
              <w:right w:val="single" w:sz="4" w:space="0" w:color="auto"/>
            </w:tcBorders>
            <w:vAlign w:val="center"/>
            <w:hideMark/>
          </w:tcPr>
          <w:p w:rsidR="004F3C97" w:rsidRDefault="004F3C97">
            <w:pPr>
              <w:rPr>
                <w:rFonts w:ascii="Calibri" w:hAnsi="Calibri" w:cs="Calibri"/>
                <w:color w:val="000000"/>
                <w:sz w:val="22"/>
                <w:szCs w:val="22"/>
              </w:rPr>
            </w:pP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 xml:space="preserve">Gato </w:t>
            </w:r>
          </w:p>
        </w:tc>
      </w:tr>
      <w:tr w:rsidR="004F3C97" w:rsidTr="004F3C97">
        <w:trPr>
          <w:trHeight w:val="300"/>
        </w:trPr>
        <w:tc>
          <w:tcPr>
            <w:tcW w:w="417" w:type="dxa"/>
            <w:vMerge/>
            <w:tcBorders>
              <w:top w:val="nil"/>
              <w:left w:val="single" w:sz="4" w:space="0" w:color="auto"/>
              <w:bottom w:val="single" w:sz="4" w:space="0" w:color="auto"/>
              <w:right w:val="single" w:sz="4" w:space="0" w:color="auto"/>
            </w:tcBorders>
            <w:vAlign w:val="center"/>
            <w:hideMark/>
          </w:tcPr>
          <w:p w:rsidR="004F3C97" w:rsidRDefault="004F3C97">
            <w:pPr>
              <w:rPr>
                <w:rFonts w:ascii="Calibri" w:hAnsi="Calibri" w:cs="Calibri"/>
                <w:color w:val="000000"/>
                <w:sz w:val="22"/>
                <w:szCs w:val="22"/>
              </w:rPr>
            </w:pPr>
          </w:p>
        </w:tc>
        <w:tc>
          <w:tcPr>
            <w:tcW w:w="3989" w:type="dxa"/>
            <w:vMerge/>
            <w:tcBorders>
              <w:top w:val="nil"/>
              <w:left w:val="single" w:sz="4" w:space="0" w:color="auto"/>
              <w:bottom w:val="single" w:sz="4" w:space="0" w:color="auto"/>
              <w:right w:val="single" w:sz="4" w:space="0" w:color="auto"/>
            </w:tcBorders>
            <w:vAlign w:val="center"/>
            <w:hideMark/>
          </w:tcPr>
          <w:p w:rsidR="004F3C97" w:rsidRDefault="004F3C97">
            <w:pPr>
              <w:rPr>
                <w:rFonts w:ascii="Calibri" w:hAnsi="Calibri" w:cs="Calibri"/>
                <w:color w:val="000000"/>
                <w:sz w:val="22"/>
                <w:szCs w:val="22"/>
              </w:rPr>
            </w:pP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Llave de rueda</w:t>
            </w:r>
          </w:p>
        </w:tc>
      </w:tr>
      <w:tr w:rsidR="004F3C97" w:rsidTr="004F3C97">
        <w:trPr>
          <w:trHeight w:val="300"/>
        </w:trPr>
        <w:tc>
          <w:tcPr>
            <w:tcW w:w="417" w:type="dxa"/>
            <w:vMerge/>
            <w:tcBorders>
              <w:top w:val="nil"/>
              <w:left w:val="single" w:sz="4" w:space="0" w:color="auto"/>
              <w:bottom w:val="single" w:sz="4" w:space="0" w:color="auto"/>
              <w:right w:val="single" w:sz="4" w:space="0" w:color="auto"/>
            </w:tcBorders>
            <w:vAlign w:val="center"/>
            <w:hideMark/>
          </w:tcPr>
          <w:p w:rsidR="004F3C97" w:rsidRDefault="004F3C97">
            <w:pPr>
              <w:rPr>
                <w:rFonts w:ascii="Calibri" w:hAnsi="Calibri" w:cs="Calibri"/>
                <w:color w:val="000000"/>
                <w:sz w:val="22"/>
                <w:szCs w:val="22"/>
              </w:rPr>
            </w:pPr>
          </w:p>
        </w:tc>
        <w:tc>
          <w:tcPr>
            <w:tcW w:w="3989" w:type="dxa"/>
            <w:vMerge/>
            <w:tcBorders>
              <w:top w:val="nil"/>
              <w:left w:val="single" w:sz="4" w:space="0" w:color="auto"/>
              <w:bottom w:val="single" w:sz="4" w:space="0" w:color="auto"/>
              <w:right w:val="single" w:sz="4" w:space="0" w:color="auto"/>
            </w:tcBorders>
            <w:vAlign w:val="center"/>
            <w:hideMark/>
          </w:tcPr>
          <w:p w:rsidR="004F3C97" w:rsidRDefault="004F3C97">
            <w:pPr>
              <w:rPr>
                <w:rFonts w:ascii="Calibri" w:hAnsi="Calibri" w:cs="Calibri"/>
                <w:color w:val="000000"/>
                <w:sz w:val="22"/>
                <w:szCs w:val="22"/>
              </w:rPr>
            </w:pP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Llanta de repuesta</w:t>
            </w:r>
          </w:p>
        </w:tc>
      </w:tr>
      <w:tr w:rsidR="004F3C97" w:rsidTr="004F3C97">
        <w:trPr>
          <w:trHeight w:val="300"/>
        </w:trPr>
        <w:tc>
          <w:tcPr>
            <w:tcW w:w="417" w:type="dxa"/>
            <w:vMerge/>
            <w:tcBorders>
              <w:top w:val="nil"/>
              <w:left w:val="single" w:sz="4" w:space="0" w:color="auto"/>
              <w:bottom w:val="single" w:sz="4" w:space="0" w:color="auto"/>
              <w:right w:val="single" w:sz="4" w:space="0" w:color="auto"/>
            </w:tcBorders>
            <w:vAlign w:val="center"/>
            <w:hideMark/>
          </w:tcPr>
          <w:p w:rsidR="004F3C97" w:rsidRDefault="004F3C97">
            <w:pPr>
              <w:rPr>
                <w:rFonts w:ascii="Calibri" w:hAnsi="Calibri" w:cs="Calibri"/>
                <w:color w:val="000000"/>
                <w:sz w:val="22"/>
                <w:szCs w:val="22"/>
              </w:rPr>
            </w:pPr>
          </w:p>
        </w:tc>
        <w:tc>
          <w:tcPr>
            <w:tcW w:w="3989" w:type="dxa"/>
            <w:vMerge/>
            <w:tcBorders>
              <w:top w:val="nil"/>
              <w:left w:val="single" w:sz="4" w:space="0" w:color="auto"/>
              <w:bottom w:val="single" w:sz="4" w:space="0" w:color="auto"/>
              <w:right w:val="single" w:sz="4" w:space="0" w:color="auto"/>
            </w:tcBorders>
            <w:vAlign w:val="center"/>
            <w:hideMark/>
          </w:tcPr>
          <w:p w:rsidR="004F3C97" w:rsidRDefault="004F3C97">
            <w:pPr>
              <w:rPr>
                <w:rFonts w:ascii="Calibri" w:hAnsi="Calibri" w:cs="Calibri"/>
                <w:color w:val="000000"/>
                <w:sz w:val="22"/>
                <w:szCs w:val="22"/>
              </w:rPr>
            </w:pPr>
          </w:p>
        </w:tc>
        <w:tc>
          <w:tcPr>
            <w:tcW w:w="4135" w:type="dxa"/>
            <w:tcBorders>
              <w:top w:val="nil"/>
              <w:left w:val="nil"/>
              <w:bottom w:val="single" w:sz="4" w:space="0" w:color="auto"/>
              <w:right w:val="single" w:sz="4" w:space="0" w:color="auto"/>
            </w:tcBorders>
            <w:shd w:val="clear" w:color="auto" w:fill="auto"/>
            <w:noWrap/>
            <w:vAlign w:val="bottom"/>
            <w:hideMark/>
          </w:tcPr>
          <w:p w:rsidR="004F3C97" w:rsidRDefault="004F3C97">
            <w:pPr>
              <w:rPr>
                <w:rFonts w:ascii="Calibri" w:hAnsi="Calibri" w:cs="Calibri"/>
                <w:color w:val="000000"/>
                <w:sz w:val="22"/>
                <w:szCs w:val="22"/>
              </w:rPr>
            </w:pPr>
            <w:r>
              <w:rPr>
                <w:rFonts w:ascii="Calibri" w:hAnsi="Calibri" w:cs="Calibri"/>
                <w:color w:val="000000"/>
                <w:sz w:val="22"/>
                <w:szCs w:val="22"/>
              </w:rPr>
              <w:t>Bedliner</w:t>
            </w:r>
          </w:p>
        </w:tc>
      </w:tr>
    </w:tbl>
    <w:p w:rsidR="002B1DB0" w:rsidRDefault="002B1DB0" w:rsidP="00237BAE">
      <w:pPr>
        <w:rPr>
          <w:rFonts w:cs="Arial"/>
          <w:b/>
          <w:color w:val="990000"/>
        </w:rPr>
      </w:pPr>
    </w:p>
    <w:p w:rsidR="00120B5D" w:rsidRDefault="00120B5D" w:rsidP="00237BAE">
      <w:pPr>
        <w:rPr>
          <w:rFonts w:cs="Arial"/>
          <w:b/>
          <w:color w:val="990000"/>
        </w:rPr>
      </w:pPr>
    </w:p>
    <w:p w:rsidR="009E24FD" w:rsidRDefault="009E24FD" w:rsidP="00CC2A03">
      <w:pPr>
        <w:rPr>
          <w:rFonts w:ascii="Arial Narrow" w:hAnsi="Arial Narrow" w:cs="Arial"/>
          <w:b/>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7716A3" w:rsidRPr="001A2610" w:rsidRDefault="007716A3" w:rsidP="00C034D2">
      <w:pPr>
        <w:rPr>
          <w:rFonts w:ascii="Arial Narrow" w:hAnsi="Arial Narrow" w:cs="Arial"/>
          <w:b/>
          <w:color w:val="800000"/>
        </w:rPr>
      </w:pPr>
    </w:p>
    <w:p w:rsidR="00360DF0" w:rsidRPr="001A2610" w:rsidRDefault="00992214" w:rsidP="00883674">
      <w:pPr>
        <w:pStyle w:val="Ttulo3"/>
      </w:pPr>
      <w:bookmarkStart w:id="134" w:name="_Toc159673572"/>
      <w:bookmarkStart w:id="135" w:name="_Toc185953145"/>
      <w:bookmarkStart w:id="136" w:name="_Toc5786853"/>
      <w:r>
        <w:t>2.10</w:t>
      </w:r>
      <w:r w:rsidR="00D8390E" w:rsidRPr="001A2610">
        <w:t xml:space="preserve"> </w:t>
      </w:r>
      <w:bookmarkEnd w:id="134"/>
      <w:bookmarkEnd w:id="135"/>
      <w:r w:rsidR="00360DF0" w:rsidRPr="001A2610">
        <w:t>Tiempo Estimado de Ejecución de</w:t>
      </w:r>
      <w:r w:rsidR="004F3C97">
        <w:t>l</w:t>
      </w:r>
      <w:r w:rsidR="00360DF0" w:rsidRPr="001A2610">
        <w:t xml:space="preserve"> </w:t>
      </w:r>
      <w:r w:rsidR="004F3C97">
        <w:t>suministro</w:t>
      </w:r>
      <w:bookmarkEnd w:id="136"/>
    </w:p>
    <w:p w:rsidR="00886B40" w:rsidRPr="001A2610" w:rsidRDefault="00886B40" w:rsidP="00886B40">
      <w:pPr>
        <w:rPr>
          <w:rFonts w:ascii="Arial Narrow" w:hAnsi="Arial Narrow"/>
          <w:lang w:val="es-ES" w:eastAsia="en-US"/>
        </w:rPr>
      </w:pPr>
    </w:p>
    <w:p w:rsidR="00360DF0" w:rsidRPr="001A2610" w:rsidRDefault="00C03F12" w:rsidP="00237BAE">
      <w:pPr>
        <w:rPr>
          <w:rFonts w:ascii="Arial Narrow" w:hAnsi="Arial Narrow"/>
        </w:rPr>
      </w:pPr>
      <w:r>
        <w:rPr>
          <w:rFonts w:ascii="Arial Narrow" w:hAnsi="Arial Narrow" w:cs="Arial"/>
          <w:b/>
          <w:color w:val="800000"/>
        </w:rPr>
        <w:t>Inmediato</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37" w:name="_Toc196629319"/>
      <w:bookmarkStart w:id="138" w:name="_Toc271530517"/>
      <w:bookmarkStart w:id="139" w:name="_Toc5786854"/>
      <w:r>
        <w:t>2.11</w:t>
      </w:r>
      <w:r w:rsidR="00AF53A0" w:rsidRPr="001A2610">
        <w:t xml:space="preserve"> Presentación de Propuestas</w:t>
      </w:r>
      <w:bookmarkStart w:id="140" w:name="_Toc156874648"/>
      <w:bookmarkStart w:id="141" w:name="_Toc157924270"/>
      <w:bookmarkStart w:id="142" w:name="_Toc158601446"/>
      <w:bookmarkStart w:id="143" w:name="_Toc185236344"/>
      <w:bookmarkStart w:id="144" w:name="_Toc185951489"/>
      <w:bookmarkStart w:id="145" w:name="_Toc192019878"/>
      <w:bookmarkStart w:id="146" w:name="_Toc193182216"/>
      <w:bookmarkStart w:id="147" w:name="_Toc196288161"/>
      <w:bookmarkStart w:id="148" w:name="_Toc196629320"/>
      <w:bookmarkStart w:id="149" w:name="_Toc271530518"/>
      <w:bookmarkEnd w:id="137"/>
      <w:bookmarkEnd w:id="138"/>
      <w:r w:rsidR="00AF53A0" w:rsidRPr="001A2610">
        <w:t xml:space="preserve"> </w:t>
      </w:r>
      <w:r w:rsidR="00AB4846" w:rsidRPr="001A2610">
        <w:t>Té</w:t>
      </w:r>
      <w:r w:rsidR="00B83DDD" w:rsidRPr="001A2610">
        <w:t xml:space="preserve">cnicas y Económicas “Sobre A” y </w:t>
      </w:r>
      <w:r w:rsidR="00AB4846" w:rsidRPr="001A2610">
        <w:t>“Sobre B”</w:t>
      </w:r>
      <w:bookmarkEnd w:id="139"/>
      <w:bookmarkEnd w:id="140"/>
      <w:bookmarkEnd w:id="141"/>
      <w:bookmarkEnd w:id="142"/>
      <w:bookmarkEnd w:id="143"/>
      <w:bookmarkEnd w:id="144"/>
      <w:bookmarkEnd w:id="145"/>
      <w:bookmarkEnd w:id="146"/>
      <w:bookmarkEnd w:id="147"/>
      <w:bookmarkEnd w:id="148"/>
      <w:bookmarkEnd w:id="149"/>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992214" w:rsidRDefault="00F1719B" w:rsidP="00873A40">
      <w:pPr>
        <w:ind w:left="1416" w:firstLine="708"/>
        <w:jc w:val="both"/>
        <w:rPr>
          <w:rFonts w:ascii="Arial Narrow" w:hAnsi="Arial Narrow" w:cs="Arial"/>
          <w:b/>
          <w:color w:val="800000"/>
        </w:rPr>
      </w:pPr>
      <w:r w:rsidRPr="00F1719B">
        <w:rPr>
          <w:rFonts w:ascii="Arial Narrow" w:hAnsi="Arial Narrow" w:cs="Arial"/>
          <w:b/>
          <w:color w:val="800000"/>
        </w:rPr>
        <w:t>Corporación del Acueducto y Alcantarillado de Santo Domingo</w:t>
      </w:r>
    </w:p>
    <w:p w:rsidR="00873A40" w:rsidRPr="001A2610" w:rsidRDefault="00AB4846" w:rsidP="00873A40">
      <w:pPr>
        <w:ind w:left="1416" w:firstLine="708"/>
        <w:jc w:val="both"/>
        <w:rPr>
          <w:rFonts w:ascii="Arial Narrow" w:hAnsi="Arial Narrow" w:cs="Arial"/>
          <w:b/>
          <w:color w:val="800000"/>
        </w:rPr>
      </w:pPr>
      <w:r w:rsidRPr="00992214">
        <w:rPr>
          <w:rFonts w:ascii="Arial Narrow" w:hAnsi="Arial Narrow" w:cs="Arial"/>
          <w:b/>
          <w:color w:val="800000"/>
        </w:rPr>
        <w:t>Referencia:</w:t>
      </w:r>
      <w:r w:rsidRPr="001A2610">
        <w:rPr>
          <w:rFonts w:ascii="Arial Narrow" w:hAnsi="Arial Narrow" w:cs="Arial"/>
          <w:b/>
          <w:color w:val="800000"/>
          <w:lang w:val="es-ES_tradnl"/>
        </w:rPr>
        <w:t xml:space="preserve"> </w:t>
      </w:r>
      <w:r w:rsidR="00C03F12">
        <w:rPr>
          <w:rFonts w:ascii="Arial Narrow" w:hAnsi="Arial Narrow" w:cs="Arial"/>
          <w:b/>
        </w:rPr>
        <w:t>CAASD-CCC-LPN-2019-0001</w:t>
      </w:r>
      <w:r w:rsidR="00B30072" w:rsidRPr="001A2610">
        <w:rPr>
          <w:rFonts w:ascii="Arial Narrow" w:hAnsi="Arial Narrow" w:cs="Arial"/>
        </w:rPr>
        <w:t xml:space="preserve"> </w:t>
      </w:r>
      <w:r w:rsidR="003A560B" w:rsidRPr="001A2610">
        <w:rPr>
          <w:rStyle w:val="Refdenotaalpie"/>
          <w:rFonts w:ascii="Arial Narrow" w:hAnsi="Arial Narrow" w:cs="Arial"/>
          <w:b/>
        </w:rPr>
        <w:footnoteReference w:id="4"/>
      </w:r>
      <w:r w:rsidRPr="001A2610">
        <w:rPr>
          <w:rFonts w:ascii="Arial Narrow" w:hAnsi="Arial Narrow" w:cs="Arial"/>
          <w:b/>
          <w:color w:val="800000"/>
        </w:rPr>
        <w:tab/>
      </w:r>
      <w:r w:rsidRPr="001A2610">
        <w:rPr>
          <w:rFonts w:ascii="Arial Narrow" w:hAnsi="Arial Narrow" w:cs="Arial"/>
          <w:b/>
          <w:color w:val="800000"/>
        </w:rPr>
        <w:tab/>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Dirección:</w:t>
      </w:r>
      <w:r w:rsidRPr="001A2610">
        <w:rPr>
          <w:rFonts w:ascii="Arial Narrow" w:hAnsi="Arial Narrow" w:cs="Arial"/>
        </w:rPr>
        <w:tab/>
      </w:r>
      <w:r w:rsidR="00F5175D">
        <w:rPr>
          <w:rFonts w:ascii="Arial Narrow" w:hAnsi="Arial Narrow" w:cs="Arial"/>
          <w:b/>
          <w:color w:val="800000"/>
        </w:rPr>
        <w:t>C/ Euclides Morillo No 65. Edif. No.1 Dpto. Compras</w:t>
      </w:r>
    </w:p>
    <w:p w:rsidR="003A560B" w:rsidRPr="001A2610" w:rsidRDefault="00AB4846" w:rsidP="00873A40">
      <w:pPr>
        <w:ind w:left="1416" w:firstLine="708"/>
        <w:jc w:val="both"/>
        <w:rPr>
          <w:rFonts w:ascii="Arial Narrow" w:hAnsi="Arial Narrow" w:cs="Arial"/>
        </w:rPr>
      </w:pPr>
      <w:r w:rsidRPr="001A2610">
        <w:rPr>
          <w:rFonts w:ascii="Arial Narrow" w:hAnsi="Arial Narrow" w:cs="Arial"/>
        </w:rPr>
        <w:t>Teléfono:</w:t>
      </w:r>
      <w:r w:rsidRPr="001A2610">
        <w:rPr>
          <w:rFonts w:ascii="Arial Narrow" w:hAnsi="Arial Narrow" w:cs="Arial"/>
        </w:rPr>
        <w:tab/>
      </w:r>
      <w:r w:rsidR="00F5175D">
        <w:rPr>
          <w:rFonts w:ascii="Arial Narrow" w:hAnsi="Arial Narrow" w:cs="Arial"/>
          <w:b/>
          <w:color w:val="800000"/>
        </w:rPr>
        <w:t>809-562-3500 Ext. 1192</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50" w:name="_Toc156874649"/>
      <w:bookmarkStart w:id="151" w:name="_Toc158601447"/>
      <w:bookmarkStart w:id="152" w:name="_Toc185236345"/>
      <w:bookmarkStart w:id="153" w:name="_Toc185951490"/>
      <w:bookmarkStart w:id="154" w:name="_Toc192019879"/>
      <w:bookmarkStart w:id="155" w:name="_Toc193182217"/>
      <w:bookmarkStart w:id="156"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Default="00992214" w:rsidP="00883674">
      <w:pPr>
        <w:pStyle w:val="Ttulo3"/>
      </w:pPr>
      <w:bookmarkStart w:id="157" w:name="_Toc196629321"/>
      <w:bookmarkStart w:id="158" w:name="_Toc271530519"/>
      <w:bookmarkStart w:id="159" w:name="_Toc5786855"/>
      <w:r>
        <w:t>2.12</w:t>
      </w:r>
      <w:r w:rsidR="00EF78CF" w:rsidRPr="001A2610">
        <w:t xml:space="preserve"> </w:t>
      </w:r>
      <w:r w:rsidR="00AB4846" w:rsidRPr="001A2610">
        <w:t>Lugar, Fecha y Hora</w:t>
      </w:r>
      <w:bookmarkEnd w:id="150"/>
      <w:bookmarkEnd w:id="151"/>
      <w:bookmarkEnd w:id="152"/>
      <w:bookmarkEnd w:id="153"/>
      <w:bookmarkEnd w:id="154"/>
      <w:bookmarkEnd w:id="155"/>
      <w:bookmarkEnd w:id="156"/>
      <w:bookmarkEnd w:id="157"/>
      <w:bookmarkEnd w:id="158"/>
      <w:bookmarkEnd w:id="159"/>
    </w:p>
    <w:p w:rsidR="000B5A1C" w:rsidRPr="000B5A1C" w:rsidRDefault="000B5A1C" w:rsidP="000B5A1C">
      <w:pPr>
        <w:rPr>
          <w:lang w:val="es-ES" w:eastAsia="en-US"/>
        </w:rPr>
      </w:pPr>
    </w:p>
    <w:p w:rsidR="00AB4846" w:rsidRPr="00180A61" w:rsidRDefault="00AB4846" w:rsidP="00237BAE">
      <w:pPr>
        <w:pStyle w:val="Textoindependiente"/>
        <w:rPr>
          <w:rFonts w:ascii="Arial Narrow" w:hAnsi="Arial Narrow" w:cs="Arial"/>
          <w:color w:val="auto"/>
        </w:rPr>
      </w:pPr>
      <w:r w:rsidRPr="00180A61">
        <w:rPr>
          <w:rFonts w:ascii="Arial Narrow" w:hAnsi="Arial Narrow" w:cs="Arial"/>
        </w:rPr>
        <w:t xml:space="preserve">La presentación de Propuestas </w:t>
      </w:r>
      <w:r w:rsidRPr="00180A61">
        <w:rPr>
          <w:rFonts w:ascii="Arial Narrow" w:hAnsi="Arial Narrow" w:cs="Arial"/>
          <w:b/>
        </w:rPr>
        <w:t>“Sobre A” y “Sobre B”</w:t>
      </w:r>
      <w:r w:rsidRPr="00180A61">
        <w:rPr>
          <w:rFonts w:ascii="Arial Narrow" w:hAnsi="Arial Narrow" w:cs="Arial"/>
        </w:rPr>
        <w:t xml:space="preserve"> se efectuará en acto público, ante el </w:t>
      </w:r>
      <w:r w:rsidR="00673971" w:rsidRPr="00180A61">
        <w:rPr>
          <w:rFonts w:ascii="Arial Narrow" w:hAnsi="Arial Narrow" w:cs="Arial"/>
        </w:rPr>
        <w:t>Comité de Compras y Contrataciones</w:t>
      </w:r>
      <w:r w:rsidRPr="00180A61">
        <w:rPr>
          <w:rFonts w:ascii="Arial Narrow" w:hAnsi="Arial Narrow" w:cs="Arial"/>
        </w:rPr>
        <w:t xml:space="preserve"> y el Notario Público actuante,</w:t>
      </w:r>
      <w:r w:rsidR="002D106B" w:rsidRPr="00180A61">
        <w:rPr>
          <w:rFonts w:ascii="Arial Narrow" w:hAnsi="Arial Narrow" w:cs="Arial"/>
        </w:rPr>
        <w:t xml:space="preserve"> en el</w:t>
      </w:r>
      <w:r w:rsidRPr="00180A61">
        <w:rPr>
          <w:rFonts w:ascii="Arial Narrow" w:hAnsi="Arial Narrow" w:cs="Arial"/>
        </w:rPr>
        <w:t xml:space="preserve"> </w:t>
      </w:r>
      <w:r w:rsidR="002D106B" w:rsidRPr="00180A61">
        <w:rPr>
          <w:rFonts w:ascii="Arial Narrow" w:hAnsi="Arial Narrow" w:cs="Arial"/>
          <w:b/>
          <w:color w:val="990000"/>
        </w:rPr>
        <w:t xml:space="preserve">Salón Frida Aybar Sanabia de la CAASD Edificio No.1 en la c/ Euclides Morillo No. 65, </w:t>
      </w:r>
      <w:r w:rsidR="002D106B" w:rsidRPr="00180A61">
        <w:rPr>
          <w:rFonts w:ascii="Arial Narrow" w:hAnsi="Arial Narrow" w:cs="Arial"/>
        </w:rPr>
        <w:t>desde las</w:t>
      </w:r>
      <w:r w:rsidR="002D106B" w:rsidRPr="00180A61">
        <w:rPr>
          <w:rFonts w:ascii="Arial Narrow" w:hAnsi="Arial Narrow" w:cs="Arial"/>
          <w:b/>
          <w:color w:val="990000"/>
        </w:rPr>
        <w:t xml:space="preserve"> 8:30 am </w:t>
      </w:r>
      <w:r w:rsidR="002D106B" w:rsidRPr="00180A61">
        <w:rPr>
          <w:rFonts w:ascii="Arial Narrow" w:hAnsi="Arial Narrow" w:cs="Arial"/>
        </w:rPr>
        <w:t>hasta las</w:t>
      </w:r>
      <w:r w:rsidR="002D106B" w:rsidRPr="00180A61">
        <w:rPr>
          <w:rFonts w:ascii="Arial Narrow" w:hAnsi="Arial Narrow" w:cs="Arial"/>
          <w:b/>
          <w:color w:val="990000"/>
        </w:rPr>
        <w:t xml:space="preserve"> 10:00 am, </w:t>
      </w:r>
      <w:r w:rsidRPr="00180A61">
        <w:rPr>
          <w:rFonts w:ascii="Arial Narrow" w:hAnsi="Arial Narrow" w:cs="Arial"/>
        </w:rPr>
        <w:t>de los días indicado en el Cronograma de la Licitación y sólo podrá postergarse por causas de Fuerza Mayor o Caso Fortuito definidos en el presente Pliego de Condiciones</w:t>
      </w:r>
      <w:r w:rsidR="00056FF1" w:rsidRPr="00180A61">
        <w:rPr>
          <w:rFonts w:ascii="Arial Narrow" w:hAnsi="Arial Narrow" w:cs="Arial"/>
        </w:rPr>
        <w:t xml:space="preserve"> Específicas</w:t>
      </w:r>
      <w:r w:rsidRPr="00180A61">
        <w:rPr>
          <w:rFonts w:ascii="Arial Narrow" w:hAnsi="Arial Narrow" w:cs="Arial"/>
        </w:rPr>
        <w:t>.</w:t>
      </w:r>
    </w:p>
    <w:p w:rsidR="00AB4846" w:rsidRPr="00180A61" w:rsidRDefault="00AB4846" w:rsidP="00237BAE">
      <w:pPr>
        <w:jc w:val="both"/>
        <w:rPr>
          <w:rFonts w:ascii="Arial Narrow" w:hAnsi="Arial Narrow" w:cs="Arial"/>
        </w:rPr>
      </w:pPr>
      <w:r w:rsidRPr="00180A61">
        <w:rPr>
          <w:rFonts w:ascii="Arial Narrow" w:hAnsi="Arial Narrow" w:cs="Arial"/>
        </w:rPr>
        <w:t xml:space="preserve"> </w:t>
      </w:r>
    </w:p>
    <w:p w:rsidR="00AB4846" w:rsidRPr="001A2610" w:rsidRDefault="00AB4846" w:rsidP="00237BAE">
      <w:pPr>
        <w:jc w:val="both"/>
        <w:rPr>
          <w:rFonts w:ascii="Arial Narrow" w:hAnsi="Arial Narrow" w:cs="Arial"/>
        </w:rPr>
      </w:pPr>
      <w:r w:rsidRPr="00180A61">
        <w:rPr>
          <w:rFonts w:ascii="Arial Narrow" w:hAnsi="Arial Narrow" w:cs="Arial"/>
        </w:rPr>
        <w:t xml:space="preserve">Los </w:t>
      </w:r>
      <w:r w:rsidRPr="00180A61">
        <w:rPr>
          <w:rFonts w:ascii="Arial Narrow" w:hAnsi="Arial Narrow" w:cs="Arial"/>
          <w:b/>
        </w:rPr>
        <w:t>“Sobres B”</w:t>
      </w:r>
      <w:r w:rsidRPr="00180A61">
        <w:rPr>
          <w:rFonts w:ascii="Arial Narrow" w:hAnsi="Arial Narrow" w:cs="Arial"/>
        </w:rPr>
        <w:t xml:space="preserve"> quedarán bajo la custodia del Consultor Jurídico de la institución, en su calidad de Asesor Legal del Comité de </w:t>
      </w:r>
      <w:r w:rsidR="00E17F85" w:rsidRPr="00180A61">
        <w:rPr>
          <w:rFonts w:ascii="Arial Narrow" w:hAnsi="Arial Narrow" w:cs="Arial"/>
        </w:rPr>
        <w:t>Compras y Contrataciones</w:t>
      </w:r>
      <w:r w:rsidRPr="00180A61">
        <w:rPr>
          <w:rFonts w:ascii="Arial Narrow" w:hAnsi="Arial Narrow" w:cs="Arial"/>
        </w:rPr>
        <w:t xml:space="preserve"> hasta la fecha de su apertura, conforme al Cronograma establecido.</w:t>
      </w:r>
    </w:p>
    <w:p w:rsidR="00225CD0" w:rsidRPr="001A2610" w:rsidRDefault="00225CD0" w:rsidP="00237BAE">
      <w:pPr>
        <w:jc w:val="both"/>
        <w:rPr>
          <w:rFonts w:ascii="Arial Narrow" w:hAnsi="Arial Narrow" w:cs="Arial"/>
        </w:rPr>
      </w:pPr>
    </w:p>
    <w:p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60" w:name="_Toc271530520"/>
      <w:bookmarkStart w:id="161" w:name="_Toc5786856"/>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60"/>
      <w:bookmarkEnd w:id="161"/>
    </w:p>
    <w:p w:rsidR="00AB4846" w:rsidRPr="001A2610" w:rsidRDefault="00AB4846" w:rsidP="00237BAE">
      <w:pPr>
        <w:pStyle w:val="Ttulo2"/>
        <w:rPr>
          <w:rFonts w:ascii="Arial Narrow" w:hAnsi="Arial Narrow"/>
          <w:sz w:val="24"/>
          <w:szCs w:val="24"/>
          <w14:shadow w14:blurRad="0" w14:dist="0" w14:dir="0" w14:sx="0" w14:sy="0" w14:kx="0" w14:ky="0" w14:algn="none">
            <w14:srgbClr w14:val="000000"/>
          </w14:shadow>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2D106B">
        <w:rPr>
          <w:rFonts w:ascii="Arial Narrow" w:hAnsi="Arial Narrow" w:cs="Arial"/>
          <w:b/>
          <w:color w:val="990000"/>
        </w:rPr>
        <w:t>tres (3)</w:t>
      </w:r>
      <w:r w:rsidR="007C0566" w:rsidRPr="001A2610">
        <w:rPr>
          <w:rFonts w:ascii="Arial Narrow" w:hAnsi="Arial Narrow" w:cs="Arial"/>
          <w:b/>
          <w:color w:val="990000"/>
        </w:rPr>
        <w:t>,</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Default="00873A40"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rsidR="00F67B3B" w:rsidRPr="001A2610" w:rsidRDefault="002D106B" w:rsidP="00873A40">
      <w:pPr>
        <w:ind w:left="1416" w:firstLine="708"/>
        <w:rPr>
          <w:rFonts w:ascii="Arial Narrow" w:hAnsi="Arial Narrow" w:cs="Arial"/>
        </w:rPr>
      </w:pPr>
      <w:r w:rsidRPr="002D106B">
        <w:rPr>
          <w:rFonts w:ascii="Arial Narrow" w:hAnsi="Arial Narrow" w:cs="Arial"/>
          <w:b/>
          <w:color w:val="990000"/>
        </w:rPr>
        <w:t>Corporación del Acueducto y Alcantarillado de Santo Domingo</w:t>
      </w:r>
    </w:p>
    <w:p w:rsidR="00873A40" w:rsidRPr="001A2610" w:rsidRDefault="00873A40" w:rsidP="00873A40">
      <w:pPr>
        <w:ind w:left="1416" w:firstLine="708"/>
        <w:rPr>
          <w:rFonts w:ascii="Arial Narrow" w:hAnsi="Arial Narrow" w:cs="Arial"/>
        </w:rPr>
      </w:pP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t>OFERTA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w:t>
      </w:r>
      <w:r w:rsidR="007C124D">
        <w:rPr>
          <w:rFonts w:ascii="Arial Narrow" w:hAnsi="Arial Narrow" w:cs="Arial"/>
          <w:b/>
          <w:lang w:val="es-ES_tradnl"/>
        </w:rPr>
        <w:tab/>
      </w:r>
      <w:r w:rsidR="00C03F12">
        <w:rPr>
          <w:rFonts w:ascii="Arial Narrow" w:hAnsi="Arial Narrow" w:cs="Arial"/>
          <w:b/>
        </w:rPr>
        <w:t>CAASD-CCC-LPN-2019-0001</w:t>
      </w:r>
      <w:r w:rsidR="00AD646E" w:rsidRPr="001A2610">
        <w:rPr>
          <w:rFonts w:ascii="Arial Narrow" w:hAnsi="Arial Narrow" w:cs="Arial"/>
        </w:rPr>
        <w:t xml:space="preserve"> </w:t>
      </w:r>
      <w:r w:rsidR="00AD646E" w:rsidRPr="001A2610">
        <w:rPr>
          <w:rStyle w:val="Refdenotaalpie"/>
          <w:rFonts w:ascii="Arial Narrow" w:hAnsi="Arial Narrow" w:cs="Arial"/>
          <w:b/>
          <w:lang w:val="es-ES"/>
        </w:rPr>
        <w:footnoteReference w:id="5"/>
      </w:r>
    </w:p>
    <w:p w:rsidR="00873A40" w:rsidRPr="001A2610" w:rsidRDefault="00873A40" w:rsidP="00873A40">
      <w:pPr>
        <w:ind w:left="1416" w:firstLine="708"/>
        <w:rPr>
          <w:rFonts w:ascii="Arial Narrow" w:hAnsi="Arial Narrow" w:cs="Arial"/>
          <w:lang w:val="es-ES"/>
        </w:rPr>
      </w:pPr>
    </w:p>
    <w:p w:rsidR="00AB4846" w:rsidRPr="001A2610" w:rsidRDefault="00992214" w:rsidP="00883674">
      <w:pPr>
        <w:pStyle w:val="Ttulo3"/>
      </w:pPr>
      <w:bookmarkStart w:id="162" w:name="_Toc271530521"/>
      <w:bookmarkStart w:id="163" w:name="_Toc5786857"/>
      <w:r>
        <w:t>2.14</w:t>
      </w:r>
      <w:r w:rsidR="00EF78CF" w:rsidRPr="001A2610">
        <w:t xml:space="preserve"> </w:t>
      </w:r>
      <w:r w:rsidR="00AB4846" w:rsidRPr="001A2610">
        <w:t>Documentación a Presentar</w:t>
      </w:r>
      <w:bookmarkEnd w:id="162"/>
      <w:bookmarkEnd w:id="163"/>
    </w:p>
    <w:p w:rsidR="00846FBB" w:rsidRPr="001A2610" w:rsidRDefault="00846FBB" w:rsidP="00237BAE">
      <w:pPr>
        <w:pStyle w:val="Textoindependiente"/>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lastRenderedPageBreak/>
        <w:t>Documentación legal</w:t>
      </w:r>
      <w:r w:rsidR="00BF176B" w:rsidRPr="001A2610">
        <w:rPr>
          <w:rFonts w:ascii="Arial Narrow" w:hAnsi="Arial Narrow" w:cs="Arial"/>
          <w:color w:val="auto"/>
        </w:rPr>
        <w:t>:</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846FBB"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Registro de Proveedores del Estado (RPE</w:t>
      </w:r>
      <w:r w:rsidRPr="00CB0E4B">
        <w:rPr>
          <w:rFonts w:ascii="Arial Narrow" w:hAnsi="Arial Narrow" w:cs="Arial"/>
        </w:rPr>
        <w:t>)</w:t>
      </w:r>
      <w:r w:rsidR="00E601D3" w:rsidRPr="00CB0E4B">
        <w:rPr>
          <w:rFonts w:ascii="Arial Narrow" w:hAnsi="Arial Narrow" w:cs="Arial"/>
        </w:rPr>
        <w:t xml:space="preserve"> </w:t>
      </w:r>
      <w:r w:rsidR="00CB0E4B" w:rsidRPr="00CB0E4B">
        <w:rPr>
          <w:rFonts w:ascii="Arial Narrow" w:hAnsi="Arial Narrow" w:cs="Arial"/>
        </w:rPr>
        <w:t>con documentos legales-administrativos actualizados</w:t>
      </w:r>
      <w:r w:rsidRPr="00CB0E4B">
        <w:rPr>
          <w:rFonts w:ascii="Arial Narrow" w:hAnsi="Arial Narrow" w:cs="Arial"/>
        </w:rPr>
        <w:t>,</w:t>
      </w:r>
      <w:r w:rsidRPr="001A2610">
        <w:rPr>
          <w:rFonts w:ascii="Arial Narrow" w:hAnsi="Arial Narrow" w:cs="Arial"/>
        </w:rPr>
        <w:t xml:space="preserve"> emitido por la Dirección General de Contrataciones Públicas</w:t>
      </w:r>
      <w:r w:rsidR="0031745B">
        <w:rPr>
          <w:rFonts w:ascii="Arial Narrow" w:hAnsi="Arial Narrow" w:cs="Arial"/>
        </w:rPr>
        <w:t xml:space="preserve"> </w:t>
      </w:r>
      <w:r w:rsidR="0031745B" w:rsidRPr="006841F2">
        <w:rPr>
          <w:rFonts w:ascii="Arial Narrow" w:hAnsi="Arial Narrow" w:cs="Arial"/>
          <w:color w:val="000000"/>
        </w:rPr>
        <w:t>y que el rubro corresponda con la actividad.</w:t>
      </w:r>
    </w:p>
    <w:p w:rsidR="000B5A1C" w:rsidRDefault="000B5A1C" w:rsidP="000B5A1C">
      <w:pPr>
        <w:pStyle w:val="Prrafodelista"/>
        <w:numPr>
          <w:ilvl w:val="0"/>
          <w:numId w:val="42"/>
        </w:numPr>
        <w:ind w:left="1134"/>
        <w:jc w:val="both"/>
        <w:rPr>
          <w:rFonts w:ascii="Arial Narrow" w:hAnsi="Arial Narrow" w:cs="Arial"/>
        </w:rPr>
      </w:pPr>
      <w:r>
        <w:rPr>
          <w:rFonts w:ascii="Arial Narrow" w:hAnsi="Arial Narrow" w:cs="Arial"/>
        </w:rPr>
        <w:t>Registro Mercantil Vigente</w:t>
      </w:r>
    </w:p>
    <w:p w:rsidR="001D28A1" w:rsidRDefault="001D28A1" w:rsidP="000B5A1C">
      <w:pPr>
        <w:pStyle w:val="Prrafodelista"/>
        <w:numPr>
          <w:ilvl w:val="0"/>
          <w:numId w:val="42"/>
        </w:numPr>
        <w:ind w:left="1134"/>
        <w:jc w:val="both"/>
        <w:rPr>
          <w:rFonts w:ascii="Arial Narrow" w:hAnsi="Arial Narrow" w:cs="Arial"/>
        </w:rPr>
      </w:pPr>
      <w:r>
        <w:rPr>
          <w:rFonts w:ascii="Arial Narrow" w:hAnsi="Arial Narrow" w:cs="Arial"/>
        </w:rPr>
        <w:t xml:space="preserve">Copia de la cédula de identidad del representante legal autorizado a la firma del contrato (si resulta adjudicado) </w:t>
      </w:r>
    </w:p>
    <w:p w:rsidR="000B5A1C" w:rsidRPr="00134F09" w:rsidRDefault="000B5A1C" w:rsidP="000B5A1C">
      <w:pPr>
        <w:pStyle w:val="Prrafodelista"/>
        <w:numPr>
          <w:ilvl w:val="0"/>
          <w:numId w:val="42"/>
        </w:numPr>
        <w:ind w:left="1134"/>
        <w:jc w:val="both"/>
        <w:rPr>
          <w:rFonts w:ascii="Arial Narrow" w:hAnsi="Arial Narrow" w:cs="Arial"/>
        </w:rPr>
      </w:pPr>
      <w:r w:rsidRPr="00144415">
        <w:rPr>
          <w:rFonts w:ascii="Arial Narrow" w:hAnsi="Arial Narrow" w:cs="Arial"/>
          <w:color w:val="000000"/>
        </w:rPr>
        <w:t>Copia última asamblea mediante la cual se nombra el órgano de administración de la sociedad, debidamente registrado por ante la Cámara de Comerci</w:t>
      </w:r>
      <w:r>
        <w:rPr>
          <w:rFonts w:ascii="Arial Narrow" w:hAnsi="Arial Narrow" w:cs="Arial"/>
          <w:color w:val="000000"/>
        </w:rPr>
        <w:t xml:space="preserve">o y Producción </w:t>
      </w:r>
      <w:r w:rsidRPr="006841F2">
        <w:rPr>
          <w:rFonts w:ascii="Arial Narrow" w:hAnsi="Arial Narrow" w:cs="Arial"/>
          <w:color w:val="000000"/>
        </w:rPr>
        <w:t>correspondiente.</w:t>
      </w:r>
    </w:p>
    <w:p w:rsidR="00134F09" w:rsidRPr="00134F09" w:rsidRDefault="00134F09" w:rsidP="00134F09">
      <w:pPr>
        <w:numPr>
          <w:ilvl w:val="0"/>
          <w:numId w:val="42"/>
        </w:numPr>
        <w:jc w:val="both"/>
        <w:rPr>
          <w:rFonts w:ascii="Arial Narrow" w:hAnsi="Arial Narrow" w:cs="Arial"/>
          <w:color w:val="800000"/>
        </w:rPr>
      </w:pPr>
      <w:r w:rsidRPr="0075154B">
        <w:rPr>
          <w:rFonts w:ascii="Arial Narrow" w:hAnsi="Arial Narrow" w:cs="Arial"/>
        </w:rPr>
        <w:t xml:space="preserve">Autorización del Fabricante en los casos de que los Bienes no sean fabricados por el Oferente </w:t>
      </w:r>
      <w:r w:rsidRPr="0075154B">
        <w:rPr>
          <w:rFonts w:ascii="Arial Narrow" w:hAnsi="Arial Narrow" w:cs="Arial"/>
          <w:b/>
          <w:color w:val="800000"/>
        </w:rPr>
        <w:t>(SNCC.F.047)</w:t>
      </w:r>
      <w:r w:rsidRPr="0075154B">
        <w:rPr>
          <w:rFonts w:ascii="Arial Narrow" w:hAnsi="Arial Narrow" w:cs="Arial"/>
        </w:rPr>
        <w:t>,</w:t>
      </w:r>
      <w:r w:rsidRPr="0075154B">
        <w:rPr>
          <w:rFonts w:ascii="Arial Narrow" w:hAnsi="Arial Narrow" w:cs="Arial"/>
          <w:color w:val="800000"/>
        </w:rPr>
        <w:t xml:space="preserve"> </w:t>
      </w:r>
    </w:p>
    <w:p w:rsidR="000B5A1C" w:rsidRPr="006841F2" w:rsidRDefault="000B5A1C" w:rsidP="000B5A1C">
      <w:pPr>
        <w:pStyle w:val="Prrafodelista"/>
        <w:numPr>
          <w:ilvl w:val="0"/>
          <w:numId w:val="42"/>
        </w:numPr>
        <w:ind w:left="1134"/>
        <w:jc w:val="both"/>
        <w:rPr>
          <w:rFonts w:ascii="Arial Narrow" w:hAnsi="Arial Narrow" w:cs="Arial"/>
        </w:rPr>
      </w:pPr>
      <w:r w:rsidRPr="006841F2">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rsidR="000B5A1C" w:rsidRPr="006841F2" w:rsidRDefault="000B5A1C" w:rsidP="000B5A1C">
      <w:pPr>
        <w:pStyle w:val="Prrafodelista"/>
        <w:numPr>
          <w:ilvl w:val="0"/>
          <w:numId w:val="42"/>
        </w:numPr>
        <w:ind w:left="1134"/>
        <w:jc w:val="both"/>
        <w:rPr>
          <w:rFonts w:ascii="Arial Narrow" w:hAnsi="Arial Narrow" w:cs="Arial"/>
        </w:rPr>
      </w:pPr>
      <w:r w:rsidRPr="006841F2">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r>
        <w:rPr>
          <w:rFonts w:ascii="Arial Narrow" w:hAnsi="Arial Narrow" w:cs="Arial"/>
          <w:color w:val="000000" w:themeColor="text1"/>
        </w:rPr>
        <w:t>.</w:t>
      </w:r>
    </w:p>
    <w:p w:rsidR="00846FBB" w:rsidRPr="001A2610" w:rsidRDefault="00846FBB" w:rsidP="00A77021">
      <w:pPr>
        <w:pStyle w:val="Textoindependiente"/>
        <w:ind w:left="360"/>
        <w:rPr>
          <w:rFonts w:ascii="Arial Narrow" w:hAnsi="Arial Narrow" w:cs="Arial"/>
          <w:color w:val="auto"/>
        </w:rPr>
      </w:pPr>
    </w:p>
    <w:p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rsidR="00873A40" w:rsidRPr="001A2610" w:rsidRDefault="00873A40" w:rsidP="00B73899">
      <w:pPr>
        <w:jc w:val="both"/>
        <w:rPr>
          <w:rFonts w:ascii="Arial Narrow" w:hAnsi="Arial Narrow" w:cs="Arial"/>
        </w:rPr>
      </w:pPr>
    </w:p>
    <w:p w:rsidR="00B73899"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0B5A1C" w:rsidRPr="001A2610" w:rsidRDefault="000B5A1C" w:rsidP="00B73899">
      <w:pPr>
        <w:jc w:val="both"/>
        <w:rPr>
          <w:rFonts w:ascii="Arial Narrow" w:hAnsi="Arial Narrow" w:cs="Arial"/>
        </w:rPr>
      </w:pP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rsidR="00141F7A" w:rsidRPr="001A2610" w:rsidRDefault="00141F7A" w:rsidP="00141F7A">
      <w:pPr>
        <w:ind w:left="1190"/>
        <w:jc w:val="both"/>
        <w:rPr>
          <w:rFonts w:ascii="Arial Narrow" w:hAnsi="Arial Narrow" w:cs="Arial"/>
        </w:rPr>
      </w:pPr>
    </w:p>
    <w:p w:rsidR="00AB4846" w:rsidRPr="001A2610" w:rsidRDefault="00471571" w:rsidP="00883674">
      <w:pPr>
        <w:pStyle w:val="Ttulo3"/>
      </w:pPr>
      <w:bookmarkStart w:id="164" w:name="_Toc271530523"/>
      <w:bookmarkStart w:id="165" w:name="_Toc5786858"/>
      <w:r w:rsidRPr="001A2610">
        <w:t>2.</w:t>
      </w:r>
      <w:r w:rsidR="00992214">
        <w:t>15</w:t>
      </w:r>
      <w:r w:rsidRPr="001A2610">
        <w:t xml:space="preserve"> </w:t>
      </w:r>
      <w:r w:rsidR="00AB4846" w:rsidRPr="001A2610">
        <w:t>Presentación de la Documentación Contenida en el “Sobre B”</w:t>
      </w:r>
      <w:bookmarkEnd w:id="164"/>
      <w:bookmarkEnd w:id="165"/>
    </w:p>
    <w:p w:rsidR="00D60E34" w:rsidRPr="001A2610" w:rsidRDefault="00D60E34" w:rsidP="00D60E34">
      <w:pPr>
        <w:rPr>
          <w:rFonts w:ascii="Arial Narrow" w:hAnsi="Arial Narrow"/>
          <w:lang w:val="es-ES" w:eastAsia="en-US"/>
        </w:rPr>
      </w:pPr>
    </w:p>
    <w:p w:rsidR="00797B1A" w:rsidRPr="001A2610" w:rsidRDefault="002C2712" w:rsidP="00237BAE">
      <w:pPr>
        <w:pStyle w:val="Textoindependiente"/>
        <w:numPr>
          <w:ilvl w:val="0"/>
          <w:numId w:val="23"/>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w:t>
      </w:r>
      <w:r w:rsidR="008D296E" w:rsidRPr="001A2610">
        <w:rPr>
          <w:rFonts w:ascii="Arial Narrow" w:hAnsi="Arial Narrow" w:cs="Arial"/>
          <w:b/>
          <w:color w:val="800000"/>
        </w:rPr>
        <w:t>3</w:t>
      </w:r>
      <w:r w:rsidRPr="001A2610">
        <w:rPr>
          <w:rFonts w:ascii="Arial Narrow" w:hAnsi="Arial Narrow" w:cs="Arial"/>
          <w:b/>
          <w:color w:val="800000"/>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2D106B">
        <w:rPr>
          <w:rFonts w:ascii="Arial Narrow" w:hAnsi="Arial Narrow" w:cs="Arial"/>
          <w:b/>
          <w:color w:val="990000"/>
        </w:rPr>
        <w:t xml:space="preserve">tres </w:t>
      </w:r>
      <w:r w:rsidR="000B5A1C">
        <w:rPr>
          <w:rFonts w:ascii="Arial Narrow" w:hAnsi="Arial Narrow" w:cs="Arial"/>
          <w:b/>
          <w:color w:val="990000"/>
        </w:rPr>
        <w:t>(</w:t>
      </w:r>
      <w:r w:rsidR="002D106B">
        <w:rPr>
          <w:rFonts w:ascii="Arial Narrow" w:hAnsi="Arial Narrow" w:cs="Arial"/>
          <w:b/>
          <w:color w:val="990000"/>
        </w:rPr>
        <w:t>03)</w:t>
      </w:r>
      <w:r w:rsidRPr="001A2610">
        <w:rPr>
          <w:rFonts w:ascii="Arial Narrow" w:hAnsi="Arial Narrow" w:cs="Arial"/>
          <w:b/>
          <w:color w:val="990000"/>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debidamente foliadas y deberán llevar el sello social de la compañía.</w:t>
      </w:r>
    </w:p>
    <w:p w:rsidR="00DF02B7" w:rsidRPr="001A2610" w:rsidRDefault="00DF02B7" w:rsidP="00DF02B7">
      <w:pPr>
        <w:pStyle w:val="Textoindependiente"/>
        <w:ind w:left="720"/>
        <w:rPr>
          <w:rFonts w:ascii="Arial Narrow" w:hAnsi="Arial Narrow" w:cs="Arial"/>
          <w:b/>
        </w:rPr>
      </w:pPr>
    </w:p>
    <w:p w:rsidR="00797B1A" w:rsidRPr="001A2610" w:rsidRDefault="00797B1A" w:rsidP="00DF02B7">
      <w:pPr>
        <w:pStyle w:val="Textoindependiente"/>
        <w:rPr>
          <w:rFonts w:ascii="Arial Narrow" w:hAnsi="Arial Narrow" w:cs="Arial"/>
        </w:rPr>
      </w:pPr>
    </w:p>
    <w:p w:rsidR="00873A40" w:rsidRPr="001A2610" w:rsidRDefault="002C2712" w:rsidP="00873A40">
      <w:pPr>
        <w:pStyle w:val="Textoindependiente"/>
        <w:numPr>
          <w:ilvl w:val="0"/>
          <w:numId w:val="23"/>
        </w:numPr>
        <w:rPr>
          <w:rFonts w:ascii="Arial Narrow" w:hAnsi="Arial Narrow" w:cs="Arial"/>
        </w:rPr>
      </w:pPr>
      <w:r w:rsidRPr="001A2610">
        <w:rPr>
          <w:rFonts w:ascii="Arial Narrow" w:hAnsi="Arial Narrow" w:cs="Arial"/>
          <w:b/>
        </w:rPr>
        <w:t>Garantía de la Seriedad de la Oferta.</w:t>
      </w:r>
      <w:r w:rsidRPr="001A2610">
        <w:rPr>
          <w:rFonts w:ascii="Arial Narrow" w:hAnsi="Arial Narrow"/>
        </w:rPr>
        <w:t xml:space="preserve">  </w:t>
      </w:r>
      <w:r w:rsidR="007D2C06" w:rsidRPr="001A2610">
        <w:rPr>
          <w:rFonts w:ascii="Arial Narrow" w:hAnsi="Arial Narrow"/>
        </w:rPr>
        <w:t xml:space="preserve">Correspondiente a </w:t>
      </w:r>
      <w:r w:rsidR="007D2C06" w:rsidRPr="001A2610">
        <w:rPr>
          <w:rFonts w:ascii="Arial Narrow" w:hAnsi="Arial Narrow" w:cs="Arial"/>
          <w:b/>
          <w:color w:val="990000"/>
        </w:rPr>
        <w:t>Póliza de Fianza</w:t>
      </w:r>
      <w:r w:rsidR="000B5A1C">
        <w:rPr>
          <w:rFonts w:ascii="Arial Narrow" w:hAnsi="Arial Narrow" w:cs="Arial"/>
          <w:b/>
          <w:color w:val="990000"/>
        </w:rPr>
        <w:t xml:space="preserve">, por el uno </w:t>
      </w:r>
      <w:r w:rsidR="00171742">
        <w:rPr>
          <w:rFonts w:ascii="Arial Narrow" w:hAnsi="Arial Narrow" w:cs="Arial"/>
          <w:b/>
          <w:color w:val="990000"/>
        </w:rPr>
        <w:t>por ciento</w:t>
      </w:r>
      <w:r w:rsidR="000B5A1C">
        <w:rPr>
          <w:rFonts w:ascii="Arial Narrow" w:hAnsi="Arial Narrow" w:cs="Arial"/>
          <w:b/>
          <w:color w:val="990000"/>
        </w:rPr>
        <w:t xml:space="preserve"> (1%) de su oferta </w:t>
      </w:r>
      <w:r w:rsidR="00171742">
        <w:rPr>
          <w:rFonts w:ascii="Arial Narrow" w:hAnsi="Arial Narrow" w:cs="Arial"/>
          <w:b/>
          <w:color w:val="990000"/>
        </w:rPr>
        <w:t>económica</w:t>
      </w:r>
      <w:r w:rsidR="007D2C06" w:rsidRPr="001A2610">
        <w:rPr>
          <w:rFonts w:ascii="Arial Narrow" w:hAnsi="Arial Narrow" w:cs="Arial"/>
          <w:b/>
          <w:color w:val="990000"/>
        </w:rPr>
        <w:t xml:space="preserve">. </w:t>
      </w:r>
      <w:r w:rsidR="007D2C06"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 </w:t>
      </w:r>
    </w:p>
    <w:p w:rsidR="00992214" w:rsidRDefault="00992214"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lastRenderedPageBreak/>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2D106B" w:rsidRPr="002D106B">
        <w:rPr>
          <w:rFonts w:ascii="Arial Narrow" w:hAnsi="Arial Narrow" w:cs="Arial"/>
          <w:b/>
          <w:color w:val="990000"/>
        </w:rPr>
        <w:t>Corporación del Acueducto y Alcantarillado de Santo Domingo</w:t>
      </w:r>
    </w:p>
    <w:p w:rsidR="00381BF3" w:rsidRPr="001A2610" w:rsidRDefault="00381BF3" w:rsidP="00DF6B11">
      <w:pPr>
        <w:pStyle w:val="Textoindependiente"/>
        <w:ind w:left="2124" w:firstLine="708"/>
        <w:rPr>
          <w:rFonts w:ascii="Arial Narrow" w:hAnsi="Arial Narrow" w:cs="Arial"/>
          <w:color w:val="auto"/>
        </w:rPr>
      </w:pP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C03F12">
        <w:rPr>
          <w:rFonts w:ascii="Arial Narrow" w:hAnsi="Arial Narrow" w:cs="Arial"/>
          <w:b/>
        </w:rPr>
        <w:t>CAASD-CCC-LPN-2019-0001</w:t>
      </w:r>
      <w:r w:rsidR="003841C8" w:rsidRPr="001A2610">
        <w:rPr>
          <w:rStyle w:val="Refdenotaalpie"/>
          <w:rFonts w:ascii="Arial Narrow" w:hAnsi="Arial Narrow" w:cs="Arial"/>
          <w:b/>
          <w:lang w:val="es-ES"/>
        </w:rPr>
        <w:footnoteReference w:id="6"/>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r w:rsidRPr="001A2610">
        <w:rPr>
          <w:rFonts w:ascii="Arial Narrow" w:hAnsi="Arial Narrow" w:cs="Arial"/>
          <w:b/>
          <w:u w:val="single"/>
        </w:rPr>
        <w:t>siendo inválida toda oferta bajo otra presentación</w:t>
      </w:r>
      <w:r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El Oferente/Proponente cotizará el precio global de l</w:t>
      </w:r>
      <w:r w:rsidR="00EF3B8D">
        <w:rPr>
          <w:rFonts w:ascii="Arial Narrow" w:hAnsi="Arial Narrow" w:cs="Arial"/>
        </w:rPr>
        <w:t>os</w:t>
      </w:r>
      <w:r w:rsidRPr="001A2610">
        <w:rPr>
          <w:rFonts w:ascii="Arial Narrow" w:hAnsi="Arial Narrow" w:cs="Arial"/>
        </w:rPr>
        <w:t xml:space="preserve"> </w:t>
      </w:r>
      <w:r w:rsidR="00EF3B8D">
        <w:rPr>
          <w:rFonts w:ascii="Arial Narrow" w:hAnsi="Arial Narrow" w:cs="Arial"/>
        </w:rPr>
        <w:t>Bienes y Servicios</w:t>
      </w:r>
      <w:r w:rsidRPr="001A2610">
        <w:rPr>
          <w:rFonts w:ascii="Arial Narrow" w:hAnsi="Arial Narrow" w:cs="Arial"/>
        </w:rPr>
        <w:t>, no</w:t>
      </w:r>
      <w:r w:rsidR="007C124D">
        <w:rPr>
          <w:rFonts w:ascii="Arial Narrow" w:hAnsi="Arial Narrow" w:cs="Arial"/>
        </w:rPr>
        <w:t xml:space="preserve"> </w:t>
      </w:r>
      <w:r w:rsidRPr="001A2610">
        <w:rPr>
          <w:rFonts w:ascii="Arial Narrow" w:hAnsi="Arial Narrow" w:cs="Arial"/>
        </w:rPr>
        <w:t xml:space="preserve">obstante lo cual deberá presentarse detalle de partidas, designación correspondiente, unidad de medida, precio unitario. La sumatoria de los productos del precio unitario </w:t>
      </w:r>
      <w:r w:rsidR="00EF3B8D">
        <w:rPr>
          <w:rFonts w:ascii="Arial Narrow" w:hAnsi="Arial Narrow" w:cs="Arial"/>
        </w:rPr>
        <w:t xml:space="preserve">por la cantidad </w:t>
      </w:r>
      <w:r w:rsidRPr="001A2610">
        <w:rPr>
          <w:rFonts w:ascii="Arial Narrow" w:hAnsi="Arial Narrow" w:cs="Arial"/>
        </w:rPr>
        <w:t xml:space="preserve">de cada partida deberá ser igual al precio global cotizado. </w:t>
      </w:r>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errores u omisiones en el cómputo y presupuesto en cuanto a extensión o valor de l</w:t>
      </w:r>
      <w:r w:rsidR="00EF3B8D">
        <w:rPr>
          <w:rFonts w:ascii="Arial Narrow" w:hAnsi="Arial Narrow" w:cs="Arial"/>
        </w:rPr>
        <w:t>os</w:t>
      </w:r>
      <w:r w:rsidRPr="001A2610">
        <w:rPr>
          <w:rFonts w:ascii="Arial Narrow" w:hAnsi="Arial Narrow" w:cs="Arial"/>
        </w:rPr>
        <w:t xml:space="preserve"> </w:t>
      </w:r>
      <w:r w:rsidR="00EF3B8D">
        <w:rPr>
          <w:rFonts w:ascii="Arial Narrow" w:hAnsi="Arial Narrow" w:cs="Arial"/>
        </w:rPr>
        <w:t>Bienes y Servicios</w:t>
      </w:r>
      <w:r w:rsidRPr="001A2610">
        <w:rPr>
          <w:rFonts w:ascii="Arial Narrow" w:hAnsi="Arial Narrow" w:cs="Arial"/>
        </w:rPr>
        <w:t>, se corregirán en cualquier tiempo hasta la terminación del Contrato.  Si los defectos fuesen aparentes y 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3119C7" w:rsidRPr="001A2610" w:rsidRDefault="003119C7" w:rsidP="00237BAE">
      <w:pPr>
        <w:jc w:val="both"/>
        <w:rPr>
          <w:rFonts w:ascii="Arial Narrow" w:hAnsi="Arial Narrow" w:cs="Arial"/>
        </w:rPr>
      </w:pPr>
      <w:r w:rsidRPr="001A2610">
        <w:rPr>
          <w:rFonts w:ascii="Arial Narrow" w:hAnsi="Arial Narrow" w:cs="Arial"/>
        </w:rPr>
        <w:lastRenderedPageBreak/>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 fin de cubrir las eventuales variaciones de la tasa de cambio del Dólar de los Estados Unidos de Norteamérica (US$),</w:t>
      </w:r>
      <w:r w:rsidR="002D106B">
        <w:rPr>
          <w:rFonts w:ascii="Arial Narrow" w:hAnsi="Arial Narrow" w:cs="Arial"/>
        </w:rPr>
        <w:t xml:space="preserve"> la</w:t>
      </w:r>
      <w:r w:rsidRPr="001A2610">
        <w:rPr>
          <w:rFonts w:ascii="Arial Narrow" w:hAnsi="Arial Narrow" w:cs="Arial"/>
        </w:rPr>
        <w:t xml:space="preserve"> </w:t>
      </w:r>
      <w:r w:rsidR="002D106B" w:rsidRPr="002D106B">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el caso de que el Oferente/Proponente Adjudicatario solicitara un eventual ajuste,</w:t>
      </w:r>
      <w:r w:rsidR="002D106B">
        <w:rPr>
          <w:rFonts w:ascii="Arial Narrow" w:hAnsi="Arial Narrow" w:cs="Arial"/>
        </w:rPr>
        <w:t xml:space="preserve"> la</w:t>
      </w:r>
      <w:r w:rsidRPr="001A2610">
        <w:rPr>
          <w:rFonts w:ascii="Arial Narrow" w:hAnsi="Arial Narrow" w:cs="Arial"/>
        </w:rPr>
        <w:t xml:space="preserve"> </w:t>
      </w:r>
      <w:r w:rsidR="002D106B" w:rsidRPr="002D106B">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Default="00AD0668" w:rsidP="00237BAE">
      <w:pPr>
        <w:jc w:val="both"/>
        <w:rPr>
          <w:rFonts w:ascii="Arial Narrow" w:hAnsi="Arial Narrow" w:cs="Arial"/>
          <w:color w:val="990000"/>
          <w:sz w:val="28"/>
          <w:lang w:val="es-ES"/>
        </w:rPr>
      </w:pPr>
    </w:p>
    <w:p w:rsidR="00134F09" w:rsidRDefault="00134F09" w:rsidP="00237BAE">
      <w:pPr>
        <w:jc w:val="both"/>
        <w:rPr>
          <w:rFonts w:ascii="Arial Narrow" w:hAnsi="Arial Narrow" w:cs="Arial"/>
          <w:color w:val="990000"/>
          <w:sz w:val="28"/>
          <w:lang w:val="es-ES"/>
        </w:rPr>
      </w:pPr>
    </w:p>
    <w:p w:rsidR="00134F09" w:rsidRPr="001A2610" w:rsidRDefault="00134F09" w:rsidP="00237BAE">
      <w:pPr>
        <w:jc w:val="both"/>
        <w:rPr>
          <w:rFonts w:ascii="Arial Narrow" w:hAnsi="Arial Narrow" w:cs="Arial"/>
          <w:color w:val="990000"/>
          <w:sz w:val="28"/>
          <w:lang w:val="es-ES"/>
        </w:rPr>
      </w:pP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6" w:name="_Toc5786859"/>
      <w:r w:rsidRPr="001A2610">
        <w:rPr>
          <w:rFonts w:ascii="Arial Narrow" w:hAnsi="Arial Narrow"/>
          <w:szCs w:val="24"/>
          <w14:shadow w14:blurRad="0" w14:dist="0" w14:dir="0" w14:sx="0" w14:sy="0" w14:kx="0" w14:ky="0" w14:algn="none">
            <w14:srgbClr w14:val="000000"/>
          </w14:shadow>
        </w:rPr>
        <w:t>Sección III</w:t>
      </w:r>
      <w:bookmarkEnd w:id="166"/>
      <w:r w:rsidRPr="001A2610">
        <w:rPr>
          <w:rFonts w:ascii="Arial Narrow" w:hAnsi="Arial Narrow"/>
          <w:szCs w:val="24"/>
          <w14:shadow w14:blurRad="0" w14:dist="0" w14:dir="0" w14:sx="0" w14:sy="0" w14:kx="0" w14:ky="0" w14:algn="none">
            <w14:srgbClr w14:val="000000"/>
          </w14:shadow>
        </w:rPr>
        <w:t xml:space="preserve"> </w:t>
      </w: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7" w:name="_Toc5786860"/>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67"/>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68" w:name="_Toc5786861"/>
      <w:r w:rsidRPr="001A2610">
        <w:t xml:space="preserve">3.1 </w:t>
      </w:r>
      <w:r w:rsidR="007D373F" w:rsidRPr="001A2610">
        <w:t>Procedimiento de Apertura de Sobres</w:t>
      </w:r>
      <w:bookmarkEnd w:id="168"/>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69" w:name="_Toc271530529"/>
      <w:bookmarkStart w:id="170" w:name="_Toc5786862"/>
      <w:r w:rsidRPr="001A2610">
        <w:lastRenderedPageBreak/>
        <w:t xml:space="preserve">3.2 </w:t>
      </w:r>
      <w:r w:rsidR="00AB4846" w:rsidRPr="001A2610">
        <w:t>Apertura de “Sobre A”, contentivo de Propuestas Técnicas</w:t>
      </w:r>
      <w:bookmarkEnd w:id="169"/>
      <w:bookmarkEnd w:id="170"/>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71" w:name="_Toc271530530"/>
      <w:bookmarkStart w:id="172" w:name="_Toc5786863"/>
      <w:r w:rsidRPr="001A2610">
        <w:t xml:space="preserve">3.3 </w:t>
      </w:r>
      <w:r w:rsidR="00AB4846" w:rsidRPr="001A2610">
        <w:t>Validación y Verificación de Documentos</w:t>
      </w:r>
      <w:bookmarkEnd w:id="171"/>
      <w:bookmarkEnd w:id="172"/>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Default="00BA421D" w:rsidP="00237BAE">
      <w:pPr>
        <w:jc w:val="both"/>
        <w:rPr>
          <w:rFonts w:ascii="Arial Narrow" w:hAnsi="Arial Narrow" w:cs="Arial"/>
        </w:rPr>
      </w:pPr>
    </w:p>
    <w:p w:rsidR="00134F09" w:rsidRPr="00B97951" w:rsidRDefault="00134F09" w:rsidP="00134F09">
      <w:pPr>
        <w:pStyle w:val="Ttulo3"/>
      </w:pPr>
      <w:bookmarkStart w:id="173" w:name="_Toc377547865"/>
      <w:bookmarkStart w:id="174" w:name="_Toc5786864"/>
      <w:r w:rsidRPr="00B97951">
        <w:t>3.4 Criterios de Evaluación</w:t>
      </w:r>
      <w:bookmarkEnd w:id="173"/>
      <w:bookmarkEnd w:id="174"/>
    </w:p>
    <w:p w:rsidR="007C124D" w:rsidRDefault="007C124D" w:rsidP="00134F09">
      <w:pPr>
        <w:jc w:val="both"/>
        <w:rPr>
          <w:rFonts w:ascii="Arial Narrow" w:hAnsi="Arial Narrow" w:cs="Arial"/>
        </w:rPr>
      </w:pPr>
    </w:p>
    <w:p w:rsidR="00134F09" w:rsidRDefault="007C124D" w:rsidP="00134F09">
      <w:pPr>
        <w:jc w:val="both"/>
        <w:rPr>
          <w:rFonts w:ascii="Arial Narrow" w:hAnsi="Arial Narrow"/>
        </w:rPr>
      </w:pPr>
      <w:r w:rsidRPr="0085084F">
        <w:rPr>
          <w:rFonts w:ascii="Arial Narrow" w:hAnsi="Arial Narrow" w:cs="Arial"/>
        </w:rPr>
        <w:t xml:space="preserve">Las Propuestas deberán contener la documentación necesaria, suficiente y fehaciente para demostrar </w:t>
      </w:r>
      <w:r w:rsidR="004E61CE">
        <w:rPr>
          <w:rFonts w:ascii="Arial Narrow" w:hAnsi="Arial Narrow" w:cs="Arial"/>
        </w:rPr>
        <w:t>los</w:t>
      </w:r>
      <w:r w:rsidRPr="0085084F">
        <w:rPr>
          <w:rFonts w:ascii="Arial Narrow" w:hAnsi="Arial Narrow" w:cs="Arial"/>
        </w:rPr>
        <w:t xml:space="preserve"> aspectos </w:t>
      </w:r>
      <w:r w:rsidRPr="0085084F">
        <w:rPr>
          <w:rFonts w:ascii="Arial Narrow" w:hAnsi="Arial Narrow"/>
        </w:rPr>
        <w:t>Elegibilidad</w:t>
      </w:r>
      <w:r w:rsidR="004E61CE">
        <w:rPr>
          <w:rFonts w:ascii="Arial Narrow" w:hAnsi="Arial Narrow"/>
        </w:rPr>
        <w:t xml:space="preserve">, el cual </w:t>
      </w:r>
      <w:r w:rsidR="004E61CE" w:rsidRPr="0085084F">
        <w:rPr>
          <w:rFonts w:ascii="Arial Narrow" w:hAnsi="Arial Narrow" w:cs="Arial"/>
        </w:rPr>
        <w:t xml:space="preserve">será únicamente verificados bajo la modalidad </w:t>
      </w:r>
      <w:r w:rsidR="004E61CE" w:rsidRPr="0085084F">
        <w:rPr>
          <w:rFonts w:ascii="Arial Narrow" w:hAnsi="Arial Narrow" w:cs="Arial"/>
          <w:bCs/>
        </w:rPr>
        <w:t>“CUMPLE/ NO CUMPLE</w:t>
      </w:r>
      <w:r w:rsidR="004E61CE">
        <w:rPr>
          <w:rFonts w:ascii="Arial Narrow" w:hAnsi="Arial Narrow"/>
        </w:rPr>
        <w:t xml:space="preserve"> los demás Aspectos </w:t>
      </w:r>
      <w:r w:rsidR="00DF5E8A">
        <w:rPr>
          <w:rFonts w:ascii="Arial Narrow" w:hAnsi="Arial Narrow"/>
        </w:rPr>
        <w:t>Capacidad Técnica</w:t>
      </w:r>
      <w:r w:rsidRPr="0085084F">
        <w:rPr>
          <w:rFonts w:ascii="Arial Narrow" w:hAnsi="Arial Narrow"/>
        </w:rPr>
        <w:t>,</w:t>
      </w:r>
      <w:r w:rsidR="004E61CE">
        <w:rPr>
          <w:rFonts w:ascii="Arial Narrow" w:hAnsi="Arial Narrow" w:cs="Arial"/>
          <w:bCs/>
        </w:rPr>
        <w:t xml:space="preserve"> Garantía de los Bienes, Propuesta de Cobertura al 100% del Mantenimiento, Listado de Talleres a Nivel Nacional</w:t>
      </w:r>
      <w:r w:rsidR="00DF5E8A">
        <w:rPr>
          <w:rFonts w:ascii="Arial Narrow" w:hAnsi="Arial Narrow" w:cs="Arial"/>
          <w:bCs/>
        </w:rPr>
        <w:t xml:space="preserve"> </w:t>
      </w:r>
      <w:r w:rsidRPr="0085084F">
        <w:rPr>
          <w:rFonts w:ascii="Arial Narrow" w:hAnsi="Arial Narrow"/>
        </w:rPr>
        <w:t>serán evaluados mediante sistema de puntuación.</w:t>
      </w:r>
    </w:p>
    <w:p w:rsidR="007C124D" w:rsidRPr="00C26E81" w:rsidRDefault="007C124D" w:rsidP="00134F09">
      <w:pPr>
        <w:jc w:val="both"/>
        <w:rPr>
          <w:rFonts w:ascii="Arial Narrow" w:hAnsi="Arial Narrow" w:cs="Arial"/>
        </w:rPr>
      </w:pPr>
    </w:p>
    <w:tbl>
      <w:tblPr>
        <w:tblW w:w="7103" w:type="dxa"/>
        <w:jc w:val="center"/>
        <w:tblCellMar>
          <w:left w:w="70" w:type="dxa"/>
          <w:right w:w="70" w:type="dxa"/>
        </w:tblCellMar>
        <w:tblLook w:val="04A0" w:firstRow="1" w:lastRow="0" w:firstColumn="1" w:lastColumn="0" w:noHBand="0" w:noVBand="1"/>
      </w:tblPr>
      <w:tblGrid>
        <w:gridCol w:w="4551"/>
        <w:gridCol w:w="2552"/>
      </w:tblGrid>
      <w:tr w:rsidR="00134F09" w:rsidTr="007C124D">
        <w:trPr>
          <w:trHeight w:val="330"/>
          <w:jc w:val="center"/>
        </w:trPr>
        <w:tc>
          <w:tcPr>
            <w:tcW w:w="4551" w:type="dxa"/>
            <w:tcBorders>
              <w:top w:val="single" w:sz="8" w:space="0" w:color="auto"/>
              <w:left w:val="single" w:sz="8" w:space="0" w:color="auto"/>
              <w:bottom w:val="single" w:sz="8" w:space="0" w:color="auto"/>
              <w:right w:val="single" w:sz="8" w:space="0" w:color="auto"/>
            </w:tcBorders>
            <w:shd w:val="clear" w:color="000000" w:fill="538ED5"/>
            <w:noWrap/>
            <w:vAlign w:val="center"/>
            <w:hideMark/>
          </w:tcPr>
          <w:p w:rsidR="00134F09" w:rsidRDefault="00134F09" w:rsidP="00134F09">
            <w:pPr>
              <w:jc w:val="center"/>
              <w:rPr>
                <w:rFonts w:ascii="Calibri" w:hAnsi="Calibri"/>
                <w:b/>
                <w:bCs/>
                <w:color w:val="000000"/>
              </w:rPr>
            </w:pPr>
            <w:r>
              <w:rPr>
                <w:rFonts w:ascii="Calibri" w:hAnsi="Calibri"/>
                <w:b/>
                <w:bCs/>
                <w:color w:val="000000"/>
              </w:rPr>
              <w:t>Criterios de Evaluación</w:t>
            </w:r>
          </w:p>
        </w:tc>
        <w:tc>
          <w:tcPr>
            <w:tcW w:w="2552" w:type="dxa"/>
            <w:tcBorders>
              <w:top w:val="single" w:sz="8" w:space="0" w:color="auto"/>
              <w:left w:val="nil"/>
              <w:bottom w:val="single" w:sz="8" w:space="0" w:color="auto"/>
              <w:right w:val="single" w:sz="8" w:space="0" w:color="auto"/>
            </w:tcBorders>
            <w:shd w:val="clear" w:color="000000" w:fill="538ED5"/>
            <w:noWrap/>
            <w:vAlign w:val="center"/>
            <w:hideMark/>
          </w:tcPr>
          <w:p w:rsidR="00134F09" w:rsidRDefault="00134F09" w:rsidP="00134F09">
            <w:pPr>
              <w:jc w:val="center"/>
              <w:rPr>
                <w:rFonts w:ascii="Calibri" w:hAnsi="Calibri"/>
                <w:b/>
                <w:bCs/>
                <w:color w:val="000000"/>
              </w:rPr>
            </w:pPr>
            <w:r>
              <w:rPr>
                <w:rFonts w:ascii="Calibri" w:hAnsi="Calibri"/>
                <w:b/>
                <w:bCs/>
                <w:color w:val="000000"/>
              </w:rPr>
              <w:t>Puntaje Máximo</w:t>
            </w:r>
          </w:p>
        </w:tc>
      </w:tr>
      <w:tr w:rsidR="00134F09" w:rsidTr="007C124D">
        <w:trPr>
          <w:trHeight w:val="254"/>
          <w:jc w:val="center"/>
        </w:trPr>
        <w:tc>
          <w:tcPr>
            <w:tcW w:w="4551" w:type="dxa"/>
            <w:tcBorders>
              <w:top w:val="nil"/>
              <w:left w:val="single" w:sz="8" w:space="0" w:color="auto"/>
              <w:bottom w:val="single" w:sz="8" w:space="0" w:color="auto"/>
              <w:right w:val="single" w:sz="8" w:space="0" w:color="auto"/>
            </w:tcBorders>
            <w:shd w:val="clear" w:color="000000" w:fill="DBE5F1"/>
            <w:vAlign w:val="center"/>
            <w:hideMark/>
          </w:tcPr>
          <w:p w:rsidR="00134F09" w:rsidRDefault="007C124D" w:rsidP="00517C98">
            <w:pPr>
              <w:rPr>
                <w:rFonts w:ascii="Calibri" w:hAnsi="Calibri"/>
                <w:color w:val="000000"/>
              </w:rPr>
            </w:pPr>
            <w:r>
              <w:rPr>
                <w:rFonts w:ascii="Calibri" w:hAnsi="Calibri"/>
                <w:color w:val="000000"/>
              </w:rPr>
              <w:t>Elegibilidad</w:t>
            </w:r>
          </w:p>
        </w:tc>
        <w:tc>
          <w:tcPr>
            <w:tcW w:w="2552" w:type="dxa"/>
            <w:tcBorders>
              <w:top w:val="nil"/>
              <w:left w:val="nil"/>
              <w:bottom w:val="single" w:sz="8" w:space="0" w:color="auto"/>
              <w:right w:val="single" w:sz="8" w:space="0" w:color="auto"/>
            </w:tcBorders>
            <w:shd w:val="clear" w:color="000000" w:fill="DBE5F1"/>
            <w:noWrap/>
            <w:vAlign w:val="center"/>
            <w:hideMark/>
          </w:tcPr>
          <w:p w:rsidR="00134F09" w:rsidRDefault="00DF5E8A" w:rsidP="00DF5E8A">
            <w:pPr>
              <w:jc w:val="center"/>
              <w:rPr>
                <w:rFonts w:ascii="Calibri" w:hAnsi="Calibri"/>
                <w:color w:val="000000"/>
              </w:rPr>
            </w:pPr>
            <w:r>
              <w:rPr>
                <w:rFonts w:ascii="Calibri" w:hAnsi="Calibri"/>
                <w:color w:val="000000"/>
              </w:rPr>
              <w:t>Cumple/ No Cumple</w:t>
            </w:r>
          </w:p>
        </w:tc>
      </w:tr>
      <w:tr w:rsidR="00134F09" w:rsidTr="007C124D">
        <w:trPr>
          <w:trHeight w:val="60"/>
          <w:jc w:val="center"/>
        </w:trPr>
        <w:tc>
          <w:tcPr>
            <w:tcW w:w="4551" w:type="dxa"/>
            <w:tcBorders>
              <w:top w:val="nil"/>
              <w:left w:val="single" w:sz="8" w:space="0" w:color="auto"/>
              <w:bottom w:val="single" w:sz="8" w:space="0" w:color="auto"/>
              <w:right w:val="single" w:sz="8" w:space="0" w:color="auto"/>
            </w:tcBorders>
            <w:shd w:val="clear" w:color="000000" w:fill="DBE5F1"/>
            <w:vAlign w:val="center"/>
            <w:hideMark/>
          </w:tcPr>
          <w:p w:rsidR="00134F09" w:rsidRDefault="00DF5E8A" w:rsidP="00517C98">
            <w:pPr>
              <w:rPr>
                <w:rFonts w:ascii="Calibri" w:hAnsi="Calibri"/>
                <w:color w:val="000000"/>
              </w:rPr>
            </w:pPr>
            <w:r>
              <w:rPr>
                <w:rFonts w:ascii="Calibri" w:hAnsi="Calibri"/>
                <w:color w:val="000000"/>
              </w:rPr>
              <w:t>Capacidad Técnica</w:t>
            </w:r>
          </w:p>
        </w:tc>
        <w:tc>
          <w:tcPr>
            <w:tcW w:w="2552" w:type="dxa"/>
            <w:tcBorders>
              <w:top w:val="nil"/>
              <w:left w:val="nil"/>
              <w:bottom w:val="single" w:sz="8" w:space="0" w:color="auto"/>
              <w:right w:val="single" w:sz="8" w:space="0" w:color="auto"/>
            </w:tcBorders>
            <w:shd w:val="clear" w:color="000000" w:fill="DBE5F1"/>
            <w:noWrap/>
            <w:vAlign w:val="center"/>
            <w:hideMark/>
          </w:tcPr>
          <w:p w:rsidR="00134F09" w:rsidRDefault="004E61CE" w:rsidP="00DF5E8A">
            <w:pPr>
              <w:jc w:val="center"/>
              <w:rPr>
                <w:rFonts w:ascii="Calibri" w:hAnsi="Calibri"/>
                <w:color w:val="000000"/>
              </w:rPr>
            </w:pPr>
            <w:r>
              <w:rPr>
                <w:rFonts w:ascii="Calibri" w:hAnsi="Calibri"/>
                <w:color w:val="000000"/>
              </w:rPr>
              <w:t>30</w:t>
            </w:r>
          </w:p>
        </w:tc>
      </w:tr>
      <w:tr w:rsidR="00134F09" w:rsidTr="007C124D">
        <w:trPr>
          <w:trHeight w:val="334"/>
          <w:jc w:val="center"/>
        </w:trPr>
        <w:tc>
          <w:tcPr>
            <w:tcW w:w="4551" w:type="dxa"/>
            <w:tcBorders>
              <w:top w:val="nil"/>
              <w:left w:val="single" w:sz="8" w:space="0" w:color="auto"/>
              <w:bottom w:val="single" w:sz="8" w:space="0" w:color="auto"/>
              <w:right w:val="single" w:sz="8" w:space="0" w:color="auto"/>
            </w:tcBorders>
            <w:shd w:val="clear" w:color="000000" w:fill="DBE5F1"/>
            <w:vAlign w:val="center"/>
            <w:hideMark/>
          </w:tcPr>
          <w:p w:rsidR="00134F09" w:rsidRDefault="00134F09" w:rsidP="00517C98">
            <w:pPr>
              <w:rPr>
                <w:rFonts w:ascii="Calibri" w:hAnsi="Calibri"/>
                <w:color w:val="000000"/>
              </w:rPr>
            </w:pPr>
            <w:r>
              <w:rPr>
                <w:rFonts w:ascii="Calibri" w:hAnsi="Calibri"/>
                <w:color w:val="000000"/>
              </w:rPr>
              <w:t>Garantía de los Bienes</w:t>
            </w:r>
          </w:p>
        </w:tc>
        <w:tc>
          <w:tcPr>
            <w:tcW w:w="2552" w:type="dxa"/>
            <w:tcBorders>
              <w:top w:val="nil"/>
              <w:left w:val="nil"/>
              <w:bottom w:val="single" w:sz="8" w:space="0" w:color="auto"/>
              <w:right w:val="single" w:sz="8" w:space="0" w:color="auto"/>
            </w:tcBorders>
            <w:shd w:val="clear" w:color="000000" w:fill="DBE5F1"/>
            <w:noWrap/>
            <w:vAlign w:val="center"/>
            <w:hideMark/>
          </w:tcPr>
          <w:p w:rsidR="00134F09" w:rsidRDefault="004E61CE" w:rsidP="00517C98">
            <w:pPr>
              <w:jc w:val="center"/>
              <w:rPr>
                <w:rFonts w:ascii="Calibri" w:hAnsi="Calibri"/>
                <w:color w:val="000000"/>
              </w:rPr>
            </w:pPr>
            <w:r>
              <w:rPr>
                <w:rFonts w:ascii="Calibri" w:hAnsi="Calibri"/>
                <w:color w:val="000000"/>
              </w:rPr>
              <w:t>2</w:t>
            </w:r>
            <w:r w:rsidR="008717AA">
              <w:rPr>
                <w:rFonts w:ascii="Calibri" w:hAnsi="Calibri"/>
                <w:color w:val="000000"/>
              </w:rPr>
              <w:t>5</w:t>
            </w:r>
          </w:p>
        </w:tc>
      </w:tr>
      <w:tr w:rsidR="00134F09" w:rsidTr="007C124D">
        <w:trPr>
          <w:trHeight w:val="60"/>
          <w:jc w:val="center"/>
        </w:trPr>
        <w:tc>
          <w:tcPr>
            <w:tcW w:w="4551" w:type="dxa"/>
            <w:tcBorders>
              <w:top w:val="nil"/>
              <w:left w:val="single" w:sz="8" w:space="0" w:color="auto"/>
              <w:bottom w:val="single" w:sz="8" w:space="0" w:color="auto"/>
              <w:right w:val="single" w:sz="8" w:space="0" w:color="auto"/>
            </w:tcBorders>
            <w:shd w:val="clear" w:color="000000" w:fill="DBE5F1"/>
            <w:vAlign w:val="center"/>
            <w:hideMark/>
          </w:tcPr>
          <w:p w:rsidR="00134F09" w:rsidRDefault="00134F09" w:rsidP="00517C98">
            <w:pPr>
              <w:rPr>
                <w:rFonts w:ascii="Calibri" w:hAnsi="Calibri"/>
                <w:color w:val="000000"/>
              </w:rPr>
            </w:pPr>
            <w:r>
              <w:rPr>
                <w:rFonts w:ascii="Calibri" w:hAnsi="Calibri"/>
                <w:color w:val="000000"/>
              </w:rPr>
              <w:t xml:space="preserve">Propuesta de Cobertura al 100% del Mantenimiento </w:t>
            </w:r>
          </w:p>
        </w:tc>
        <w:tc>
          <w:tcPr>
            <w:tcW w:w="2552" w:type="dxa"/>
            <w:tcBorders>
              <w:top w:val="nil"/>
              <w:left w:val="nil"/>
              <w:bottom w:val="single" w:sz="8" w:space="0" w:color="auto"/>
              <w:right w:val="single" w:sz="8" w:space="0" w:color="auto"/>
            </w:tcBorders>
            <w:shd w:val="clear" w:color="000000" w:fill="DBE5F1"/>
            <w:noWrap/>
            <w:vAlign w:val="center"/>
            <w:hideMark/>
          </w:tcPr>
          <w:p w:rsidR="00134F09" w:rsidRDefault="004E61CE" w:rsidP="00517C98">
            <w:pPr>
              <w:jc w:val="center"/>
              <w:rPr>
                <w:rFonts w:ascii="Calibri" w:hAnsi="Calibri"/>
                <w:color w:val="000000"/>
              </w:rPr>
            </w:pPr>
            <w:r>
              <w:rPr>
                <w:rFonts w:ascii="Calibri" w:hAnsi="Calibri"/>
                <w:color w:val="000000"/>
              </w:rPr>
              <w:t>2</w:t>
            </w:r>
            <w:r w:rsidR="008717AA">
              <w:rPr>
                <w:rFonts w:ascii="Calibri" w:hAnsi="Calibri"/>
                <w:color w:val="000000"/>
              </w:rPr>
              <w:t>5</w:t>
            </w:r>
          </w:p>
        </w:tc>
      </w:tr>
      <w:tr w:rsidR="00134F09" w:rsidTr="007C124D">
        <w:trPr>
          <w:trHeight w:val="60"/>
          <w:jc w:val="center"/>
        </w:trPr>
        <w:tc>
          <w:tcPr>
            <w:tcW w:w="4551" w:type="dxa"/>
            <w:tcBorders>
              <w:top w:val="nil"/>
              <w:left w:val="single" w:sz="8" w:space="0" w:color="auto"/>
              <w:bottom w:val="single" w:sz="8" w:space="0" w:color="auto"/>
              <w:right w:val="single" w:sz="8" w:space="0" w:color="auto"/>
            </w:tcBorders>
            <w:shd w:val="clear" w:color="000000" w:fill="DBE5F1"/>
            <w:vAlign w:val="center"/>
            <w:hideMark/>
          </w:tcPr>
          <w:p w:rsidR="00134F09" w:rsidRDefault="00DF5E8A" w:rsidP="00517C98">
            <w:pPr>
              <w:rPr>
                <w:rFonts w:ascii="Calibri" w:hAnsi="Calibri"/>
                <w:color w:val="000000"/>
              </w:rPr>
            </w:pPr>
            <w:r>
              <w:rPr>
                <w:rFonts w:ascii="Calibri" w:hAnsi="Calibri"/>
                <w:color w:val="000000"/>
              </w:rPr>
              <w:t>Listado de T</w:t>
            </w:r>
            <w:r w:rsidR="00B14CA6">
              <w:rPr>
                <w:rFonts w:ascii="Calibri" w:hAnsi="Calibri"/>
                <w:color w:val="000000"/>
              </w:rPr>
              <w:t>a</w:t>
            </w:r>
            <w:r>
              <w:rPr>
                <w:rFonts w:ascii="Calibri" w:hAnsi="Calibri"/>
                <w:color w:val="000000"/>
              </w:rPr>
              <w:t>lleres a nivel Nacional</w:t>
            </w:r>
          </w:p>
        </w:tc>
        <w:tc>
          <w:tcPr>
            <w:tcW w:w="2552" w:type="dxa"/>
            <w:tcBorders>
              <w:top w:val="nil"/>
              <w:left w:val="nil"/>
              <w:bottom w:val="single" w:sz="8" w:space="0" w:color="auto"/>
              <w:right w:val="single" w:sz="8" w:space="0" w:color="auto"/>
            </w:tcBorders>
            <w:shd w:val="clear" w:color="000000" w:fill="DBE5F1"/>
            <w:noWrap/>
            <w:vAlign w:val="center"/>
            <w:hideMark/>
          </w:tcPr>
          <w:p w:rsidR="00134F09" w:rsidRDefault="008717AA" w:rsidP="00517C98">
            <w:pPr>
              <w:jc w:val="center"/>
              <w:rPr>
                <w:rFonts w:ascii="Calibri" w:hAnsi="Calibri"/>
                <w:color w:val="000000"/>
              </w:rPr>
            </w:pPr>
            <w:r>
              <w:rPr>
                <w:rFonts w:ascii="Calibri" w:hAnsi="Calibri"/>
                <w:color w:val="000000"/>
              </w:rPr>
              <w:t>2</w:t>
            </w:r>
            <w:r w:rsidR="00A66508">
              <w:rPr>
                <w:rFonts w:ascii="Calibri" w:hAnsi="Calibri"/>
                <w:color w:val="000000"/>
              </w:rPr>
              <w:t>0</w:t>
            </w:r>
          </w:p>
        </w:tc>
      </w:tr>
    </w:tbl>
    <w:p w:rsidR="00134F09" w:rsidRDefault="00134F09" w:rsidP="00134F09">
      <w:pPr>
        <w:rPr>
          <w:lang w:val="es-ES"/>
        </w:rPr>
      </w:pPr>
    </w:p>
    <w:p w:rsidR="00134F09" w:rsidRPr="007C124D" w:rsidRDefault="00134F09" w:rsidP="00134F09">
      <w:pPr>
        <w:rPr>
          <w:rFonts w:ascii="Arial Narrow" w:hAnsi="Arial Narrow"/>
        </w:rPr>
      </w:pPr>
    </w:p>
    <w:p w:rsidR="00134F09" w:rsidRPr="007C124D" w:rsidRDefault="00134F09" w:rsidP="00134F09">
      <w:pPr>
        <w:jc w:val="both"/>
        <w:rPr>
          <w:rFonts w:ascii="Arial Narrow" w:hAnsi="Arial Narrow"/>
        </w:rPr>
      </w:pPr>
      <w:r w:rsidRPr="007C124D">
        <w:rPr>
          <w:rFonts w:ascii="Arial Narrow" w:hAnsi="Arial Narrow"/>
        </w:rPr>
        <w:t>Las Propuestas deberán contener la documentación necesaria, suficiente y fehaciente para demostrar los siguientes:</w:t>
      </w:r>
    </w:p>
    <w:p w:rsidR="00134F09" w:rsidRDefault="00134F09" w:rsidP="00134F09">
      <w:pPr>
        <w:jc w:val="both"/>
        <w:rPr>
          <w:rFonts w:ascii="Palatino Linotype" w:hAnsi="Palatino Linotype" w:cs="Arial"/>
          <w:b/>
          <w:bCs/>
        </w:rPr>
      </w:pPr>
    </w:p>
    <w:p w:rsidR="00134F09" w:rsidRDefault="00134F09" w:rsidP="00134F09">
      <w:pPr>
        <w:jc w:val="both"/>
        <w:rPr>
          <w:rFonts w:ascii="Palatino Linotype" w:hAnsi="Palatino Linotype" w:cs="Arial"/>
        </w:rPr>
      </w:pPr>
      <w:r w:rsidRPr="005D4BDB">
        <w:rPr>
          <w:rFonts w:ascii="Palatino Linotype" w:hAnsi="Palatino Linotype" w:cs="Arial"/>
          <w:b/>
          <w:bCs/>
        </w:rPr>
        <w:t>Elegibilidad</w:t>
      </w:r>
      <w:r w:rsidRPr="005D4BDB">
        <w:rPr>
          <w:rFonts w:ascii="Palatino Linotype" w:hAnsi="Palatino Linotype" w:cs="Arial"/>
        </w:rPr>
        <w:t>: Que el Proponente está legalmente autorizado para realizar sus actividades comerciales en el país</w:t>
      </w:r>
      <w:r w:rsidR="004E61CE">
        <w:rPr>
          <w:rFonts w:ascii="Palatino Linotype" w:hAnsi="Palatino Linotype" w:cs="Arial"/>
        </w:rPr>
        <w:t>.</w:t>
      </w:r>
    </w:p>
    <w:p w:rsidR="004E61CE" w:rsidRDefault="004E61CE" w:rsidP="00134F09">
      <w:pPr>
        <w:jc w:val="both"/>
        <w:rPr>
          <w:rFonts w:ascii="Palatino Linotype" w:hAnsi="Palatino Linotype" w:cs="Arial"/>
          <w:b/>
          <w:bCs/>
        </w:rPr>
      </w:pPr>
    </w:p>
    <w:p w:rsidR="004E61CE" w:rsidRPr="00DB113E" w:rsidRDefault="004E61CE" w:rsidP="00134F09">
      <w:pPr>
        <w:jc w:val="both"/>
        <w:rPr>
          <w:rFonts w:ascii="Palatino Linotype" w:hAnsi="Palatino Linotype" w:cs="Arial"/>
          <w:bCs/>
        </w:rPr>
      </w:pPr>
      <w:r w:rsidRPr="00DB113E">
        <w:rPr>
          <w:rFonts w:ascii="Palatino Linotype" w:hAnsi="Palatino Linotype" w:cs="Arial"/>
          <w:bCs/>
        </w:rPr>
        <w:t>Se evaluar</w:t>
      </w:r>
      <w:r w:rsidR="00DB113E">
        <w:rPr>
          <w:rFonts w:ascii="Palatino Linotype" w:hAnsi="Palatino Linotype" w:cs="Arial"/>
          <w:bCs/>
        </w:rPr>
        <w:t>á</w:t>
      </w:r>
      <w:r w:rsidRPr="00DB113E">
        <w:rPr>
          <w:rFonts w:ascii="Palatino Linotype" w:hAnsi="Palatino Linotype" w:cs="Arial"/>
          <w:bCs/>
        </w:rPr>
        <w:t xml:space="preserve"> que los todos los documentos solicitados en el Acápite 2.14 del presente Pliego de Condiciones se encuentren debidamente presentados, que </w:t>
      </w:r>
      <w:r w:rsidR="00DB113E" w:rsidRPr="00DB113E">
        <w:rPr>
          <w:rFonts w:ascii="Palatino Linotype" w:hAnsi="Palatino Linotype" w:cs="Arial"/>
          <w:bCs/>
        </w:rPr>
        <w:t>se encuentren vigentes y cumplan con las condiciones indicadas en el Pliego de condiciones</w:t>
      </w:r>
      <w:r w:rsidRPr="00DB113E">
        <w:rPr>
          <w:rFonts w:ascii="Palatino Linotype" w:hAnsi="Palatino Linotype" w:cs="Arial"/>
          <w:bCs/>
        </w:rPr>
        <w:t xml:space="preserve"> </w:t>
      </w:r>
      <w:r w:rsidR="00DB113E" w:rsidRPr="00DB113E">
        <w:rPr>
          <w:rFonts w:ascii="Palatino Linotype" w:hAnsi="Palatino Linotype" w:cs="Arial"/>
          <w:bCs/>
        </w:rPr>
        <w:t>y las normativas aplicables.</w:t>
      </w:r>
    </w:p>
    <w:p w:rsidR="00134F09" w:rsidRPr="005D4BDB" w:rsidRDefault="00134F09" w:rsidP="00134F09">
      <w:pPr>
        <w:jc w:val="both"/>
        <w:rPr>
          <w:rFonts w:ascii="Palatino Linotype" w:hAnsi="Palatino Linotype" w:cs="Arial"/>
          <w:b/>
          <w:bCs/>
        </w:rPr>
      </w:pPr>
    </w:p>
    <w:p w:rsidR="00134F09" w:rsidRDefault="00134F09" w:rsidP="00134F09">
      <w:pPr>
        <w:jc w:val="both"/>
        <w:rPr>
          <w:rFonts w:ascii="Palatino Linotype" w:hAnsi="Palatino Linotype" w:cs="Arial"/>
        </w:rPr>
      </w:pPr>
      <w:r w:rsidRPr="005D4BDB">
        <w:rPr>
          <w:rFonts w:ascii="Palatino Linotype" w:hAnsi="Palatino Linotype" w:cs="Arial"/>
          <w:b/>
          <w:bCs/>
        </w:rPr>
        <w:t>Capacidad Técnica</w:t>
      </w:r>
      <w:r w:rsidRPr="005D4BDB">
        <w:rPr>
          <w:rFonts w:ascii="Palatino Linotype" w:hAnsi="Palatino Linotype" w:cs="Arial"/>
        </w:rPr>
        <w:t xml:space="preserve">: Que los Bienes cumplan con todas características especificadas en las Fichas Técnicas. </w:t>
      </w:r>
      <w:r w:rsidR="00DB113E">
        <w:rPr>
          <w:rFonts w:ascii="Palatino Linotype" w:hAnsi="Palatino Linotype" w:cs="Arial"/>
        </w:rPr>
        <w:t>30 Puntos.</w:t>
      </w:r>
    </w:p>
    <w:p w:rsidR="00DB113E" w:rsidRDefault="00DB113E" w:rsidP="00134F09">
      <w:pPr>
        <w:jc w:val="both"/>
        <w:rPr>
          <w:rFonts w:ascii="Palatino Linotype" w:hAnsi="Palatino Linotype" w:cs="Arial"/>
        </w:rPr>
      </w:pPr>
    </w:p>
    <w:p w:rsidR="00DB113E" w:rsidRDefault="00DB113E" w:rsidP="00134F09">
      <w:pPr>
        <w:jc w:val="both"/>
        <w:rPr>
          <w:rFonts w:ascii="Palatino Linotype" w:hAnsi="Palatino Linotype" w:cs="Arial"/>
        </w:rPr>
      </w:pPr>
      <w:r>
        <w:rPr>
          <w:rFonts w:ascii="Palatino Linotype" w:hAnsi="Palatino Linotype" w:cs="Arial"/>
        </w:rPr>
        <w:t>Los Bienes propuestos deberán cumplir con todas las especificaciones técnicas indicadas en el Acápite 2.9 Especificaciones técnicas, en caso de no cumplir con cualquiera de ellas la calificación para este criterio será de Cero (0) puntos.</w:t>
      </w:r>
    </w:p>
    <w:p w:rsidR="00134F09" w:rsidRDefault="00134F09" w:rsidP="00134F09">
      <w:pPr>
        <w:jc w:val="both"/>
        <w:rPr>
          <w:rFonts w:ascii="Palatino Linotype" w:hAnsi="Palatino Linotype" w:cs="Arial"/>
        </w:rPr>
      </w:pPr>
    </w:p>
    <w:p w:rsidR="00134F09" w:rsidRPr="005D4BDB" w:rsidRDefault="00134F09" w:rsidP="00134F09">
      <w:pPr>
        <w:jc w:val="both"/>
        <w:rPr>
          <w:rFonts w:ascii="Palatino Linotype" w:hAnsi="Palatino Linotype" w:cs="Arial"/>
        </w:rPr>
      </w:pPr>
      <w:r w:rsidRPr="00AF4B99">
        <w:rPr>
          <w:rFonts w:ascii="Palatino Linotype" w:hAnsi="Palatino Linotype" w:cs="Arial"/>
          <w:b/>
        </w:rPr>
        <w:t>Garantía de los Bienes</w:t>
      </w:r>
      <w:r w:rsidR="0058607E">
        <w:rPr>
          <w:rFonts w:ascii="Palatino Linotype" w:hAnsi="Palatino Linotype" w:cs="Arial"/>
          <w:b/>
        </w:rPr>
        <w:t xml:space="preserve"> 2</w:t>
      </w:r>
      <w:r w:rsidR="00A66508">
        <w:rPr>
          <w:rFonts w:ascii="Palatino Linotype" w:hAnsi="Palatino Linotype" w:cs="Arial"/>
          <w:b/>
        </w:rPr>
        <w:t>5</w:t>
      </w:r>
      <w:r w:rsidR="0058607E">
        <w:rPr>
          <w:rFonts w:ascii="Palatino Linotype" w:hAnsi="Palatino Linotype" w:cs="Arial"/>
          <w:b/>
        </w:rPr>
        <w:t xml:space="preserve"> Puntos </w:t>
      </w:r>
      <w:r>
        <w:rPr>
          <w:rFonts w:ascii="Palatino Linotype" w:hAnsi="Palatino Linotype" w:cs="Arial"/>
        </w:rPr>
        <w:t>: se evaluara de la siguiente forma:</w:t>
      </w:r>
    </w:p>
    <w:p w:rsidR="00134F09" w:rsidRPr="00872AA3" w:rsidRDefault="00134F09" w:rsidP="00134F09">
      <w:pPr>
        <w:jc w:val="both"/>
        <w:rPr>
          <w:rFonts w:ascii="Palatino Linotype" w:hAnsi="Palatino Linotype" w:cs="Arial"/>
          <w:sz w:val="22"/>
        </w:rPr>
      </w:pPr>
    </w:p>
    <w:p w:rsidR="00134F09" w:rsidRPr="00BD7AF2" w:rsidRDefault="00134F09" w:rsidP="00134F09">
      <w:pPr>
        <w:pStyle w:val="Prrafodelista"/>
        <w:numPr>
          <w:ilvl w:val="0"/>
          <w:numId w:val="50"/>
        </w:numPr>
        <w:rPr>
          <w:rFonts w:ascii="Palatino Linotype" w:hAnsi="Palatino Linotype" w:cs="Arial"/>
          <w:b/>
          <w:sz w:val="22"/>
        </w:rPr>
      </w:pPr>
      <w:r w:rsidRPr="00BD7AF2">
        <w:rPr>
          <w:rFonts w:ascii="Palatino Linotype" w:hAnsi="Palatino Linotype" w:cs="Arial"/>
          <w:b/>
          <w:sz w:val="22"/>
        </w:rPr>
        <w:t>Cálculo Puntaje Años de Garantía</w:t>
      </w:r>
      <w:r w:rsidR="0058607E">
        <w:rPr>
          <w:rFonts w:ascii="Palatino Linotype" w:hAnsi="Palatino Linotype" w:cs="Arial"/>
          <w:b/>
          <w:sz w:val="22"/>
        </w:rPr>
        <w:t xml:space="preserve"> 1</w:t>
      </w:r>
      <w:r w:rsidR="00A66508">
        <w:rPr>
          <w:rFonts w:ascii="Palatino Linotype" w:hAnsi="Palatino Linotype" w:cs="Arial"/>
          <w:b/>
          <w:sz w:val="22"/>
        </w:rPr>
        <w:t>2.5</w:t>
      </w:r>
      <w:r w:rsidR="0058607E">
        <w:rPr>
          <w:rFonts w:ascii="Palatino Linotype" w:hAnsi="Palatino Linotype" w:cs="Arial"/>
          <w:b/>
          <w:sz w:val="22"/>
        </w:rPr>
        <w:t xml:space="preserve"> puntos</w:t>
      </w:r>
    </w:p>
    <w:p w:rsidR="00134F09" w:rsidRPr="004D62ED" w:rsidRDefault="00134F09" w:rsidP="00134F09">
      <w:pPr>
        <w:rPr>
          <w:rFonts w:ascii="Palatino Linotype" w:hAnsi="Palatino Linotype" w:cs="Arial"/>
          <w:sz w:val="22"/>
        </w:rPr>
      </w:pP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Pai</w:t>
      </w:r>
      <w:r w:rsidRPr="004D62ED">
        <w:rPr>
          <w:rFonts w:ascii="Palatino Linotype" w:hAnsi="Palatino Linotype" w:cs="Arial"/>
          <w:sz w:val="22"/>
        </w:rPr>
        <w:tab/>
        <w:t>= Pae x PMA</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                    Pama</w:t>
      </w:r>
    </w:p>
    <w:p w:rsidR="00134F09" w:rsidRPr="004D62ED" w:rsidRDefault="00134F09" w:rsidP="00134F09">
      <w:pPr>
        <w:rPr>
          <w:rFonts w:ascii="Palatino Linotype" w:hAnsi="Palatino Linotype" w:cs="Arial"/>
          <w:sz w:val="22"/>
        </w:rPr>
      </w:pP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Donde:                 </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Pai</w:t>
      </w:r>
      <w:r w:rsidRPr="004D62ED">
        <w:rPr>
          <w:rFonts w:ascii="Palatino Linotype" w:hAnsi="Palatino Linotype" w:cs="Arial"/>
          <w:sz w:val="22"/>
        </w:rPr>
        <w:tab/>
        <w:t>= Puntaje de la Propuesta años</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Pama</w:t>
      </w:r>
      <w:r w:rsidRPr="004D62ED">
        <w:rPr>
          <w:rFonts w:ascii="Palatino Linotype" w:hAnsi="Palatino Linotype" w:cs="Arial"/>
          <w:sz w:val="22"/>
        </w:rPr>
        <w:tab/>
        <w:t xml:space="preserve">= Propuesta años más alta </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Pae  </w:t>
      </w:r>
      <w:r w:rsidRPr="004D62ED">
        <w:rPr>
          <w:rFonts w:ascii="Palatino Linotype" w:hAnsi="Palatino Linotype" w:cs="Arial"/>
          <w:sz w:val="22"/>
        </w:rPr>
        <w:tab/>
        <w:t>= Propuesta de años evaluada</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PMA  </w:t>
      </w:r>
      <w:r w:rsidRPr="004D62ED">
        <w:rPr>
          <w:rFonts w:ascii="Palatino Linotype" w:hAnsi="Palatino Linotype" w:cs="Arial"/>
          <w:sz w:val="22"/>
        </w:rPr>
        <w:tab/>
        <w:t xml:space="preserve">= Puntaje Máximo </w:t>
      </w:r>
      <w:r w:rsidR="0058607E">
        <w:rPr>
          <w:rFonts w:ascii="Palatino Linotype" w:hAnsi="Palatino Linotype" w:cs="Arial"/>
          <w:sz w:val="22"/>
        </w:rPr>
        <w:t>= 1</w:t>
      </w:r>
      <w:r w:rsidR="00A66508">
        <w:rPr>
          <w:rFonts w:ascii="Palatino Linotype" w:hAnsi="Palatino Linotype" w:cs="Arial"/>
          <w:sz w:val="22"/>
        </w:rPr>
        <w:t>2.5</w:t>
      </w:r>
    </w:p>
    <w:p w:rsidR="00134F09" w:rsidRPr="004D62ED" w:rsidRDefault="00134F09" w:rsidP="00134F09">
      <w:pPr>
        <w:jc w:val="both"/>
        <w:rPr>
          <w:rFonts w:ascii="Palatino Linotype" w:hAnsi="Palatino Linotype" w:cs="Arial"/>
          <w:sz w:val="22"/>
        </w:rPr>
      </w:pPr>
    </w:p>
    <w:p w:rsidR="00134F09" w:rsidRPr="00BD7AF2" w:rsidRDefault="00134F09" w:rsidP="00134F09">
      <w:pPr>
        <w:pStyle w:val="Prrafodelista"/>
        <w:numPr>
          <w:ilvl w:val="0"/>
          <w:numId w:val="50"/>
        </w:numPr>
        <w:rPr>
          <w:rFonts w:ascii="Palatino Linotype" w:hAnsi="Palatino Linotype" w:cs="Arial"/>
          <w:b/>
          <w:sz w:val="22"/>
        </w:rPr>
      </w:pPr>
      <w:r w:rsidRPr="00BD7AF2">
        <w:rPr>
          <w:rFonts w:ascii="Palatino Linotype" w:hAnsi="Palatino Linotype" w:cs="Arial"/>
          <w:b/>
          <w:sz w:val="22"/>
        </w:rPr>
        <w:lastRenderedPageBreak/>
        <w:t>Cálculo Puntaje Kilometraje de Garantía</w:t>
      </w:r>
      <w:r w:rsidR="0058607E">
        <w:rPr>
          <w:rFonts w:ascii="Palatino Linotype" w:hAnsi="Palatino Linotype" w:cs="Arial"/>
          <w:b/>
          <w:sz w:val="22"/>
        </w:rPr>
        <w:t xml:space="preserve"> 1</w:t>
      </w:r>
      <w:r w:rsidR="00A66508">
        <w:rPr>
          <w:rFonts w:ascii="Palatino Linotype" w:hAnsi="Palatino Linotype" w:cs="Arial"/>
          <w:b/>
          <w:sz w:val="22"/>
        </w:rPr>
        <w:t>2.5</w:t>
      </w:r>
      <w:r w:rsidR="0058607E">
        <w:rPr>
          <w:rFonts w:ascii="Palatino Linotype" w:hAnsi="Palatino Linotype" w:cs="Arial"/>
          <w:b/>
          <w:sz w:val="22"/>
        </w:rPr>
        <w:t xml:space="preserve"> puntos</w:t>
      </w:r>
    </w:p>
    <w:p w:rsidR="00134F09" w:rsidRPr="004D62ED" w:rsidRDefault="00134F09" w:rsidP="00134F09">
      <w:pPr>
        <w:pStyle w:val="Prrafodelista"/>
        <w:rPr>
          <w:rFonts w:ascii="Palatino Linotype" w:hAnsi="Palatino Linotype" w:cs="Arial"/>
          <w:sz w:val="22"/>
        </w:rPr>
      </w:pP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Pki</w:t>
      </w:r>
      <w:r w:rsidRPr="004D62ED">
        <w:rPr>
          <w:rFonts w:ascii="Palatino Linotype" w:hAnsi="Palatino Linotype" w:cs="Arial"/>
          <w:sz w:val="22"/>
        </w:rPr>
        <w:tab/>
        <w:t>= Pke x PMK</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                    Pkma</w:t>
      </w:r>
    </w:p>
    <w:p w:rsidR="00134F09" w:rsidRPr="004D62ED" w:rsidRDefault="00134F09" w:rsidP="00134F09">
      <w:pPr>
        <w:rPr>
          <w:rFonts w:ascii="Palatino Linotype" w:hAnsi="Palatino Linotype" w:cs="Arial"/>
          <w:sz w:val="22"/>
        </w:rPr>
      </w:pP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Donde:</w:t>
      </w:r>
      <w:r w:rsidRPr="004D62ED">
        <w:rPr>
          <w:rFonts w:ascii="Palatino Linotype" w:hAnsi="Palatino Linotype" w:cs="Arial"/>
          <w:sz w:val="22"/>
        </w:rPr>
        <w:tab/>
        <w:t xml:space="preserve">                 </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Pki</w:t>
      </w:r>
      <w:r w:rsidRPr="004D62ED">
        <w:rPr>
          <w:rFonts w:ascii="Palatino Linotype" w:hAnsi="Palatino Linotype" w:cs="Arial"/>
          <w:sz w:val="22"/>
        </w:rPr>
        <w:tab/>
        <w:t>= Puntaje de la Propuesta Km</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Pkma</w:t>
      </w:r>
      <w:r w:rsidRPr="004D62ED">
        <w:rPr>
          <w:rFonts w:ascii="Palatino Linotype" w:hAnsi="Palatino Linotype" w:cs="Arial"/>
          <w:sz w:val="22"/>
        </w:rPr>
        <w:tab/>
        <w:t xml:space="preserve">= Propuesta Km más alta </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Pke  </w:t>
      </w:r>
      <w:r w:rsidRPr="004D62ED">
        <w:rPr>
          <w:rFonts w:ascii="Palatino Linotype" w:hAnsi="Palatino Linotype" w:cs="Arial"/>
          <w:sz w:val="22"/>
        </w:rPr>
        <w:tab/>
        <w:t>= Propuesta de Km evaluada</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PMK  </w:t>
      </w:r>
      <w:r w:rsidRPr="004D62ED">
        <w:rPr>
          <w:rFonts w:ascii="Palatino Linotype" w:hAnsi="Palatino Linotype" w:cs="Arial"/>
          <w:sz w:val="22"/>
        </w:rPr>
        <w:tab/>
        <w:t xml:space="preserve">= Puntaje Máximo Kilometraje = </w:t>
      </w:r>
      <w:r w:rsidR="0058607E">
        <w:rPr>
          <w:rFonts w:ascii="Palatino Linotype" w:hAnsi="Palatino Linotype" w:cs="Arial"/>
          <w:sz w:val="22"/>
        </w:rPr>
        <w:t>1</w:t>
      </w:r>
      <w:r w:rsidR="00A66508">
        <w:rPr>
          <w:rFonts w:ascii="Palatino Linotype" w:hAnsi="Palatino Linotype" w:cs="Arial"/>
          <w:sz w:val="22"/>
        </w:rPr>
        <w:t>2.5</w:t>
      </w:r>
    </w:p>
    <w:p w:rsidR="00134F09" w:rsidRPr="004D62ED" w:rsidRDefault="00134F09" w:rsidP="00134F09">
      <w:pPr>
        <w:jc w:val="both"/>
        <w:rPr>
          <w:rFonts w:ascii="Palatino Linotype" w:hAnsi="Palatino Linotype" w:cs="Arial"/>
          <w:sz w:val="22"/>
        </w:rPr>
      </w:pPr>
    </w:p>
    <w:p w:rsidR="00134F09" w:rsidRPr="004D62ED" w:rsidRDefault="00134F09" w:rsidP="00134F09">
      <w:pPr>
        <w:jc w:val="both"/>
        <w:rPr>
          <w:rFonts w:ascii="Palatino Linotype" w:hAnsi="Palatino Linotype" w:cs="Arial"/>
          <w:sz w:val="22"/>
        </w:rPr>
      </w:pPr>
      <w:r w:rsidRPr="004D62ED">
        <w:rPr>
          <w:rFonts w:ascii="Palatino Linotype" w:hAnsi="Palatino Linotype" w:cs="Arial"/>
          <w:sz w:val="22"/>
        </w:rPr>
        <w:t>Puntuación Final A+B</w:t>
      </w:r>
    </w:p>
    <w:p w:rsidR="00134F09" w:rsidRPr="004D62ED" w:rsidRDefault="00134F09" w:rsidP="00134F09">
      <w:pPr>
        <w:jc w:val="both"/>
        <w:rPr>
          <w:rFonts w:ascii="Palatino Linotype" w:hAnsi="Palatino Linotype" w:cs="Arial"/>
          <w:sz w:val="22"/>
        </w:rPr>
      </w:pPr>
    </w:p>
    <w:p w:rsidR="00134F09" w:rsidRPr="004D62ED" w:rsidRDefault="00134F09" w:rsidP="00134F09">
      <w:pPr>
        <w:jc w:val="both"/>
        <w:rPr>
          <w:rFonts w:ascii="Palatino Linotype" w:hAnsi="Palatino Linotype" w:cs="Arial"/>
          <w:sz w:val="22"/>
        </w:rPr>
      </w:pPr>
      <w:r w:rsidRPr="004D62ED">
        <w:rPr>
          <w:rFonts w:ascii="Palatino Linotype" w:hAnsi="Palatino Linotype" w:cs="Arial"/>
          <w:sz w:val="22"/>
        </w:rPr>
        <w:t>PF = Pai+ Pki</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Donde:</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PF</w:t>
      </w:r>
      <w:r w:rsidRPr="004D62ED">
        <w:rPr>
          <w:rFonts w:ascii="Palatino Linotype" w:hAnsi="Palatino Linotype" w:cs="Arial"/>
          <w:sz w:val="22"/>
        </w:rPr>
        <w:tab/>
        <w:t>=Puntuación Final</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Pai</w:t>
      </w:r>
      <w:r w:rsidRPr="004D62ED">
        <w:rPr>
          <w:rFonts w:ascii="Palatino Linotype" w:hAnsi="Palatino Linotype" w:cs="Arial"/>
          <w:sz w:val="22"/>
        </w:rPr>
        <w:tab/>
        <w:t>= Puntaje de la Propuesta años</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Pki</w:t>
      </w:r>
      <w:r w:rsidRPr="004D62ED">
        <w:rPr>
          <w:rFonts w:ascii="Palatino Linotype" w:hAnsi="Palatino Linotype" w:cs="Arial"/>
          <w:sz w:val="22"/>
        </w:rPr>
        <w:tab/>
        <w:t>= Puntaje de la Propuesta Km</w:t>
      </w:r>
    </w:p>
    <w:p w:rsidR="00134F09" w:rsidRPr="004D62ED" w:rsidRDefault="00134F09" w:rsidP="00134F09">
      <w:pPr>
        <w:jc w:val="both"/>
        <w:rPr>
          <w:rFonts w:ascii="Palatino Linotype" w:hAnsi="Palatino Linotype" w:cs="Arial"/>
          <w:sz w:val="22"/>
        </w:rPr>
      </w:pPr>
    </w:p>
    <w:p w:rsidR="00134F09" w:rsidRPr="00BD7AF2" w:rsidRDefault="00134F09" w:rsidP="00134F09">
      <w:pPr>
        <w:rPr>
          <w:rFonts w:ascii="Palatino Linotype" w:hAnsi="Palatino Linotype" w:cs="Arial"/>
          <w:b/>
          <w:sz w:val="22"/>
        </w:rPr>
      </w:pPr>
      <w:r w:rsidRPr="00BD7AF2">
        <w:rPr>
          <w:rFonts w:ascii="Palatino Linotype" w:hAnsi="Palatino Linotype" w:cs="Arial"/>
          <w:b/>
          <w:sz w:val="22"/>
        </w:rPr>
        <w:t xml:space="preserve">Propuesta de Cobertura al 100% del Mantenimiento </w:t>
      </w:r>
    </w:p>
    <w:p w:rsidR="00134F09" w:rsidRDefault="00134F09" w:rsidP="00134F09">
      <w:pPr>
        <w:rPr>
          <w:rFonts w:ascii="Palatino Linotype" w:hAnsi="Palatino Linotype" w:cs="Arial"/>
          <w:sz w:val="22"/>
          <w:highlight w:val="yellow"/>
        </w:rPr>
      </w:pPr>
    </w:p>
    <w:p w:rsidR="00134F09" w:rsidRPr="004D62ED" w:rsidRDefault="00134F09" w:rsidP="0058607E">
      <w:pPr>
        <w:jc w:val="both"/>
        <w:rPr>
          <w:rFonts w:ascii="Palatino Linotype" w:hAnsi="Palatino Linotype" w:cs="Arial"/>
          <w:sz w:val="22"/>
        </w:rPr>
      </w:pPr>
      <w:r w:rsidRPr="004D62ED">
        <w:rPr>
          <w:rFonts w:ascii="Palatino Linotype" w:hAnsi="Palatino Linotype" w:cs="Arial"/>
          <w:sz w:val="22"/>
        </w:rPr>
        <w:t xml:space="preserve">Le serán asignados </w:t>
      </w:r>
      <w:r w:rsidR="0058607E">
        <w:rPr>
          <w:rFonts w:ascii="Palatino Linotype" w:hAnsi="Palatino Linotype" w:cs="Arial"/>
          <w:sz w:val="22"/>
        </w:rPr>
        <w:t>2</w:t>
      </w:r>
      <w:r w:rsidR="00A66508">
        <w:rPr>
          <w:rFonts w:ascii="Palatino Linotype" w:hAnsi="Palatino Linotype" w:cs="Arial"/>
          <w:sz w:val="22"/>
        </w:rPr>
        <w:t>5</w:t>
      </w:r>
      <w:r w:rsidRPr="004D62ED">
        <w:rPr>
          <w:rFonts w:ascii="Palatino Linotype" w:hAnsi="Palatino Linotype" w:cs="Arial"/>
          <w:sz w:val="22"/>
        </w:rPr>
        <w:t xml:space="preserve"> Puntos al oferente que presente la mayor cantidad de mantenimientos cubiertas al 100 % en piezas, servicios, consumibles (lubricantes, Filtros, Coolants, etc) y Mano de </w:t>
      </w:r>
      <w:r w:rsidR="00EF3B8D">
        <w:rPr>
          <w:rFonts w:ascii="Palatino Linotype" w:hAnsi="Palatino Linotype" w:cs="Arial"/>
          <w:sz w:val="22"/>
        </w:rPr>
        <w:t>Bienes y Servicios</w:t>
      </w:r>
      <w:r w:rsidRPr="004D62ED">
        <w:rPr>
          <w:rFonts w:ascii="Palatino Linotype" w:hAnsi="Palatino Linotype" w:cs="Arial"/>
          <w:sz w:val="22"/>
        </w:rPr>
        <w:t xml:space="preserve"> para cada uno de los bienes requeridos.</w:t>
      </w:r>
    </w:p>
    <w:p w:rsidR="00134F09" w:rsidRPr="004D62ED" w:rsidRDefault="00134F09" w:rsidP="00134F09">
      <w:pPr>
        <w:rPr>
          <w:rFonts w:ascii="Palatino Linotype" w:hAnsi="Palatino Linotype" w:cs="Arial"/>
          <w:sz w:val="22"/>
        </w:rPr>
      </w:pP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Pi</w:t>
      </w:r>
      <w:r w:rsidRPr="004D62ED">
        <w:rPr>
          <w:rFonts w:ascii="Palatino Linotype" w:hAnsi="Palatino Linotype" w:cs="Arial"/>
          <w:sz w:val="22"/>
        </w:rPr>
        <w:tab/>
        <w:t>= Pe x PM</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       Pma</w:t>
      </w:r>
    </w:p>
    <w:p w:rsidR="00134F09" w:rsidRPr="004D62ED" w:rsidRDefault="00134F09" w:rsidP="00134F09">
      <w:pPr>
        <w:rPr>
          <w:rFonts w:ascii="Palatino Linotype" w:hAnsi="Palatino Linotype" w:cs="Arial"/>
          <w:sz w:val="22"/>
        </w:rPr>
      </w:pP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Donde:</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ab/>
        <w:t xml:space="preserve">                 </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Pi</w:t>
      </w:r>
      <w:r w:rsidRPr="004D62ED">
        <w:rPr>
          <w:rFonts w:ascii="Palatino Linotype" w:hAnsi="Palatino Linotype" w:cs="Arial"/>
          <w:sz w:val="22"/>
        </w:rPr>
        <w:tab/>
        <w:t xml:space="preserve">= Puntaje de la Propuesta </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Pma</w:t>
      </w:r>
      <w:r w:rsidRPr="004D62ED">
        <w:rPr>
          <w:rFonts w:ascii="Palatino Linotype" w:hAnsi="Palatino Linotype" w:cs="Arial"/>
          <w:sz w:val="22"/>
        </w:rPr>
        <w:tab/>
        <w:t xml:space="preserve">= Propuesta más alta </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Pe</w:t>
      </w:r>
      <w:r w:rsidRPr="004D62ED">
        <w:rPr>
          <w:rFonts w:ascii="Palatino Linotype" w:hAnsi="Palatino Linotype" w:cs="Arial"/>
          <w:sz w:val="22"/>
        </w:rPr>
        <w:tab/>
        <w:t>= Propuesta evaluada</w:t>
      </w:r>
    </w:p>
    <w:p w:rsidR="00134F09" w:rsidRPr="004D62ED" w:rsidRDefault="00134F09" w:rsidP="00134F09">
      <w:pPr>
        <w:rPr>
          <w:rFonts w:ascii="Palatino Linotype" w:hAnsi="Palatino Linotype" w:cs="Arial"/>
          <w:sz w:val="22"/>
        </w:rPr>
      </w:pPr>
      <w:r w:rsidRPr="004D62ED">
        <w:rPr>
          <w:rFonts w:ascii="Palatino Linotype" w:hAnsi="Palatino Linotype" w:cs="Arial"/>
          <w:sz w:val="22"/>
        </w:rPr>
        <w:t xml:space="preserve">PM </w:t>
      </w:r>
      <w:r w:rsidRPr="004D62ED">
        <w:rPr>
          <w:rFonts w:ascii="Palatino Linotype" w:hAnsi="Palatino Linotype" w:cs="Arial"/>
          <w:sz w:val="22"/>
        </w:rPr>
        <w:tab/>
        <w:t>= Puntaje Máximo.</w:t>
      </w:r>
    </w:p>
    <w:p w:rsidR="00134F09" w:rsidRDefault="00134F09" w:rsidP="00134F09">
      <w:pPr>
        <w:rPr>
          <w:rFonts w:ascii="Palatino Linotype" w:hAnsi="Palatino Linotype" w:cs="Arial"/>
          <w:sz w:val="22"/>
        </w:rPr>
      </w:pPr>
    </w:p>
    <w:p w:rsidR="00134F09" w:rsidRDefault="00134F09" w:rsidP="00134F09">
      <w:pPr>
        <w:jc w:val="both"/>
        <w:rPr>
          <w:rFonts w:ascii="Calibri" w:hAnsi="Calibri"/>
          <w:color w:val="000000"/>
        </w:rPr>
      </w:pPr>
    </w:p>
    <w:p w:rsidR="0058607E" w:rsidRDefault="0058607E" w:rsidP="0058607E">
      <w:pPr>
        <w:jc w:val="both"/>
        <w:rPr>
          <w:rFonts w:ascii="Palatino Linotype" w:hAnsi="Palatino Linotype" w:cs="Arial"/>
          <w:bCs/>
        </w:rPr>
      </w:pPr>
      <w:r w:rsidRPr="0058607E">
        <w:rPr>
          <w:rFonts w:ascii="Palatino Linotype" w:hAnsi="Palatino Linotype" w:cs="Arial"/>
          <w:b/>
          <w:bCs/>
        </w:rPr>
        <w:t>Listado de Talleres a nivel nacional:</w:t>
      </w:r>
      <w:r>
        <w:rPr>
          <w:rFonts w:ascii="Palatino Linotype" w:hAnsi="Palatino Linotype" w:cs="Arial"/>
          <w:b/>
          <w:bCs/>
        </w:rPr>
        <w:t xml:space="preserve"> </w:t>
      </w:r>
      <w:r w:rsidRPr="008717AA">
        <w:rPr>
          <w:rFonts w:ascii="Palatino Linotype" w:hAnsi="Palatino Linotype" w:cs="Arial"/>
          <w:bCs/>
        </w:rPr>
        <w:t xml:space="preserve">Se le otorgaran </w:t>
      </w:r>
      <w:r w:rsidR="00A66508">
        <w:rPr>
          <w:rFonts w:ascii="Palatino Linotype" w:hAnsi="Palatino Linotype" w:cs="Arial"/>
          <w:bCs/>
        </w:rPr>
        <w:t>20</w:t>
      </w:r>
      <w:r w:rsidRPr="008717AA">
        <w:rPr>
          <w:rFonts w:ascii="Palatino Linotype" w:hAnsi="Palatino Linotype" w:cs="Arial"/>
          <w:bCs/>
        </w:rPr>
        <w:t xml:space="preserve"> puntos a </w:t>
      </w:r>
      <w:r w:rsidR="008717AA" w:rsidRPr="008717AA">
        <w:rPr>
          <w:rFonts w:ascii="Palatino Linotype" w:hAnsi="Palatino Linotype" w:cs="Arial"/>
          <w:bCs/>
        </w:rPr>
        <w:t>la propuesta que oferte la mayor cantidad de talleres a nivel nacional para proporcionar los servicios de mantenimientos propuestos con cobertura al 100%.</w:t>
      </w:r>
      <w:r w:rsidR="008717AA">
        <w:rPr>
          <w:rFonts w:ascii="Palatino Linotype" w:hAnsi="Palatino Linotype" w:cs="Arial"/>
          <w:b/>
          <w:bCs/>
        </w:rPr>
        <w:t xml:space="preserve">  </w:t>
      </w:r>
      <w:r w:rsidRPr="0058607E">
        <w:rPr>
          <w:rFonts w:ascii="Palatino Linotype" w:hAnsi="Palatino Linotype" w:cs="Arial"/>
          <w:b/>
          <w:bCs/>
        </w:rPr>
        <w:t xml:space="preserve"> </w:t>
      </w:r>
    </w:p>
    <w:p w:rsidR="0058607E" w:rsidRPr="0058607E" w:rsidRDefault="0058607E" w:rsidP="0058607E">
      <w:pPr>
        <w:jc w:val="both"/>
        <w:rPr>
          <w:rFonts w:ascii="Palatino Linotype" w:hAnsi="Palatino Linotype" w:cs="Arial"/>
          <w:bCs/>
        </w:rPr>
      </w:pPr>
    </w:p>
    <w:p w:rsidR="008717AA" w:rsidRPr="004D62ED" w:rsidRDefault="008717AA" w:rsidP="008717AA">
      <w:pPr>
        <w:rPr>
          <w:rFonts w:ascii="Palatino Linotype" w:hAnsi="Palatino Linotype" w:cs="Arial"/>
          <w:sz w:val="22"/>
        </w:rPr>
      </w:pPr>
      <w:r w:rsidRPr="004D62ED">
        <w:rPr>
          <w:rFonts w:ascii="Palatino Linotype" w:hAnsi="Palatino Linotype" w:cs="Arial"/>
          <w:sz w:val="22"/>
        </w:rPr>
        <w:t>Pi</w:t>
      </w:r>
      <w:r w:rsidRPr="004D62ED">
        <w:rPr>
          <w:rFonts w:ascii="Palatino Linotype" w:hAnsi="Palatino Linotype" w:cs="Arial"/>
          <w:sz w:val="22"/>
        </w:rPr>
        <w:tab/>
        <w:t xml:space="preserve">= </w:t>
      </w:r>
      <w:r w:rsidRPr="008717AA">
        <w:rPr>
          <w:rFonts w:ascii="Palatino Linotype" w:hAnsi="Palatino Linotype" w:cs="Arial"/>
          <w:sz w:val="22"/>
          <w:u w:val="single"/>
        </w:rPr>
        <w:t>Pe x PM</w:t>
      </w:r>
    </w:p>
    <w:p w:rsidR="008717AA" w:rsidRPr="004D62ED" w:rsidRDefault="008717AA" w:rsidP="008717AA">
      <w:pPr>
        <w:rPr>
          <w:rFonts w:ascii="Palatino Linotype" w:hAnsi="Palatino Linotype" w:cs="Arial"/>
          <w:sz w:val="22"/>
        </w:rPr>
      </w:pPr>
      <w:r w:rsidRPr="004D62ED">
        <w:rPr>
          <w:rFonts w:ascii="Palatino Linotype" w:hAnsi="Palatino Linotype" w:cs="Arial"/>
          <w:sz w:val="22"/>
        </w:rPr>
        <w:t xml:space="preserve">       </w:t>
      </w:r>
      <w:r>
        <w:rPr>
          <w:rFonts w:ascii="Palatino Linotype" w:hAnsi="Palatino Linotype" w:cs="Arial"/>
          <w:sz w:val="22"/>
        </w:rPr>
        <w:t xml:space="preserve">            </w:t>
      </w:r>
      <w:r w:rsidRPr="004D62ED">
        <w:rPr>
          <w:rFonts w:ascii="Palatino Linotype" w:hAnsi="Palatino Linotype" w:cs="Arial"/>
          <w:sz w:val="22"/>
        </w:rPr>
        <w:t>Pma</w:t>
      </w:r>
    </w:p>
    <w:p w:rsidR="008717AA" w:rsidRPr="004D62ED" w:rsidRDefault="008717AA" w:rsidP="008717AA">
      <w:pPr>
        <w:rPr>
          <w:rFonts w:ascii="Palatino Linotype" w:hAnsi="Palatino Linotype" w:cs="Arial"/>
          <w:sz w:val="22"/>
        </w:rPr>
      </w:pPr>
    </w:p>
    <w:p w:rsidR="008717AA" w:rsidRPr="004D62ED" w:rsidRDefault="008717AA" w:rsidP="008717AA">
      <w:pPr>
        <w:rPr>
          <w:rFonts w:ascii="Palatino Linotype" w:hAnsi="Palatino Linotype" w:cs="Arial"/>
          <w:sz w:val="22"/>
        </w:rPr>
      </w:pPr>
      <w:r w:rsidRPr="004D62ED">
        <w:rPr>
          <w:rFonts w:ascii="Palatino Linotype" w:hAnsi="Palatino Linotype" w:cs="Arial"/>
          <w:sz w:val="22"/>
        </w:rPr>
        <w:lastRenderedPageBreak/>
        <w:t>Donde:</w:t>
      </w:r>
    </w:p>
    <w:p w:rsidR="008717AA" w:rsidRPr="004D62ED" w:rsidRDefault="008717AA" w:rsidP="008717AA">
      <w:pPr>
        <w:rPr>
          <w:rFonts w:ascii="Palatino Linotype" w:hAnsi="Palatino Linotype" w:cs="Arial"/>
          <w:sz w:val="22"/>
        </w:rPr>
      </w:pPr>
      <w:r w:rsidRPr="004D62ED">
        <w:rPr>
          <w:rFonts w:ascii="Palatino Linotype" w:hAnsi="Palatino Linotype" w:cs="Arial"/>
          <w:sz w:val="22"/>
        </w:rPr>
        <w:tab/>
        <w:t xml:space="preserve">                 </w:t>
      </w:r>
    </w:p>
    <w:p w:rsidR="008717AA" w:rsidRPr="004D62ED" w:rsidRDefault="008717AA" w:rsidP="008717AA">
      <w:pPr>
        <w:rPr>
          <w:rFonts w:ascii="Palatino Linotype" w:hAnsi="Palatino Linotype" w:cs="Arial"/>
          <w:sz w:val="22"/>
        </w:rPr>
      </w:pPr>
      <w:r w:rsidRPr="004D62ED">
        <w:rPr>
          <w:rFonts w:ascii="Palatino Linotype" w:hAnsi="Palatino Linotype" w:cs="Arial"/>
          <w:sz w:val="22"/>
        </w:rPr>
        <w:t>Pi</w:t>
      </w:r>
      <w:r w:rsidRPr="004D62ED">
        <w:rPr>
          <w:rFonts w:ascii="Palatino Linotype" w:hAnsi="Palatino Linotype" w:cs="Arial"/>
          <w:sz w:val="22"/>
        </w:rPr>
        <w:tab/>
        <w:t xml:space="preserve">= Puntaje de la Propuesta </w:t>
      </w:r>
    </w:p>
    <w:p w:rsidR="008717AA" w:rsidRPr="004D62ED" w:rsidRDefault="008717AA" w:rsidP="008717AA">
      <w:pPr>
        <w:rPr>
          <w:rFonts w:ascii="Palatino Linotype" w:hAnsi="Palatino Linotype" w:cs="Arial"/>
          <w:sz w:val="22"/>
        </w:rPr>
      </w:pPr>
      <w:r w:rsidRPr="004D62ED">
        <w:rPr>
          <w:rFonts w:ascii="Palatino Linotype" w:hAnsi="Palatino Linotype" w:cs="Arial"/>
          <w:sz w:val="22"/>
        </w:rPr>
        <w:t>Pma</w:t>
      </w:r>
      <w:r w:rsidRPr="004D62ED">
        <w:rPr>
          <w:rFonts w:ascii="Palatino Linotype" w:hAnsi="Palatino Linotype" w:cs="Arial"/>
          <w:sz w:val="22"/>
        </w:rPr>
        <w:tab/>
        <w:t xml:space="preserve">= Propuesta más alta </w:t>
      </w:r>
    </w:p>
    <w:p w:rsidR="008717AA" w:rsidRPr="004D62ED" w:rsidRDefault="008717AA" w:rsidP="008717AA">
      <w:pPr>
        <w:rPr>
          <w:rFonts w:ascii="Palatino Linotype" w:hAnsi="Palatino Linotype" w:cs="Arial"/>
          <w:sz w:val="22"/>
        </w:rPr>
      </w:pPr>
      <w:r w:rsidRPr="004D62ED">
        <w:rPr>
          <w:rFonts w:ascii="Palatino Linotype" w:hAnsi="Palatino Linotype" w:cs="Arial"/>
          <w:sz w:val="22"/>
        </w:rPr>
        <w:t>Pe</w:t>
      </w:r>
      <w:r w:rsidRPr="004D62ED">
        <w:rPr>
          <w:rFonts w:ascii="Palatino Linotype" w:hAnsi="Palatino Linotype" w:cs="Arial"/>
          <w:sz w:val="22"/>
        </w:rPr>
        <w:tab/>
        <w:t>= Propuesta evaluada</w:t>
      </w:r>
    </w:p>
    <w:p w:rsidR="008717AA" w:rsidRPr="004D62ED" w:rsidRDefault="008717AA" w:rsidP="008717AA">
      <w:pPr>
        <w:rPr>
          <w:rFonts w:ascii="Palatino Linotype" w:hAnsi="Palatino Linotype" w:cs="Arial"/>
          <w:sz w:val="22"/>
        </w:rPr>
      </w:pPr>
      <w:r w:rsidRPr="004D62ED">
        <w:rPr>
          <w:rFonts w:ascii="Palatino Linotype" w:hAnsi="Palatino Linotype" w:cs="Arial"/>
          <w:sz w:val="22"/>
        </w:rPr>
        <w:t xml:space="preserve">PM </w:t>
      </w:r>
      <w:r w:rsidRPr="004D62ED">
        <w:rPr>
          <w:rFonts w:ascii="Palatino Linotype" w:hAnsi="Palatino Linotype" w:cs="Arial"/>
          <w:sz w:val="22"/>
        </w:rPr>
        <w:tab/>
        <w:t>= Puntaje Máximo.</w:t>
      </w:r>
    </w:p>
    <w:p w:rsidR="0058607E" w:rsidRPr="0058607E" w:rsidRDefault="0058607E" w:rsidP="00134F09">
      <w:pPr>
        <w:jc w:val="both"/>
        <w:rPr>
          <w:rFonts w:ascii="Calibri" w:hAnsi="Calibri"/>
          <w:color w:val="000000"/>
        </w:rPr>
      </w:pPr>
    </w:p>
    <w:p w:rsidR="0058607E" w:rsidRDefault="0058607E" w:rsidP="00134F09">
      <w:pPr>
        <w:jc w:val="both"/>
        <w:rPr>
          <w:rFonts w:ascii="Calibri" w:hAnsi="Calibri"/>
          <w:color w:val="000000"/>
        </w:rPr>
      </w:pPr>
    </w:p>
    <w:p w:rsidR="0058607E" w:rsidRDefault="0058607E" w:rsidP="00134F09">
      <w:pPr>
        <w:jc w:val="both"/>
        <w:rPr>
          <w:rFonts w:ascii="Calibri" w:hAnsi="Calibri"/>
          <w:color w:val="000000"/>
        </w:rPr>
      </w:pPr>
    </w:p>
    <w:p w:rsidR="00AB4846" w:rsidRPr="001A2610" w:rsidRDefault="00F91431" w:rsidP="00883674">
      <w:pPr>
        <w:pStyle w:val="Ttulo3"/>
      </w:pPr>
      <w:bookmarkStart w:id="175" w:name="_Toc271530534"/>
      <w:bookmarkStart w:id="176" w:name="_Toc5786865"/>
      <w:r w:rsidRPr="001A2610">
        <w:t>3.5</w:t>
      </w:r>
      <w:r w:rsidR="00AB4846" w:rsidRPr="001A2610">
        <w:t xml:space="preserve"> Apertura de los “Sobres B”, Contentivos de Propuestas Económicas</w:t>
      </w:r>
      <w:bookmarkEnd w:id="175"/>
      <w:bookmarkEnd w:id="176"/>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discrepancia entre la Oferta presentada en el formulario correspon</w:t>
      </w:r>
      <w:r w:rsidR="00AC4E84">
        <w:rPr>
          <w:rFonts w:ascii="Arial Narrow" w:hAnsi="Arial Narrow" w:cs="Arial"/>
        </w:rPr>
        <w:t>diente, debidamente recibido</w:t>
      </w:r>
      <w:r w:rsidRPr="001A2610">
        <w:rPr>
          <w:rFonts w:ascii="Arial Narrow" w:hAnsi="Arial Narrow" w:cs="Arial"/>
        </w:rPr>
        <w:t xml:space="preserve">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77"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78" w:name="_Toc5786866"/>
      <w:r w:rsidRPr="001A2610">
        <w:rPr>
          <w:lang w:val="es-DO"/>
        </w:rPr>
        <w:t>3.6</w:t>
      </w:r>
      <w:r w:rsidR="00D41053" w:rsidRPr="001A2610">
        <w:rPr>
          <w:lang w:val="es-DO"/>
        </w:rPr>
        <w:t xml:space="preserve"> </w:t>
      </w:r>
      <w:r w:rsidR="00D41053" w:rsidRPr="001A2610">
        <w:t>Confidencialidad del P</w:t>
      </w:r>
      <w:r w:rsidR="00DA1CF7" w:rsidRPr="001A2610">
        <w:t>roceso</w:t>
      </w:r>
      <w:bookmarkEnd w:id="177"/>
      <w:bookmarkEnd w:id="178"/>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Pr="001A2610" w:rsidRDefault="00AB4846" w:rsidP="00237BAE">
      <w:pPr>
        <w:rPr>
          <w:rFonts w:ascii="Arial Narrow" w:hAnsi="Arial Narrow" w:cs="Arial"/>
        </w:rPr>
      </w:pPr>
    </w:p>
    <w:p w:rsidR="00AB4846" w:rsidRPr="001A2610" w:rsidRDefault="00F91431" w:rsidP="00883674">
      <w:pPr>
        <w:pStyle w:val="Ttulo3"/>
      </w:pPr>
      <w:bookmarkStart w:id="179" w:name="_Toc271530535"/>
      <w:bookmarkStart w:id="180" w:name="_Toc5786867"/>
      <w:r w:rsidRPr="001A2610">
        <w:t>3.7</w:t>
      </w:r>
      <w:r w:rsidR="00D41053" w:rsidRPr="001A2610">
        <w:t xml:space="preserve"> </w:t>
      </w:r>
      <w:r w:rsidR="00AB4846" w:rsidRPr="001A2610">
        <w:t>Plazo de Mantenimiento de Oferta</w:t>
      </w:r>
      <w:bookmarkEnd w:id="179"/>
      <w:bookmarkEnd w:id="180"/>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de </w:t>
      </w:r>
      <w:r w:rsidR="001D4782">
        <w:rPr>
          <w:rFonts w:ascii="Arial Narrow" w:hAnsi="Arial Narrow" w:cs="Arial"/>
          <w:b/>
          <w:color w:val="800000"/>
        </w:rPr>
        <w:t>Treinta (30)</w:t>
      </w:r>
      <w:r w:rsidRPr="001A2610">
        <w:rPr>
          <w:rFonts w:ascii="Arial Narrow" w:hAnsi="Arial Narrow" w:cs="Arial"/>
        </w:rPr>
        <w:t xml:space="preserve"> días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81" w:name="_Toc271530536"/>
      <w:bookmarkStart w:id="182" w:name="_Toc5786868"/>
      <w:r w:rsidRPr="001A2610">
        <w:t>3.8</w:t>
      </w:r>
      <w:r w:rsidR="00AB4846" w:rsidRPr="001A2610">
        <w:t xml:space="preserve"> Evaluación Oferta Económica</w:t>
      </w:r>
      <w:bookmarkEnd w:id="181"/>
      <w:bookmarkEnd w:id="182"/>
    </w:p>
    <w:p w:rsidR="00033CA8" w:rsidRPr="001A2610" w:rsidRDefault="00033CA8" w:rsidP="00237BAE">
      <w:pPr>
        <w:jc w:val="both"/>
        <w:rPr>
          <w:rFonts w:ascii="Arial Narrow" w:hAnsi="Arial Narrow" w:cs="Arial"/>
          <w:color w:val="000000" w:themeColor="text1"/>
        </w:rPr>
      </w:pPr>
    </w:p>
    <w:p w:rsidR="00BA421D" w:rsidRPr="001A2610"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de </w:t>
      </w:r>
      <w:r w:rsidR="00696C72" w:rsidRPr="000837B4">
        <w:rPr>
          <w:rFonts w:ascii="Arial Narrow" w:hAnsi="Arial Narrow" w:cs="Arial"/>
          <w:b/>
          <w:color w:val="800000"/>
        </w:rPr>
        <w:t>[</w:t>
      </w:r>
      <w:r w:rsidR="001D4782">
        <w:rPr>
          <w:rFonts w:ascii="Arial Narrow" w:hAnsi="Arial Narrow" w:cs="Arial"/>
          <w:b/>
          <w:color w:val="800000"/>
        </w:rPr>
        <w:t>80</w:t>
      </w:r>
      <w:r w:rsidR="00696C72" w:rsidRPr="000837B4">
        <w:rPr>
          <w:rFonts w:ascii="Arial Narrow" w:hAnsi="Arial Narrow" w:cs="Arial"/>
          <w:b/>
          <w:color w:val="800000"/>
        </w:rPr>
        <w:t xml:space="preserve">] </w:t>
      </w:r>
      <w:r w:rsidRPr="000837B4">
        <w:rPr>
          <w:rFonts w:ascii="Arial Narrow" w:hAnsi="Arial Narrow" w:cs="Arial"/>
          <w:b/>
          <w:color w:val="800000"/>
        </w:rPr>
        <w:t xml:space="preserve"> puntos</w:t>
      </w:r>
      <w:r w:rsidRPr="001A2610">
        <w:rPr>
          <w:rFonts w:ascii="Arial Narrow" w:hAnsi="Arial Narrow" w:cs="Arial"/>
          <w:color w:val="000000" w:themeColor="text1"/>
        </w:rPr>
        <w:t xml:space="preserve"> en la evaluación de las Propuestas Técnicas</w:t>
      </w:r>
      <w:r w:rsidRPr="001A2610">
        <w:rPr>
          <w:rFonts w:ascii="Arial Narrow" w:hAnsi="Arial Narrow"/>
          <w:color w:val="000000" w:themeColor="text1"/>
        </w:rPr>
        <w:t>.</w:t>
      </w:r>
    </w:p>
    <w:p w:rsidR="000C58FB" w:rsidRPr="001A2610" w:rsidRDefault="000C58FB" w:rsidP="00237BAE">
      <w:pPr>
        <w:jc w:val="both"/>
        <w:rPr>
          <w:rFonts w:ascii="Arial Narrow" w:hAnsi="Arial Narrow"/>
          <w:color w:val="000000" w:themeColor="text1"/>
        </w:rPr>
      </w:pPr>
    </w:p>
    <w:p w:rsidR="00BA421D" w:rsidRPr="001A2610" w:rsidRDefault="00BA421D" w:rsidP="00237BAE">
      <w:pPr>
        <w:rPr>
          <w:rFonts w:ascii="Arial Narrow" w:hAnsi="Arial Narrow"/>
          <w:color w:val="000000" w:themeColor="text1"/>
        </w:rPr>
      </w:pPr>
    </w:p>
    <w:p w:rsidR="00BA421D" w:rsidRPr="001A2610" w:rsidRDefault="00F91431" w:rsidP="005C5AD0">
      <w:pPr>
        <w:pStyle w:val="Ttulo4"/>
        <w:ind w:firstLine="708"/>
        <w:rPr>
          <w:rFonts w:ascii="Arial Narrow" w:hAnsi="Arial Narrow"/>
          <w:sz w:val="24"/>
        </w:rPr>
      </w:pPr>
      <w:bookmarkStart w:id="183" w:name="_Toc160887261"/>
      <w:bookmarkStart w:id="184" w:name="_Toc192019894"/>
      <w:bookmarkStart w:id="185" w:name="_Toc193182236"/>
      <w:bookmarkStart w:id="186" w:name="_Toc196288178"/>
      <w:bookmarkStart w:id="187" w:name="_Toc196629343"/>
      <w:r w:rsidRPr="001A2610">
        <w:rPr>
          <w:rFonts w:ascii="Arial Narrow" w:hAnsi="Arial Narrow"/>
          <w:sz w:val="24"/>
        </w:rPr>
        <w:t>3.8.1</w:t>
      </w:r>
      <w:r w:rsidR="00BA421D" w:rsidRPr="001A2610">
        <w:rPr>
          <w:rFonts w:ascii="Arial Narrow" w:hAnsi="Arial Narrow"/>
          <w:sz w:val="24"/>
        </w:rPr>
        <w:t xml:space="preserve"> Evaluación de la Oferta Económica </w:t>
      </w:r>
      <w:bookmarkEnd w:id="183"/>
      <w:bookmarkEnd w:id="184"/>
      <w:bookmarkEnd w:id="185"/>
      <w:bookmarkEnd w:id="186"/>
      <w:bookmarkEnd w:id="187"/>
    </w:p>
    <w:p w:rsidR="00BA421D" w:rsidRPr="001A2610" w:rsidRDefault="00BA421D" w:rsidP="00237BAE">
      <w:pPr>
        <w:rPr>
          <w:rFonts w:ascii="Arial Narrow" w:hAnsi="Arial Narrow"/>
          <w:color w:val="800000"/>
          <w:lang w:val="es-ES_tradnl"/>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1A2610" w:rsidRDefault="0009127B"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color w:val="000000" w:themeColor="text1"/>
          <w:lang w:val="pt-BR"/>
        </w:rPr>
        <w:lastRenderedPageBreak/>
        <w:t>Pi</w:t>
      </w:r>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BA421D" w:rsidRPr="001A2610" w:rsidRDefault="000C1822" w:rsidP="00237BAE">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sidR="00FE47BD" w:rsidRPr="001A2610">
        <w:rPr>
          <w:rFonts w:ascii="Arial Narrow" w:hAnsi="Arial Narrow" w:cs="Arial"/>
          <w:color w:val="000000" w:themeColor="text1"/>
          <w:lang w:val="pt-BR"/>
        </w:rPr>
        <w:t xml:space="preserve">   </w:t>
      </w:r>
      <w:r w:rsidRPr="001A2610">
        <w:rPr>
          <w:rFonts w:ascii="Arial Narrow" w:hAnsi="Arial Narrow" w:cs="Arial"/>
          <w:color w:val="000000" w:themeColor="text1"/>
          <w:lang w:val="pt-BR"/>
        </w:rPr>
        <w:t xml:space="preserve"> Oi</w:t>
      </w:r>
    </w:p>
    <w:p w:rsidR="000C1822" w:rsidRPr="001A2610" w:rsidRDefault="000C1822"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BA421D" w:rsidRPr="001A2610" w:rsidRDefault="00BA421D" w:rsidP="00237BAE">
      <w:pPr>
        <w:rPr>
          <w:rFonts w:ascii="Arial Narrow" w:hAnsi="Arial Narrow" w:cs="Arial"/>
        </w:rPr>
      </w:pPr>
      <w:r w:rsidRPr="001A2610">
        <w:rPr>
          <w:rFonts w:ascii="Arial Narrow" w:hAnsi="Arial Narrow" w:cs="Arial"/>
          <w:color w:val="000000" w:themeColor="text1"/>
        </w:rPr>
        <w:t>Oi</w:t>
      </w:r>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BA421D" w:rsidRPr="001A2610" w:rsidRDefault="000C1822" w:rsidP="00237BAE">
      <w:pPr>
        <w:rPr>
          <w:rFonts w:ascii="Arial Narrow" w:hAnsi="Arial Narrow" w:cs="Arial"/>
          <w:color w:val="000000" w:themeColor="text1"/>
        </w:rPr>
      </w:pPr>
      <w:r w:rsidRPr="001A2610">
        <w:rPr>
          <w:rFonts w:ascii="Arial Narrow" w:hAnsi="Arial Narrow" w:cs="Arial"/>
          <w:color w:val="000000" w:themeColor="text1"/>
        </w:rPr>
        <w:t xml:space="preserve">Om                     </w:t>
      </w:r>
      <w:r w:rsidR="006E6464" w:rsidRPr="001A2610">
        <w:rPr>
          <w:rFonts w:ascii="Arial Narrow" w:hAnsi="Arial Narrow" w:cs="Arial"/>
          <w:color w:val="000000" w:themeColor="text1"/>
        </w:rPr>
        <w:t xml:space="preserve">  </w:t>
      </w:r>
      <w:r w:rsidR="00BA421D" w:rsidRPr="001A2610">
        <w:rPr>
          <w:rFonts w:ascii="Arial Narrow" w:hAnsi="Arial Narrow" w:cs="Arial"/>
          <w:color w:val="000000" w:themeColor="text1"/>
        </w:rPr>
        <w:t xml:space="preserve"> = Propuesta Económica más baja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 xml:space="preserve">PMPE                </w:t>
      </w:r>
      <w:r w:rsidR="006E6464" w:rsidRPr="001A2610">
        <w:rPr>
          <w:rFonts w:ascii="Arial Narrow" w:hAnsi="Arial Narrow" w:cs="Arial"/>
          <w:color w:val="000000" w:themeColor="text1"/>
        </w:rPr>
        <w:t xml:space="preserve"> </w:t>
      </w:r>
      <w:r w:rsidRPr="001A2610">
        <w:rPr>
          <w:rFonts w:ascii="Arial Narrow" w:hAnsi="Arial Narrow" w:cs="Arial"/>
          <w:color w:val="000000" w:themeColor="text1"/>
        </w:rPr>
        <w:t xml:space="preserve">  = Puntaje Máximo de la Propuesta Económica.</w:t>
      </w:r>
    </w:p>
    <w:p w:rsidR="00BA421D" w:rsidRPr="001A2610" w:rsidRDefault="00BA421D" w:rsidP="00237BAE">
      <w:pPr>
        <w:rPr>
          <w:rFonts w:ascii="Arial Narrow" w:hAnsi="Arial Narrow" w:cs="Arial"/>
          <w:color w:val="000000" w:themeColor="text1"/>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0C58FB" w:rsidRPr="001A2610" w:rsidRDefault="000C58FB" w:rsidP="00237BAE">
      <w:pPr>
        <w:jc w:val="both"/>
        <w:rPr>
          <w:rFonts w:ascii="Arial Narrow" w:hAnsi="Arial Narrow" w:cs="Arial"/>
          <w:color w:val="000000" w:themeColor="text1"/>
        </w:rPr>
      </w:pPr>
    </w:p>
    <w:p w:rsidR="00BA421D" w:rsidRPr="001A2610" w:rsidRDefault="00BA421D" w:rsidP="00237BAE">
      <w:pPr>
        <w:rPr>
          <w:rFonts w:ascii="Arial Narrow" w:hAnsi="Arial Narrow" w:cs="Arial"/>
          <w:color w:val="800000"/>
        </w:rPr>
      </w:pPr>
    </w:p>
    <w:p w:rsidR="00BA421D" w:rsidRPr="001A2610" w:rsidRDefault="00F91431" w:rsidP="00883674">
      <w:pPr>
        <w:pStyle w:val="Ttulo3"/>
      </w:pPr>
      <w:bookmarkStart w:id="188" w:name="_Toc160887265"/>
      <w:bookmarkStart w:id="189" w:name="_Toc192019895"/>
      <w:bookmarkStart w:id="190" w:name="_Toc193182237"/>
      <w:bookmarkStart w:id="191" w:name="_Toc196288179"/>
      <w:bookmarkStart w:id="192" w:name="_Toc196629344"/>
      <w:bookmarkStart w:id="193" w:name="_Toc5786869"/>
      <w:r w:rsidRPr="001A2610">
        <w:t xml:space="preserve">3.9 </w:t>
      </w:r>
      <w:r w:rsidR="00BA421D" w:rsidRPr="001A2610">
        <w:t>Evaluación Combinada</w:t>
      </w:r>
      <w:bookmarkEnd w:id="188"/>
      <w:r w:rsidR="00BA421D" w:rsidRPr="001A2610">
        <w:t>: Oferta Técnica y Oferta Económica</w:t>
      </w:r>
      <w:bookmarkEnd w:id="189"/>
      <w:bookmarkEnd w:id="190"/>
      <w:bookmarkEnd w:id="191"/>
      <w:bookmarkEnd w:id="192"/>
      <w:bookmarkEnd w:id="193"/>
    </w:p>
    <w:p w:rsidR="00FB2574" w:rsidRPr="001A2610" w:rsidRDefault="00FB2574" w:rsidP="00FB2574">
      <w:pPr>
        <w:rPr>
          <w:rFonts w:ascii="Arial Narrow" w:hAnsi="Arial Narrow"/>
          <w:lang w:val="es-ES" w:eastAsia="en-US"/>
        </w:rPr>
      </w:pPr>
    </w:p>
    <w:p w:rsidR="00BA421D" w:rsidRPr="001A2610" w:rsidRDefault="00BA421D" w:rsidP="00237BAE">
      <w:pPr>
        <w:rPr>
          <w:rFonts w:ascii="Arial Narrow" w:hAnsi="Arial Narrow" w:cs="Arial"/>
          <w:color w:val="000000" w:themeColor="text1"/>
          <w:lang w:val="es-ES_tradnl"/>
        </w:rPr>
      </w:pPr>
      <w:r w:rsidRPr="001A2610">
        <w:rPr>
          <w:rFonts w:ascii="Arial Narrow" w:hAnsi="Arial Narrow" w:cs="Arial"/>
          <w:color w:val="000000" w:themeColor="text1"/>
          <w:lang w:val="es-ES_tradnl"/>
        </w:rPr>
        <w:t>El Criterio de evaluación para las  Ofertas Combinadas es el siguiente:</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Técnica---------------</w:t>
      </w:r>
      <w:r w:rsidR="001D4782">
        <w:rPr>
          <w:rFonts w:ascii="Arial Narrow" w:hAnsi="Arial Narrow" w:cs="Arial"/>
          <w:b/>
          <w:lang w:val="es-ES_tradnl"/>
        </w:rPr>
        <w:t>[</w:t>
      </w:r>
      <w:r w:rsidR="00A66508">
        <w:rPr>
          <w:rFonts w:ascii="Arial Narrow" w:hAnsi="Arial Narrow" w:cs="Arial"/>
          <w:b/>
          <w:lang w:val="es-ES_tradnl"/>
        </w:rPr>
        <w:t>8</w:t>
      </w:r>
      <w:r w:rsidR="001D4782">
        <w:rPr>
          <w:rFonts w:ascii="Arial Narrow" w:hAnsi="Arial Narrow" w:cs="Arial"/>
          <w:b/>
          <w:lang w:val="es-ES_tradnl"/>
        </w:rPr>
        <w:t>0</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b/>
          <w:lang w:val="es-ES_tradnl"/>
        </w:rPr>
        <w:t xml:space="preserve">  (C1)x 100</w:t>
      </w: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Económica-----------</w:t>
      </w:r>
      <w:r w:rsidR="004C415D" w:rsidRPr="001A2610">
        <w:rPr>
          <w:rFonts w:ascii="Arial Narrow" w:hAnsi="Arial Narrow" w:cs="Arial"/>
          <w:b/>
          <w:lang w:val="es-ES_tradnl"/>
        </w:rPr>
        <w:t>[</w:t>
      </w:r>
      <w:r w:rsidR="00A66508">
        <w:rPr>
          <w:rFonts w:ascii="Arial Narrow" w:hAnsi="Arial Narrow" w:cs="Arial"/>
          <w:b/>
          <w:lang w:val="es-ES_tradnl"/>
        </w:rPr>
        <w:t>2</w:t>
      </w:r>
      <w:r w:rsidR="001D4782">
        <w:rPr>
          <w:rFonts w:ascii="Arial Narrow" w:hAnsi="Arial Narrow" w:cs="Arial"/>
          <w:b/>
          <w:lang w:val="es-ES_tradnl"/>
        </w:rPr>
        <w:t>0</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lang w:val="es-ES_tradnl"/>
        </w:rPr>
        <w:t xml:space="preserve">  </w:t>
      </w:r>
      <w:r w:rsidR="004C415D" w:rsidRPr="001A2610">
        <w:rPr>
          <w:rFonts w:ascii="Arial Narrow" w:hAnsi="Arial Narrow" w:cs="Arial"/>
          <w:b/>
          <w:lang w:val="es-ES_tradnl"/>
        </w:rPr>
        <w:t>(C2)X100</w:t>
      </w:r>
      <w:r w:rsidRPr="001A2610">
        <w:rPr>
          <w:rFonts w:ascii="Arial Narrow" w:hAnsi="Arial Narrow" w:cs="Arial"/>
          <w:b/>
          <w:lang w:val="es-ES_tradnl"/>
        </w:rPr>
        <w:t xml:space="preserve"> </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b/>
          <w:color w:val="800000"/>
          <w:lang w:val="es-ES_tradnl"/>
        </w:rPr>
      </w:pPr>
    </w:p>
    <w:p w:rsidR="00BA421D" w:rsidRPr="001A2610" w:rsidRDefault="00BA421D" w:rsidP="00237BAE">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BA421D" w:rsidRPr="001A2610" w:rsidRDefault="00BA421D" w:rsidP="00237BAE">
      <w:pPr>
        <w:rPr>
          <w:rFonts w:ascii="Arial Narrow" w:hAnsi="Arial Narrow"/>
          <w:color w:val="800000"/>
        </w:rPr>
      </w:pPr>
    </w:p>
    <w:p w:rsidR="00BA421D" w:rsidRPr="001A2610" w:rsidRDefault="00BA421D" w:rsidP="00237BAE">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PTPi        = c1PTi + c2PEi</w:t>
      </w:r>
    </w:p>
    <w:p w:rsidR="00BA421D" w:rsidRPr="001A2610" w:rsidRDefault="00BA421D" w:rsidP="00237BAE">
      <w:pPr>
        <w:rPr>
          <w:rFonts w:ascii="Arial Narrow" w:hAnsi="Arial Narrow" w:cs="Arial"/>
        </w:rPr>
      </w:pPr>
    </w:p>
    <w:p w:rsidR="00BA421D" w:rsidRPr="001A2610" w:rsidRDefault="004F04C7" w:rsidP="00237BAE">
      <w:pPr>
        <w:rPr>
          <w:rFonts w:ascii="Arial Narrow" w:hAnsi="Arial Narrow" w:cs="Arial"/>
        </w:rPr>
      </w:pPr>
      <w:r w:rsidRPr="001A2610">
        <w:rPr>
          <w:rFonts w:ascii="Arial Narrow" w:hAnsi="Arial Narrow" w:cs="Arial"/>
          <w:b/>
        </w:rPr>
        <w:t>Dónde</w:t>
      </w:r>
      <w:r w:rsidR="00BA421D" w:rsidRPr="001A2610">
        <w:rPr>
          <w:rFonts w:ascii="Arial Narrow" w:hAnsi="Arial Narrow" w:cs="Arial"/>
        </w:rPr>
        <w:t>:</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 xml:space="preserve">PTPi       = Puntaje Total del Oferente </w:t>
      </w:r>
    </w:p>
    <w:p w:rsidR="00BA421D" w:rsidRPr="001A2610" w:rsidRDefault="00BA421D" w:rsidP="00237BAE">
      <w:pPr>
        <w:rPr>
          <w:rFonts w:ascii="Arial Narrow" w:hAnsi="Arial Narrow" w:cs="Arial"/>
        </w:rPr>
      </w:pPr>
      <w:r w:rsidRPr="001A2610">
        <w:rPr>
          <w:rFonts w:ascii="Arial Narrow" w:hAnsi="Arial Narrow" w:cs="Arial"/>
        </w:rPr>
        <w:t xml:space="preserve">PTi         = Puntaje por evaluación Técnica del Oferente </w:t>
      </w:r>
    </w:p>
    <w:p w:rsidR="00BA421D" w:rsidRPr="001A2610" w:rsidRDefault="00BA421D" w:rsidP="00237BAE">
      <w:pPr>
        <w:rPr>
          <w:rFonts w:ascii="Arial Narrow" w:hAnsi="Arial Narrow" w:cs="Arial"/>
        </w:rPr>
      </w:pPr>
      <w:r w:rsidRPr="001A2610">
        <w:rPr>
          <w:rFonts w:ascii="Arial Narrow" w:hAnsi="Arial Narrow" w:cs="Arial"/>
        </w:rPr>
        <w:t xml:space="preserve">PEi         = Puntaje por evaluación económica del Oferente </w:t>
      </w:r>
    </w:p>
    <w:p w:rsidR="00BA421D" w:rsidRPr="001A2610" w:rsidRDefault="006E6464" w:rsidP="00237BAE">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w:t>
      </w:r>
      <w:r w:rsidR="00BA421D" w:rsidRPr="001A2610">
        <w:rPr>
          <w:rFonts w:ascii="Arial Narrow" w:hAnsi="Arial Narrow" w:cs="Arial"/>
        </w:rPr>
        <w:t>=Coeficiente de ponderación y/o reducción para la evaluació</w:t>
      </w:r>
      <w:r w:rsidR="007C6CAB" w:rsidRPr="001A2610">
        <w:rPr>
          <w:rFonts w:ascii="Arial Narrow" w:hAnsi="Arial Narrow" w:cs="Arial"/>
        </w:rPr>
        <w:t xml:space="preserve">n </w:t>
      </w:r>
      <w:r w:rsidR="00BA421D" w:rsidRPr="001A2610">
        <w:rPr>
          <w:rFonts w:ascii="Arial Narrow" w:hAnsi="Arial Narrow" w:cs="Arial"/>
        </w:rPr>
        <w:t>técnica</w:t>
      </w:r>
    </w:p>
    <w:p w:rsidR="00BA421D" w:rsidRPr="001A2610" w:rsidRDefault="006E6464" w:rsidP="00237BAE">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w:t>
      </w:r>
      <w:r w:rsidR="00BA421D" w:rsidRPr="001A2610">
        <w:rPr>
          <w:rFonts w:ascii="Arial Narrow" w:hAnsi="Arial Narrow" w:cs="Arial"/>
        </w:rPr>
        <w:t>=Coeficiente de ponderación para la evaluación económica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Los coeficientes de ponderación deberán cumplir con las condiciones siguientes:</w:t>
      </w:r>
    </w:p>
    <w:p w:rsidR="00BA421D" w:rsidRPr="001A2610" w:rsidRDefault="00BA421D" w:rsidP="00237BAE">
      <w:pPr>
        <w:rPr>
          <w:rFonts w:ascii="Arial Narrow" w:hAnsi="Arial Narrow" w:cs="Arial"/>
        </w:rPr>
      </w:pPr>
    </w:p>
    <w:p w:rsidR="00BA421D" w:rsidRPr="001A2610" w:rsidRDefault="006E6464" w:rsidP="00237BAE">
      <w:pPr>
        <w:rPr>
          <w:rFonts w:ascii="Arial Narrow" w:hAnsi="Arial Narrow" w:cs="Arial"/>
        </w:rPr>
      </w:pPr>
      <w:r w:rsidRPr="001A2610">
        <w:rPr>
          <w:rFonts w:ascii="Arial Narrow" w:hAnsi="Arial Narrow" w:cs="Arial"/>
        </w:rPr>
        <w:t>1.</w:t>
      </w:r>
      <w:r w:rsidRPr="001A2610">
        <w:rPr>
          <w:rFonts w:ascii="Arial Narrow" w:hAnsi="Arial Narrow" w:cs="Arial"/>
        </w:rPr>
        <w:tab/>
      </w:r>
      <w:r w:rsidR="00BA421D" w:rsidRPr="001A2610">
        <w:rPr>
          <w:rFonts w:ascii="Arial Narrow" w:hAnsi="Arial Narrow" w:cs="Arial"/>
        </w:rPr>
        <w:t>La suma de ambos coeficientes deberá ser igual a la unidad (1.00)</w:t>
      </w:r>
      <w:r w:rsidR="004C415D" w:rsidRPr="001A2610">
        <w:rPr>
          <w:rFonts w:ascii="Arial Narrow" w:hAnsi="Arial Narrow" w:cs="Arial"/>
        </w:rPr>
        <w:t>.</w:t>
      </w:r>
    </w:p>
    <w:p w:rsidR="004C415D" w:rsidRPr="001A2610" w:rsidRDefault="006E6464" w:rsidP="00237BAE">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r>
      <w:r w:rsidR="004C415D" w:rsidRPr="001A2610">
        <w:rPr>
          <w:rFonts w:ascii="Arial Narrow" w:hAnsi="Arial Narrow" w:cs="Arial"/>
        </w:rPr>
        <w:t>El valor absoluto entre la diferencia de ambos coeficientes no deberá ser mayor de</w:t>
      </w:r>
      <w:r w:rsidRPr="001A2610">
        <w:rPr>
          <w:rFonts w:ascii="Arial Narrow" w:hAnsi="Arial Narrow" w:cs="Arial"/>
        </w:rPr>
        <w:t xml:space="preserve"> 0.5                      </w:t>
      </w:r>
    </w:p>
    <w:p w:rsidR="00BA421D" w:rsidRPr="001A2610" w:rsidRDefault="004C415D" w:rsidP="00237BAE">
      <w:pPr>
        <w:rPr>
          <w:rFonts w:ascii="Arial Narrow" w:hAnsi="Arial Narrow" w:cs="Arial"/>
        </w:rPr>
      </w:pPr>
      <w:r w:rsidRPr="001A2610">
        <w:rPr>
          <w:rFonts w:ascii="Arial Narrow" w:hAnsi="Arial Narrow" w:cs="Arial"/>
        </w:rPr>
        <w:t>3</w:t>
      </w:r>
      <w:r w:rsidR="00BA421D" w:rsidRPr="001A2610">
        <w:rPr>
          <w:rFonts w:ascii="Arial Narrow" w:hAnsi="Arial Narrow" w:cs="Arial"/>
        </w:rPr>
        <w:t>.</w:t>
      </w:r>
      <w:r w:rsidR="00BA421D" w:rsidRPr="001A2610">
        <w:rPr>
          <w:rFonts w:ascii="Arial Narrow" w:hAnsi="Arial Narrow" w:cs="Arial"/>
        </w:rPr>
        <w:tab/>
        <w:t>Los valores que se aplicarán para los coeficientes de ponderación son: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b/>
        </w:rPr>
      </w:pPr>
      <w:r w:rsidRPr="001A2610">
        <w:rPr>
          <w:rFonts w:ascii="Arial Narrow" w:hAnsi="Arial Narrow" w:cs="Arial"/>
          <w:b/>
        </w:rPr>
        <w:t xml:space="preserve">C1 =  </w:t>
      </w:r>
      <w:r w:rsidR="001D4782">
        <w:rPr>
          <w:rFonts w:ascii="Arial Narrow" w:hAnsi="Arial Narrow" w:cs="Arial"/>
          <w:b/>
        </w:rPr>
        <w:t>[0.</w:t>
      </w:r>
      <w:r w:rsidR="00A66508">
        <w:rPr>
          <w:rFonts w:ascii="Arial Narrow" w:hAnsi="Arial Narrow" w:cs="Arial"/>
          <w:b/>
        </w:rPr>
        <w:t>8</w:t>
      </w:r>
      <w:r w:rsidR="001D4782">
        <w:rPr>
          <w:rFonts w:ascii="Arial Narrow" w:hAnsi="Arial Narrow" w:cs="Arial"/>
          <w:b/>
        </w:rPr>
        <w:t>0</w:t>
      </w:r>
      <w:r w:rsidR="004C415D" w:rsidRPr="001A2610">
        <w:rPr>
          <w:rFonts w:ascii="Arial Narrow" w:hAnsi="Arial Narrow" w:cs="Arial"/>
          <w:b/>
        </w:rPr>
        <w:t>]</w:t>
      </w:r>
    </w:p>
    <w:p w:rsidR="00BA421D" w:rsidRPr="001A2610" w:rsidRDefault="00BA421D" w:rsidP="00237BAE">
      <w:pPr>
        <w:rPr>
          <w:rFonts w:ascii="Arial Narrow" w:hAnsi="Arial Narrow" w:cs="Arial"/>
          <w:b/>
        </w:rPr>
      </w:pPr>
      <w:r w:rsidRPr="001A2610">
        <w:rPr>
          <w:rFonts w:ascii="Arial Narrow" w:hAnsi="Arial Narrow" w:cs="Arial"/>
          <w:b/>
        </w:rPr>
        <w:t xml:space="preserve">C2 =  </w:t>
      </w:r>
      <w:r w:rsidR="001D4782">
        <w:rPr>
          <w:rFonts w:ascii="Arial Narrow" w:hAnsi="Arial Narrow" w:cs="Arial"/>
          <w:b/>
        </w:rPr>
        <w:t>[0.</w:t>
      </w:r>
      <w:r w:rsidR="00A66508">
        <w:rPr>
          <w:rFonts w:ascii="Arial Narrow" w:hAnsi="Arial Narrow" w:cs="Arial"/>
          <w:b/>
        </w:rPr>
        <w:t>2</w:t>
      </w:r>
      <w:r w:rsidR="001D4782">
        <w:rPr>
          <w:rFonts w:ascii="Arial Narrow" w:hAnsi="Arial Narrow" w:cs="Arial"/>
          <w:b/>
        </w:rPr>
        <w:t>0</w:t>
      </w:r>
      <w:r w:rsidR="004C415D" w:rsidRPr="001A2610">
        <w:rPr>
          <w:rFonts w:ascii="Arial Narrow" w:hAnsi="Arial Narrow" w:cs="Arial"/>
          <w:b/>
        </w:rPr>
        <w:t>]</w:t>
      </w:r>
    </w:p>
    <w:p w:rsidR="00BA421D" w:rsidRPr="001A2610" w:rsidRDefault="00BA421D" w:rsidP="00237BAE">
      <w:pPr>
        <w:rPr>
          <w:rFonts w:ascii="Arial Narrow" w:hAnsi="Arial Narrow"/>
          <w:color w:val="800000"/>
        </w:rPr>
      </w:pPr>
    </w:p>
    <w:p w:rsidR="00C07E9D" w:rsidRPr="001A2610" w:rsidRDefault="00BA421D" w:rsidP="00237BAE">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0C58FB" w:rsidRDefault="000C58FB" w:rsidP="00237BAE">
      <w:pPr>
        <w:jc w:val="both"/>
        <w:rPr>
          <w:rFonts w:ascii="Arial Narrow" w:hAnsi="Arial Narrow" w:cs="Arial"/>
          <w:b/>
          <w:color w:val="800000"/>
        </w:rPr>
      </w:pPr>
    </w:p>
    <w:p w:rsidR="001D4782" w:rsidRPr="001A2610" w:rsidRDefault="001D4782" w:rsidP="00237BAE">
      <w:pPr>
        <w:jc w:val="both"/>
        <w:rPr>
          <w:rFonts w:ascii="Arial Narrow" w:hAnsi="Arial Narrow" w:cs="Arial"/>
          <w:b/>
        </w:rPr>
      </w:pPr>
    </w:p>
    <w:p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194" w:name="_Toc5786870"/>
      <w:r w:rsidRPr="001A2610">
        <w:rPr>
          <w:rFonts w:ascii="Arial Narrow" w:hAnsi="Arial Narrow"/>
          <w:szCs w:val="24"/>
          <w14:shadow w14:blurRad="0" w14:dist="0" w14:dir="0" w14:sx="0" w14:sy="0" w14:kx="0" w14:ky="0" w14:algn="none">
            <w14:srgbClr w14:val="000000"/>
          </w14:shadow>
        </w:rPr>
        <w:t>Sección IV</w:t>
      </w:r>
      <w:bookmarkEnd w:id="194"/>
    </w:p>
    <w:p w:rsidR="00B81AB7"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195" w:name="_Toc5786871"/>
      <w:r w:rsidRPr="001A2610">
        <w:rPr>
          <w:rFonts w:ascii="Arial Narrow" w:hAnsi="Arial Narrow"/>
          <w:szCs w:val="24"/>
          <w14:shadow w14:blurRad="0" w14:dist="0" w14:dir="0" w14:sx="0" w14:sy="0" w14:kx="0" w14:ky="0" w14:algn="none">
            <w14:srgbClr w14:val="000000"/>
          </w14:shadow>
        </w:rPr>
        <w:t>Adjudicación</w:t>
      </w:r>
      <w:bookmarkEnd w:id="195"/>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196" w:name="_Toc5786872"/>
      <w:r w:rsidRPr="001A2610">
        <w:t>4</w:t>
      </w:r>
      <w:r w:rsidR="00D41053" w:rsidRPr="001A2610">
        <w:t xml:space="preserve">.1 </w:t>
      </w:r>
      <w:r w:rsidR="00B81AB7" w:rsidRPr="001A2610">
        <w:t xml:space="preserve">Criterios de </w:t>
      </w:r>
      <w:r w:rsidR="00545528" w:rsidRPr="001A2610">
        <w:t>Adjudicación</w:t>
      </w:r>
      <w:bookmarkEnd w:id="196"/>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w:t>
      </w:r>
      <w:r w:rsidR="00360B09">
        <w:rPr>
          <w:rFonts w:ascii="Arial Narrow" w:hAnsi="Arial Narrow" w:cs="Arial"/>
        </w:rPr>
        <w:t xml:space="preserve"> </w:t>
      </w:r>
      <w:r w:rsidR="00A66508">
        <w:rPr>
          <w:rFonts w:ascii="Arial Narrow" w:hAnsi="Arial Narrow" w:cs="Arial"/>
        </w:rPr>
        <w:t xml:space="preserve">con la mayor puntuación </w:t>
      </w:r>
      <w:r w:rsidR="00360B09">
        <w:rPr>
          <w:rFonts w:ascii="Arial Narrow" w:hAnsi="Arial Narrow" w:cs="Arial"/>
        </w:rPr>
        <w:t xml:space="preserve">según los criterios de </w:t>
      </w:r>
      <w:r w:rsidR="00D76FD4">
        <w:rPr>
          <w:rFonts w:ascii="Arial Narrow" w:hAnsi="Arial Narrow" w:cs="Arial"/>
        </w:rPr>
        <w:t>evaluación</w:t>
      </w:r>
      <w:r w:rsidRPr="001A2610">
        <w:rPr>
          <w:rFonts w:ascii="Arial Narrow" w:hAnsi="Arial Narrow" w:cs="Arial"/>
        </w:rPr>
        <w:t xml:space="preserve"> </w:t>
      </w:r>
      <w:r w:rsidR="00A66508">
        <w:rPr>
          <w:rFonts w:ascii="Arial Narrow" w:hAnsi="Arial Narrow" w:cs="Arial"/>
        </w:rPr>
        <w:t>siempre que sea</w:t>
      </w:r>
      <w:r w:rsidRPr="001A2610">
        <w:rPr>
          <w:rFonts w:ascii="Arial Narrow" w:hAnsi="Arial Narrow" w:cs="Arial"/>
        </w:rPr>
        <w:t xml:space="preserve"> conveniente para los intereses institucionales, teniendo en cuenta el precio, la calidad, la idoneidad del Oferente/ Proponente y las demás condiciones que se establecen en el presente 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197" w:name="_Toc5786873"/>
      <w:r w:rsidRPr="001A2610">
        <w:t>4.2 Empate entre Oferente</w:t>
      </w:r>
      <w:r w:rsidR="00480033" w:rsidRPr="001A2610">
        <w:t>s</w:t>
      </w:r>
      <w:bookmarkEnd w:id="197"/>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198" w:name="_Toc5786874"/>
      <w:r w:rsidRPr="001A2610">
        <w:t>4.3 Declaración de Desierto</w:t>
      </w:r>
      <w:bookmarkEnd w:id="198"/>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199" w:name="_Toc271530540"/>
      <w:bookmarkStart w:id="200" w:name="_Toc5786875"/>
      <w:r w:rsidRPr="001A2610">
        <w:lastRenderedPageBreak/>
        <w:t>4.4</w:t>
      </w:r>
      <w:r w:rsidR="00AB4846" w:rsidRPr="001A2610">
        <w:t xml:space="preserve">  Acuerdo de Adjudicación</w:t>
      </w:r>
      <w:bookmarkEnd w:id="199"/>
      <w:bookmarkEnd w:id="200"/>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301AF4">
      <w:pPr>
        <w:jc w:val="both"/>
        <w:rPr>
          <w:rFonts w:ascii="Arial Narrow" w:hAnsi="Arial Narrow"/>
          <w:lang w:eastAsia="en-US"/>
        </w:rPr>
      </w:pPr>
    </w:p>
    <w:p w:rsidR="0096076A" w:rsidRPr="001A2610" w:rsidRDefault="0096076A" w:rsidP="00237BAE">
      <w:pPr>
        <w:pStyle w:val="Ttulo2"/>
        <w:rPr>
          <w:rFonts w:ascii="Arial Narrow" w:hAnsi="Arial Narrow"/>
          <w:sz w:val="24"/>
          <w:szCs w:val="24"/>
          <w14:shadow w14:blurRad="0" w14:dist="0" w14:dir="0" w14:sx="0" w14:sy="0" w14:kx="0" w14:ky="0" w14:algn="none">
            <w14:srgbClr w14:val="000000"/>
          </w14:shadow>
        </w:rPr>
      </w:pPr>
    </w:p>
    <w:p w:rsidR="0096076A" w:rsidRPr="001A2610" w:rsidRDefault="00FA5239" w:rsidP="00883674">
      <w:pPr>
        <w:pStyle w:val="Ttulo3"/>
      </w:pPr>
      <w:bookmarkStart w:id="201" w:name="_Toc5786876"/>
      <w:r>
        <w:t>4.6</w:t>
      </w:r>
      <w:r w:rsidR="00D41053" w:rsidRPr="001A2610">
        <w:t xml:space="preserve"> </w:t>
      </w:r>
      <w:r w:rsidR="0096076A" w:rsidRPr="001A2610">
        <w:t>Adjudicaciones Posteriores</w:t>
      </w:r>
      <w:bookmarkEnd w:id="201"/>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1D4782">
        <w:rPr>
          <w:rFonts w:ascii="Arial Narrow" w:hAnsi="Arial Narrow" w:cs="Arial"/>
          <w:b/>
          <w:color w:val="800000"/>
        </w:rPr>
        <w:t xml:space="preserve">30 </w:t>
      </w:r>
      <w:r w:rsidR="00CE5639">
        <w:rPr>
          <w:rFonts w:ascii="Arial Narrow" w:hAnsi="Arial Narrow" w:cs="Arial"/>
          <w:b/>
          <w:color w:val="800000"/>
        </w:rPr>
        <w:t>días</w:t>
      </w:r>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DDL.</w:t>
      </w:r>
    </w:p>
    <w:p w:rsidR="00627A91" w:rsidRPr="001A2610" w:rsidRDefault="00627A91" w:rsidP="00237BAE">
      <w:pPr>
        <w:rPr>
          <w:rFonts w:ascii="Arial Narrow" w:hAnsi="Arial Narrow"/>
          <w:lang w:val="es-MX"/>
        </w:rPr>
      </w:pPr>
    </w:p>
    <w:p w:rsidR="00033CA8" w:rsidRPr="001A2610" w:rsidRDefault="00033CA8" w:rsidP="00237BAE">
      <w:pPr>
        <w:rPr>
          <w:rFonts w:ascii="Arial Narrow" w:hAnsi="Arial Narrow"/>
          <w:sz w:val="28"/>
          <w:lang w:val="es-MX"/>
        </w:rPr>
      </w:pPr>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02" w:name="_Toc5786877"/>
      <w:r w:rsidRPr="001A2610">
        <w:rPr>
          <w:rFonts w:ascii="Arial Narrow" w:hAnsi="Arial Narrow"/>
          <w:szCs w:val="24"/>
          <w14:shadow w14:blurRad="0" w14:dist="0" w14:dir="0" w14:sx="0" w14:sy="0" w14:kx="0" w14:ky="0" w14:algn="none">
            <w14:srgbClr w14:val="000000"/>
          </w14:shadow>
        </w:rPr>
        <w:t>PARTE 2</w:t>
      </w:r>
      <w:bookmarkEnd w:id="202"/>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03" w:name="_Toc5786878"/>
      <w:r w:rsidRPr="001A2610">
        <w:rPr>
          <w:rFonts w:ascii="Arial Narrow" w:hAnsi="Arial Narrow"/>
          <w:szCs w:val="24"/>
          <w14:shadow w14:blurRad="0" w14:dist="0" w14:dir="0" w14:sx="0" w14:sy="0" w14:kx="0" w14:ky="0" w14:algn="none">
            <w14:srgbClr w14:val="000000"/>
          </w14:shadow>
        </w:rPr>
        <w:t>CONTRATO</w:t>
      </w:r>
      <w:bookmarkEnd w:id="203"/>
    </w:p>
    <w:p w:rsidR="00325F3A" w:rsidRPr="001A2610" w:rsidRDefault="00325F3A" w:rsidP="00237BAE">
      <w:pPr>
        <w:rPr>
          <w:rFonts w:ascii="Arial Narrow" w:hAnsi="Arial Narrow"/>
          <w:sz w:val="28"/>
          <w:lang w:val="es-MX"/>
        </w:rPr>
      </w:pPr>
    </w:p>
    <w:p w:rsidR="00EA15FF" w:rsidRPr="00744566" w:rsidRDefault="00EA15FF" w:rsidP="00EA15FF">
      <w:pPr>
        <w:pStyle w:val="Ttulo2"/>
      </w:pPr>
      <w:bookmarkStart w:id="204" w:name="_Toc377547880"/>
      <w:bookmarkStart w:id="205" w:name="_Toc5786879"/>
      <w:r w:rsidRPr="00744566">
        <w:t>Sección V</w:t>
      </w:r>
      <w:bookmarkEnd w:id="204"/>
      <w:bookmarkEnd w:id="205"/>
    </w:p>
    <w:p w:rsidR="00EA15FF" w:rsidRPr="00744566" w:rsidRDefault="00EA15FF" w:rsidP="00EA15FF">
      <w:pPr>
        <w:pStyle w:val="Ttulo2"/>
      </w:pPr>
      <w:bookmarkStart w:id="206" w:name="_Toc377547881"/>
      <w:bookmarkStart w:id="207" w:name="_Toc5786880"/>
      <w:r w:rsidRPr="00744566">
        <w:t>Disposiciones Sobre los Contratos</w:t>
      </w:r>
      <w:bookmarkEnd w:id="206"/>
      <w:bookmarkEnd w:id="207"/>
    </w:p>
    <w:p w:rsidR="00EA15FF" w:rsidRPr="00B97951" w:rsidRDefault="00EA15FF" w:rsidP="00EA15FF">
      <w:pPr>
        <w:jc w:val="center"/>
        <w:rPr>
          <w:rFonts w:ascii="Arial Narrow" w:hAnsi="Arial Narrow" w:cs="Arial"/>
        </w:rPr>
      </w:pPr>
    </w:p>
    <w:p w:rsidR="00EA15FF" w:rsidRPr="00B97951" w:rsidRDefault="00EA15FF" w:rsidP="00EA15FF">
      <w:pPr>
        <w:rPr>
          <w:rFonts w:ascii="Arial Narrow" w:hAnsi="Arial Narrow" w:cs="Arial"/>
        </w:rPr>
      </w:pPr>
    </w:p>
    <w:p w:rsidR="00EA15FF" w:rsidRPr="00B97951" w:rsidRDefault="00EA15FF" w:rsidP="00EA15FF">
      <w:pPr>
        <w:pStyle w:val="Ttulo3"/>
      </w:pPr>
      <w:bookmarkStart w:id="208" w:name="_Toc377547882"/>
      <w:bookmarkStart w:id="209" w:name="_Toc5786881"/>
      <w:bookmarkStart w:id="210" w:name="_Toc271530544"/>
      <w:r w:rsidRPr="00B97951">
        <w:t>5.1 Condiciones Generales del Contrato</w:t>
      </w:r>
      <w:bookmarkEnd w:id="208"/>
      <w:bookmarkEnd w:id="209"/>
      <w:r w:rsidRPr="00B97951">
        <w:t xml:space="preserve"> </w:t>
      </w:r>
    </w:p>
    <w:p w:rsidR="00EA15FF" w:rsidRPr="00B97951" w:rsidRDefault="00EA15FF" w:rsidP="00EA15FF">
      <w:pPr>
        <w:rPr>
          <w:rFonts w:ascii="Arial Narrow" w:hAnsi="Arial Narrow"/>
          <w:lang w:val="es-ES"/>
        </w:rPr>
      </w:pPr>
    </w:p>
    <w:p w:rsidR="00EA15FF" w:rsidRPr="00B97951" w:rsidRDefault="00EA15FF" w:rsidP="00EA15FF">
      <w:pPr>
        <w:pStyle w:val="Ttulo3"/>
      </w:pPr>
      <w:bookmarkStart w:id="211" w:name="_Toc377547883"/>
      <w:bookmarkStart w:id="212" w:name="_Toc5786882"/>
      <w:r w:rsidRPr="00B97951">
        <w:t>5.1.1 Validez del Contrato</w:t>
      </w:r>
      <w:bookmarkEnd w:id="210"/>
      <w:bookmarkEnd w:id="211"/>
      <w:bookmarkEnd w:id="212"/>
    </w:p>
    <w:p w:rsidR="00EA15FF" w:rsidRPr="00B97951" w:rsidRDefault="00EA15FF" w:rsidP="00EA15FF">
      <w:pPr>
        <w:rPr>
          <w:rFonts w:ascii="Arial Narrow" w:hAnsi="Arial Narrow" w:cs="Arial"/>
          <w:color w:val="0000FF"/>
          <w:sz w:val="14"/>
        </w:rPr>
      </w:pPr>
    </w:p>
    <w:p w:rsidR="00EA15FF" w:rsidRPr="00B97951" w:rsidRDefault="00EA15FF" w:rsidP="00EA15FF">
      <w:pPr>
        <w:jc w:val="both"/>
        <w:rPr>
          <w:rFonts w:ascii="Arial Narrow" w:hAnsi="Arial Narrow" w:cs="Arial"/>
        </w:rPr>
      </w:pPr>
      <w:r w:rsidRPr="00B97951">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EA15FF" w:rsidRPr="00B97951" w:rsidRDefault="00EA15FF" w:rsidP="00EA15FF">
      <w:pPr>
        <w:jc w:val="both"/>
        <w:rPr>
          <w:rFonts w:ascii="Arial Narrow" w:hAnsi="Arial Narrow" w:cs="Arial"/>
        </w:rPr>
      </w:pPr>
    </w:p>
    <w:p w:rsidR="00EA15FF" w:rsidRPr="00B97951" w:rsidRDefault="00EA15FF" w:rsidP="00EA15FF">
      <w:pPr>
        <w:pStyle w:val="Ttulo3"/>
      </w:pPr>
      <w:bookmarkStart w:id="213" w:name="_Toc377547884"/>
      <w:bookmarkStart w:id="214" w:name="_Toc5786883"/>
      <w:r w:rsidRPr="00B97951">
        <w:t>5.1.2 Garantía de Fiel Cumplimiento de Contrato</w:t>
      </w:r>
      <w:bookmarkEnd w:id="213"/>
      <w:bookmarkEnd w:id="214"/>
    </w:p>
    <w:p w:rsidR="00EA15FF" w:rsidRPr="00B97951" w:rsidRDefault="00EA15FF" w:rsidP="00EA15FF">
      <w:pPr>
        <w:jc w:val="both"/>
        <w:rPr>
          <w:rFonts w:ascii="Arial Narrow" w:hAnsi="Arial Narrow" w:cs="Arial"/>
        </w:rPr>
      </w:pPr>
    </w:p>
    <w:p w:rsidR="00EA15FF" w:rsidRPr="00B97951" w:rsidRDefault="00EA15FF" w:rsidP="00EA15FF">
      <w:pPr>
        <w:autoSpaceDE w:val="0"/>
        <w:autoSpaceDN w:val="0"/>
        <w:adjustRightInd w:val="0"/>
        <w:jc w:val="both"/>
        <w:rPr>
          <w:rFonts w:ascii="Arial Narrow" w:hAnsi="Arial Narrow" w:cs="Arial"/>
          <w:lang w:val="es-ES_tradnl"/>
        </w:rPr>
      </w:pPr>
      <w:r w:rsidRPr="004E3F64">
        <w:rPr>
          <w:rFonts w:ascii="Arial Narrow" w:hAnsi="Arial Narrow" w:cs="Arial"/>
        </w:rPr>
        <w:t>La Garantía de Fiel Cumplimiento de Contrato corresponderá a</w:t>
      </w:r>
      <w:r w:rsidRPr="004E3F64">
        <w:rPr>
          <w:rFonts w:ascii="Arial Narrow" w:hAnsi="Arial Narrow" w:cs="Arial"/>
          <w:b/>
          <w:color w:val="800000"/>
        </w:rPr>
        <w:t xml:space="preserve"> Póliza de Fianza</w:t>
      </w:r>
      <w:r w:rsidRPr="004E3F64">
        <w:rPr>
          <w:rFonts w:ascii="Arial Narrow" w:eastAsia="SimSun" w:hAnsi="Arial Narrow" w:cs="Arial"/>
          <w:lang w:val="es-MX"/>
        </w:rPr>
        <w:t>. La vigencia de la garantía será</w:t>
      </w:r>
      <w:r>
        <w:rPr>
          <w:rFonts w:ascii="Arial Narrow" w:eastAsia="SimSun" w:hAnsi="Arial Narrow" w:cs="Arial"/>
          <w:lang w:val="es-MX"/>
        </w:rPr>
        <w:t>12 meses</w:t>
      </w:r>
      <w:r w:rsidRPr="004E3F64">
        <w:rPr>
          <w:rFonts w:ascii="Arial Narrow" w:hAnsi="Arial Narrow" w:cs="Arial"/>
        </w:rPr>
        <w:t>, contados a partir de la constitución de la misma hasta el fiel cumplimiento del contrato.</w:t>
      </w:r>
    </w:p>
    <w:p w:rsidR="00EA15FF" w:rsidRPr="00B97951" w:rsidRDefault="00EA15FF" w:rsidP="00EA15FF">
      <w:pPr>
        <w:rPr>
          <w:rFonts w:ascii="Arial Narrow" w:hAnsi="Arial Narrow" w:cs="Arial"/>
        </w:rPr>
      </w:pPr>
    </w:p>
    <w:p w:rsidR="00EA15FF" w:rsidRPr="00B97951" w:rsidRDefault="00EA15FF" w:rsidP="00EA15FF">
      <w:pPr>
        <w:pStyle w:val="Ttulo3"/>
      </w:pPr>
      <w:bookmarkStart w:id="215" w:name="_Toc271530545"/>
      <w:bookmarkStart w:id="216" w:name="_Toc377547885"/>
      <w:bookmarkStart w:id="217" w:name="_Toc5786884"/>
      <w:r w:rsidRPr="00B97951">
        <w:t>5.1.3 Perfeccionamiento del Contrato</w:t>
      </w:r>
      <w:bookmarkEnd w:id="215"/>
      <w:bookmarkEnd w:id="216"/>
      <w:bookmarkEnd w:id="217"/>
    </w:p>
    <w:p w:rsidR="00EA15FF" w:rsidRPr="00B97951" w:rsidRDefault="00EA15FF" w:rsidP="00EA15FF">
      <w:pPr>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 </w:t>
      </w:r>
    </w:p>
    <w:p w:rsidR="00EA15FF" w:rsidRPr="00B97951"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rPr>
      </w:pPr>
      <w:r w:rsidRPr="00B97951">
        <w:rPr>
          <w:rFonts w:ascii="Arial Narrow" w:hAnsi="Arial Narrow" w:cs="Arial"/>
        </w:rPr>
        <w:t>El Contrato se perfeccionará con la recepción de la Orden de Compra por parte del Proveedor o por la suscripción del Contrato a intervenir.</w:t>
      </w:r>
      <w:bookmarkStart w:id="218" w:name="_Toc212602285"/>
      <w:bookmarkStart w:id="219" w:name="_Toc212620790"/>
      <w:r w:rsidRPr="00B97951">
        <w:rPr>
          <w:rFonts w:ascii="Arial Narrow" w:hAnsi="Arial Narrow" w:cs="Arial"/>
        </w:rPr>
        <w:t xml:space="preserve"> </w:t>
      </w:r>
    </w:p>
    <w:p w:rsidR="00EA15FF" w:rsidRPr="00B97951" w:rsidRDefault="00EA15FF" w:rsidP="00EA15FF">
      <w:pPr>
        <w:jc w:val="both"/>
        <w:rPr>
          <w:rFonts w:ascii="Arial Narrow" w:hAnsi="Arial Narrow" w:cs="Arial"/>
        </w:rPr>
      </w:pPr>
    </w:p>
    <w:p w:rsidR="00EA15FF" w:rsidRPr="00B97951" w:rsidRDefault="00EA15FF" w:rsidP="00EA15FF">
      <w:pPr>
        <w:pStyle w:val="Ttulo3"/>
      </w:pPr>
      <w:bookmarkStart w:id="220" w:name="_Toc377547886"/>
      <w:bookmarkStart w:id="221" w:name="_Toc5786885"/>
      <w:r w:rsidRPr="00B97951">
        <w:t>5.1.4 Plazo para la Suscripción del Contrato</w:t>
      </w:r>
      <w:bookmarkEnd w:id="220"/>
      <w:bookmarkEnd w:id="221"/>
    </w:p>
    <w:p w:rsidR="00EA15FF" w:rsidRPr="00B97951" w:rsidRDefault="00EA15FF" w:rsidP="00EA15FF">
      <w:pPr>
        <w:jc w:val="both"/>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 xml:space="preserve">Los Contratos deberán celebrarse en el plazo que se indique en el presente Pliego de Condiciones Específicas; no obstante a ello, deberán suscribirse en un plazo no mayor de </w:t>
      </w:r>
      <w:r w:rsidRPr="00B97951">
        <w:rPr>
          <w:rFonts w:ascii="Arial Narrow" w:hAnsi="Arial Narrow" w:cs="Arial"/>
          <w:b/>
        </w:rPr>
        <w:t>veinte (20) días hábiles</w:t>
      </w:r>
      <w:r w:rsidRPr="00B97951">
        <w:rPr>
          <w:rFonts w:ascii="Arial Narrow" w:hAnsi="Arial Narrow" w:cs="Arial"/>
        </w:rPr>
        <w:t>, contados a partir de  la fecha de Notificación de la Adjudicación</w:t>
      </w:r>
      <w:bookmarkStart w:id="222" w:name="_Toc271530547"/>
      <w:bookmarkEnd w:id="218"/>
      <w:bookmarkEnd w:id="219"/>
      <w:r w:rsidRPr="00B97951">
        <w:rPr>
          <w:rFonts w:ascii="Arial Narrow" w:hAnsi="Arial Narrow" w:cs="Arial"/>
        </w:rPr>
        <w:t>.</w:t>
      </w:r>
    </w:p>
    <w:p w:rsidR="00EA15FF" w:rsidRPr="00B97951" w:rsidRDefault="00EA15FF" w:rsidP="00EA15FF">
      <w:pPr>
        <w:pStyle w:val="Ttulo3"/>
      </w:pPr>
    </w:p>
    <w:p w:rsidR="00EA15FF" w:rsidRPr="00B97951" w:rsidRDefault="00EA15FF" w:rsidP="00EA15FF">
      <w:pPr>
        <w:pStyle w:val="Ttulo3"/>
      </w:pPr>
      <w:bookmarkStart w:id="223" w:name="_Toc271530548"/>
      <w:bookmarkStart w:id="224" w:name="_Toc377547887"/>
      <w:bookmarkStart w:id="225" w:name="_Toc5786886"/>
      <w:bookmarkEnd w:id="222"/>
      <w:r w:rsidRPr="00B97951">
        <w:t>5.1.5 Incumplimiento del Contrato</w:t>
      </w:r>
      <w:bookmarkEnd w:id="223"/>
      <w:bookmarkEnd w:id="224"/>
      <w:bookmarkEnd w:id="225"/>
    </w:p>
    <w:p w:rsidR="00EA15FF" w:rsidRPr="00B97951" w:rsidRDefault="00EA15FF" w:rsidP="00EA15FF">
      <w:pPr>
        <w:rPr>
          <w:rFonts w:ascii="Arial Narrow" w:hAnsi="Arial Narrow" w:cs="Arial"/>
          <w:sz w:val="14"/>
        </w:rPr>
      </w:pPr>
    </w:p>
    <w:p w:rsidR="00EA15FF" w:rsidRPr="00B97951" w:rsidRDefault="00EA15FF" w:rsidP="00EA15FF">
      <w:pPr>
        <w:rPr>
          <w:rFonts w:ascii="Arial Narrow" w:hAnsi="Arial Narrow" w:cs="Arial"/>
        </w:rPr>
      </w:pPr>
      <w:r w:rsidRPr="00B97951">
        <w:rPr>
          <w:rFonts w:ascii="Arial Narrow" w:hAnsi="Arial Narrow" w:cs="Arial"/>
        </w:rPr>
        <w:t>Se considerará incumplimiento del Contrato:</w:t>
      </w:r>
    </w:p>
    <w:p w:rsidR="00EA15FF" w:rsidRPr="00B97951" w:rsidRDefault="00EA15FF" w:rsidP="00EA15FF">
      <w:pPr>
        <w:rPr>
          <w:rFonts w:ascii="Arial Narrow" w:hAnsi="Arial Narrow" w:cs="Arial"/>
        </w:rPr>
      </w:pPr>
    </w:p>
    <w:p w:rsidR="00EA15FF" w:rsidRPr="00B97951" w:rsidRDefault="00EA15FF" w:rsidP="00EA15FF">
      <w:pPr>
        <w:numPr>
          <w:ilvl w:val="1"/>
          <w:numId w:val="47"/>
        </w:numPr>
        <w:jc w:val="both"/>
        <w:rPr>
          <w:rFonts w:ascii="Arial Narrow" w:hAnsi="Arial Narrow" w:cs="Arial"/>
        </w:rPr>
      </w:pPr>
      <w:r w:rsidRPr="00B97951">
        <w:rPr>
          <w:rFonts w:ascii="Arial Narrow" w:hAnsi="Arial Narrow" w:cs="Arial"/>
        </w:rPr>
        <w:t>La mora del Proveedor en la entrega de los Bienes.</w:t>
      </w:r>
    </w:p>
    <w:p w:rsidR="00EA15FF" w:rsidRPr="00B97951" w:rsidRDefault="00EA15FF" w:rsidP="00EA15FF">
      <w:pPr>
        <w:rPr>
          <w:rFonts w:ascii="Arial Narrow" w:hAnsi="Arial Narrow" w:cs="Arial"/>
        </w:rPr>
      </w:pPr>
    </w:p>
    <w:p w:rsidR="00EA15FF" w:rsidRPr="00B97951" w:rsidRDefault="00EA15FF" w:rsidP="00EA15FF">
      <w:pPr>
        <w:numPr>
          <w:ilvl w:val="1"/>
          <w:numId w:val="47"/>
        </w:numPr>
        <w:jc w:val="both"/>
        <w:rPr>
          <w:rFonts w:ascii="Arial Narrow" w:hAnsi="Arial Narrow" w:cs="Arial"/>
        </w:rPr>
      </w:pPr>
      <w:r w:rsidRPr="00B97951">
        <w:rPr>
          <w:rFonts w:ascii="Arial Narrow" w:hAnsi="Arial Narrow" w:cs="Arial"/>
        </w:rPr>
        <w:t>La falta de calidad de los Bienes suministrados.</w:t>
      </w:r>
    </w:p>
    <w:p w:rsidR="00EA15FF" w:rsidRPr="00B97951" w:rsidRDefault="00EA15FF" w:rsidP="00EA15FF">
      <w:pPr>
        <w:rPr>
          <w:rFonts w:ascii="Arial Narrow" w:hAnsi="Arial Narrow" w:cs="Arial"/>
        </w:rPr>
      </w:pPr>
    </w:p>
    <w:p w:rsidR="00EA15FF" w:rsidRPr="00B97951" w:rsidRDefault="00EA15FF" w:rsidP="00EA15FF">
      <w:pPr>
        <w:numPr>
          <w:ilvl w:val="1"/>
          <w:numId w:val="47"/>
        </w:numPr>
        <w:jc w:val="both"/>
        <w:rPr>
          <w:rFonts w:ascii="Arial Narrow" w:hAnsi="Arial Narrow" w:cs="Arial"/>
        </w:rPr>
      </w:pPr>
      <w:r w:rsidRPr="00B97951">
        <w:rPr>
          <w:rFonts w:ascii="Arial Narrow" w:hAnsi="Arial Narrow" w:cs="Arial"/>
        </w:rPr>
        <w:t>El Suministro de menos unidades de las solicitadas, no aceptándose partidas incompletas para los adjudicatarios en primer lugar.</w:t>
      </w:r>
    </w:p>
    <w:p w:rsidR="00EA15FF" w:rsidRPr="00B97951" w:rsidRDefault="00EA15FF" w:rsidP="00EA15FF">
      <w:pPr>
        <w:pStyle w:val="Prrafodelista"/>
        <w:rPr>
          <w:rFonts w:ascii="Arial Narrow" w:hAnsi="Arial Narrow" w:cs="Arial"/>
        </w:rPr>
      </w:pPr>
    </w:p>
    <w:p w:rsidR="00EA15FF" w:rsidRPr="00B97951" w:rsidRDefault="00EA15FF" w:rsidP="00EA15FF">
      <w:pPr>
        <w:pStyle w:val="Ttulo3"/>
      </w:pPr>
      <w:bookmarkStart w:id="226" w:name="_Toc377547888"/>
      <w:bookmarkStart w:id="227" w:name="_Toc5786887"/>
      <w:r w:rsidRPr="00B97951">
        <w:t>5.1.6 Efectos del Incumplimiento</w:t>
      </w:r>
      <w:bookmarkEnd w:id="226"/>
      <w:bookmarkEnd w:id="227"/>
    </w:p>
    <w:p w:rsidR="00EA15FF" w:rsidRPr="00B97951" w:rsidRDefault="00EA15FF" w:rsidP="00EA15FF">
      <w:pPr>
        <w:rPr>
          <w:rFonts w:ascii="Arial Narrow" w:hAnsi="Arial Narrow"/>
          <w:sz w:val="14"/>
        </w:rPr>
      </w:pPr>
    </w:p>
    <w:p w:rsidR="00EA15FF" w:rsidRPr="00B97951" w:rsidRDefault="00EA15FF" w:rsidP="00EA15FF">
      <w:pPr>
        <w:jc w:val="both"/>
        <w:rPr>
          <w:rFonts w:ascii="Arial Narrow" w:hAnsi="Arial Narrow" w:cs="Arial"/>
        </w:rPr>
      </w:pPr>
      <w:r w:rsidRPr="00B97951">
        <w:rPr>
          <w:rFonts w:ascii="Arial Narrow" w:hAnsi="Arial Narrow" w:cs="Arial"/>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EA15FF" w:rsidRPr="00B97951"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rPr>
      </w:pPr>
      <w:r w:rsidRPr="00B97951">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EA15FF" w:rsidRPr="00B97951" w:rsidRDefault="00EA15FF" w:rsidP="00EA15FF">
      <w:pPr>
        <w:jc w:val="both"/>
        <w:rPr>
          <w:rFonts w:ascii="Arial Narrow" w:hAnsi="Arial Narrow" w:cs="Arial"/>
        </w:rPr>
      </w:pPr>
    </w:p>
    <w:p w:rsidR="00EA15FF" w:rsidRPr="00B97951" w:rsidRDefault="00EA15FF" w:rsidP="00EA15FF">
      <w:pPr>
        <w:pStyle w:val="Ttulo3"/>
      </w:pPr>
      <w:bookmarkStart w:id="228" w:name="_Toc271530550"/>
      <w:bookmarkStart w:id="229" w:name="_Toc377547889"/>
      <w:bookmarkStart w:id="230" w:name="_Toc5786888"/>
      <w:r w:rsidRPr="00B97951">
        <w:t>5.1.7 Ampliación o Reducción de la Contratación</w:t>
      </w:r>
      <w:bookmarkEnd w:id="228"/>
      <w:bookmarkEnd w:id="229"/>
      <w:bookmarkEnd w:id="230"/>
    </w:p>
    <w:p w:rsidR="00EA15FF" w:rsidRPr="00B97951" w:rsidRDefault="00EA15FF" w:rsidP="00EA15FF">
      <w:pPr>
        <w:jc w:val="both"/>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La Entidad Contratante no podrá producir modificación alguna de las cantidades previstas en el Pliego de Condiciones Específicas.</w:t>
      </w:r>
    </w:p>
    <w:p w:rsidR="00EA15FF" w:rsidRPr="00B97951" w:rsidRDefault="00EA15FF" w:rsidP="00EA15FF">
      <w:pPr>
        <w:rPr>
          <w:rFonts w:ascii="Arial Narrow" w:hAnsi="Arial Narrow" w:cs="Arial"/>
        </w:rPr>
      </w:pPr>
    </w:p>
    <w:p w:rsidR="00EA15FF" w:rsidRPr="00B97951" w:rsidRDefault="00EA15FF" w:rsidP="00EA15FF">
      <w:pPr>
        <w:pStyle w:val="Ttulo3"/>
      </w:pPr>
      <w:bookmarkStart w:id="231" w:name="_Toc271530551"/>
      <w:bookmarkStart w:id="232" w:name="_Toc377547890"/>
      <w:bookmarkStart w:id="233" w:name="_Toc5786889"/>
      <w:r w:rsidRPr="00B97951">
        <w:t>5.1.8 Finalización del Contrato</w:t>
      </w:r>
      <w:bookmarkEnd w:id="231"/>
      <w:bookmarkEnd w:id="232"/>
      <w:bookmarkEnd w:id="233"/>
    </w:p>
    <w:p w:rsidR="00EA15FF" w:rsidRPr="00B97951" w:rsidRDefault="00EA15FF" w:rsidP="00EA15FF">
      <w:pPr>
        <w:rPr>
          <w:rFonts w:ascii="Arial Narrow" w:hAnsi="Arial Narrow" w:cs="Arial"/>
          <w:sz w:val="14"/>
          <w:lang w:val="es-ES_tradnl"/>
        </w:rPr>
      </w:pPr>
    </w:p>
    <w:p w:rsidR="00EA15FF" w:rsidRPr="00B97951" w:rsidRDefault="00EA15FF" w:rsidP="00EA15FF">
      <w:pPr>
        <w:rPr>
          <w:rFonts w:ascii="Arial Narrow" w:hAnsi="Arial Narrow" w:cs="Arial"/>
        </w:rPr>
      </w:pPr>
      <w:r w:rsidRPr="00B97951">
        <w:rPr>
          <w:rFonts w:ascii="Arial Narrow" w:hAnsi="Arial Narrow" w:cs="Arial"/>
        </w:rPr>
        <w:t>El Contrato finalizará por vencimiento de su plazo, de su última prórroga, si es el caso, o por la concurrencia de alguna de las siguientes causas de resolución:</w:t>
      </w:r>
    </w:p>
    <w:p w:rsidR="00EA15FF" w:rsidRPr="00B97951" w:rsidRDefault="00EA15FF" w:rsidP="00EA15FF">
      <w:pPr>
        <w:rPr>
          <w:rFonts w:ascii="Arial Narrow" w:hAnsi="Arial Narrow" w:cs="Arial"/>
        </w:rPr>
      </w:pPr>
    </w:p>
    <w:p w:rsidR="00EA15FF" w:rsidRPr="00B97951" w:rsidRDefault="00EA15FF" w:rsidP="00EA15FF">
      <w:pPr>
        <w:numPr>
          <w:ilvl w:val="0"/>
          <w:numId w:val="4"/>
        </w:numPr>
        <w:jc w:val="both"/>
        <w:rPr>
          <w:rFonts w:ascii="Arial Narrow" w:hAnsi="Arial Narrow" w:cs="Arial"/>
        </w:rPr>
      </w:pPr>
      <w:r w:rsidRPr="00B97951">
        <w:rPr>
          <w:rFonts w:ascii="Arial Narrow" w:hAnsi="Arial Narrow" w:cs="Arial"/>
        </w:rPr>
        <w:lastRenderedPageBreak/>
        <w:t>Incumplimiento del Proveedor.</w:t>
      </w:r>
    </w:p>
    <w:p w:rsidR="00EA15FF" w:rsidRPr="00B97951" w:rsidRDefault="00EA15FF" w:rsidP="00EA15FF">
      <w:pPr>
        <w:numPr>
          <w:ilvl w:val="0"/>
          <w:numId w:val="4"/>
        </w:numPr>
        <w:jc w:val="both"/>
        <w:rPr>
          <w:rFonts w:ascii="Arial Narrow" w:hAnsi="Arial Narrow" w:cs="Arial"/>
        </w:rPr>
      </w:pPr>
      <w:r w:rsidRPr="00B97951">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EA15FF" w:rsidRPr="00B97951" w:rsidRDefault="00EA15FF" w:rsidP="00EA15FF">
      <w:pPr>
        <w:pStyle w:val="Ttulo2"/>
      </w:pPr>
    </w:p>
    <w:p w:rsidR="00EA15FF" w:rsidRPr="00B97951" w:rsidRDefault="00EA15FF" w:rsidP="00EA15FF">
      <w:pPr>
        <w:pStyle w:val="Ttulo3"/>
      </w:pPr>
      <w:bookmarkStart w:id="234" w:name="_Toc271530552"/>
      <w:bookmarkStart w:id="235" w:name="_Toc377547891"/>
      <w:bookmarkStart w:id="236" w:name="_Toc5786890"/>
      <w:r w:rsidRPr="00B97951">
        <w:t>5.1.9 Subcontratos</w:t>
      </w:r>
      <w:bookmarkEnd w:id="234"/>
      <w:bookmarkEnd w:id="235"/>
      <w:bookmarkEnd w:id="236"/>
      <w:r w:rsidRPr="00B97951">
        <w:t xml:space="preserve"> </w:t>
      </w:r>
    </w:p>
    <w:p w:rsidR="00EA15FF" w:rsidRPr="00B97951" w:rsidRDefault="00EA15FF" w:rsidP="00EA15FF">
      <w:pPr>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En ningún caso el Proveedor podrá ceder los derechos y obligaciones del Contrato a favor de un tercero, ni tampoco estará facultado para subcontratarlos sin la autorización previa y por escrito de la Entidad Contratante.</w:t>
      </w:r>
    </w:p>
    <w:p w:rsidR="00EA15FF" w:rsidRPr="00B97951"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rPr>
      </w:pPr>
    </w:p>
    <w:p w:rsidR="00EA15FF" w:rsidRPr="00B97951" w:rsidRDefault="00EA15FF" w:rsidP="00EA15FF">
      <w:pPr>
        <w:pStyle w:val="Ttulo3"/>
      </w:pPr>
      <w:bookmarkStart w:id="237" w:name="_Toc377547892"/>
      <w:bookmarkStart w:id="238" w:name="_Toc5786891"/>
      <w:r w:rsidRPr="00B97951">
        <w:t>5.2 Condiciones Específicas del Contrato</w:t>
      </w:r>
      <w:bookmarkEnd w:id="237"/>
      <w:bookmarkEnd w:id="238"/>
    </w:p>
    <w:p w:rsidR="00EA15FF" w:rsidRPr="00B97951" w:rsidRDefault="00EA15FF" w:rsidP="00EA15FF">
      <w:pPr>
        <w:pStyle w:val="Ttulo2"/>
      </w:pPr>
      <w:bookmarkStart w:id="239" w:name="_Toc271530546"/>
    </w:p>
    <w:p w:rsidR="00EA15FF" w:rsidRPr="00B97951" w:rsidRDefault="00EA15FF" w:rsidP="00EA15FF">
      <w:pPr>
        <w:pStyle w:val="Ttulo3"/>
      </w:pPr>
      <w:bookmarkStart w:id="240" w:name="_Toc377547893"/>
      <w:bookmarkStart w:id="241" w:name="_Toc5786892"/>
      <w:r w:rsidRPr="00B97951">
        <w:t>5.2.1 Vigencia del Contrato</w:t>
      </w:r>
      <w:bookmarkEnd w:id="239"/>
      <w:bookmarkEnd w:id="240"/>
      <w:bookmarkEnd w:id="241"/>
    </w:p>
    <w:p w:rsidR="00EA15FF" w:rsidRPr="00B97951" w:rsidRDefault="00EA15FF" w:rsidP="00EA15FF">
      <w:pPr>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 xml:space="preserve">La vigencia del Contrato será de </w:t>
      </w:r>
      <w:r>
        <w:rPr>
          <w:rFonts w:ascii="Arial Narrow" w:hAnsi="Arial Narrow" w:cs="Arial"/>
          <w:b/>
          <w:color w:val="800000"/>
        </w:rPr>
        <w:t>12 Meses</w:t>
      </w:r>
      <w:r w:rsidRPr="00B97951">
        <w:rPr>
          <w:rFonts w:ascii="Arial Narrow" w:hAnsi="Arial Narrow" w:cs="Arial"/>
        </w:rPr>
        <w:t xml:space="preserve">, a partir de la fecha de la suscripción del mismo y hasta su fiel cumplimiento, de conformidad con el Cronograma de Entrega de Cantidades Adjudicadas, el cual formará parte integral y vinculante del mismo.  </w:t>
      </w:r>
      <w:bookmarkStart w:id="242" w:name="_Toc271530555"/>
    </w:p>
    <w:p w:rsidR="00EA15FF" w:rsidRPr="00B97951" w:rsidRDefault="00EA15FF" w:rsidP="00EA15FF">
      <w:pPr>
        <w:widowControl w:val="0"/>
        <w:adjustRightInd w:val="0"/>
        <w:jc w:val="both"/>
        <w:textAlignment w:val="baseline"/>
        <w:outlineLvl w:val="2"/>
        <w:rPr>
          <w:rFonts w:ascii="Arial Narrow" w:hAnsi="Arial Narrow" w:cs="Arial"/>
        </w:rPr>
      </w:pPr>
    </w:p>
    <w:p w:rsidR="00EA15FF" w:rsidRPr="00B97951" w:rsidRDefault="00EA15FF" w:rsidP="00EA15FF">
      <w:pPr>
        <w:pStyle w:val="Ttulo3"/>
      </w:pPr>
      <w:bookmarkStart w:id="243" w:name="_Toc377547894"/>
      <w:bookmarkStart w:id="244" w:name="_Toc5786893"/>
      <w:r w:rsidRPr="00B97951">
        <w:t>5.2.2 Inicio del Suministro</w:t>
      </w:r>
      <w:bookmarkEnd w:id="242"/>
      <w:bookmarkEnd w:id="243"/>
      <w:bookmarkEnd w:id="244"/>
    </w:p>
    <w:p w:rsidR="00EA15FF" w:rsidRPr="00B97951" w:rsidRDefault="00EA15FF" w:rsidP="00EA15FF">
      <w:pPr>
        <w:rPr>
          <w:rFonts w:ascii="Arial Narrow" w:hAnsi="Arial Narrow" w:cs="Arial"/>
          <w:sz w:val="14"/>
          <w:lang w:val="es-ES_tradnl"/>
        </w:rPr>
      </w:pPr>
    </w:p>
    <w:p w:rsidR="00EA15FF" w:rsidRPr="00B97951" w:rsidRDefault="00EA15FF" w:rsidP="00EA15FF">
      <w:pPr>
        <w:jc w:val="both"/>
        <w:rPr>
          <w:rFonts w:ascii="Arial Narrow" w:hAnsi="Arial Narrow" w:cs="Arial"/>
        </w:rPr>
      </w:pPr>
      <w:r w:rsidRPr="00B97951">
        <w:rPr>
          <w:rFonts w:ascii="Arial Narrow" w:hAnsi="Arial Narrow" w:cs="Arial"/>
        </w:rPr>
        <w:t>Una vez formalizado el correspondiente Contrato de Suministro entre la Entidad Contratante</w:t>
      </w:r>
      <w:r w:rsidRPr="00B97951">
        <w:rPr>
          <w:rFonts w:ascii="Arial Narrow" w:hAnsi="Arial Narrow" w:cs="Arial"/>
          <w:b/>
          <w:sz w:val="22"/>
          <w:szCs w:val="22"/>
        </w:rPr>
        <w:t xml:space="preserve"> </w:t>
      </w:r>
      <w:r w:rsidRPr="00B97951">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EA15FF"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rPr>
      </w:pPr>
      <w:r w:rsidRPr="00B97951">
        <w:rPr>
          <w:rFonts w:ascii="Arial Narrow" w:hAnsi="Arial Narrow" w:cs="Arial"/>
        </w:rPr>
        <w:t xml:space="preserve">Los Proveedores tendrán hasta </w:t>
      </w:r>
      <w:r>
        <w:rPr>
          <w:rFonts w:ascii="Arial Narrow" w:hAnsi="Arial Narrow" w:cs="Arial"/>
        </w:rPr>
        <w:t>45</w:t>
      </w:r>
      <w:r w:rsidRPr="00EA15FF">
        <w:rPr>
          <w:rFonts w:ascii="Arial Narrow" w:hAnsi="Arial Narrow" w:cs="Arial"/>
        </w:rPr>
        <w:t xml:space="preserve"> días</w:t>
      </w:r>
      <w:r w:rsidRPr="00B97951">
        <w:rPr>
          <w:rFonts w:ascii="Arial Narrow" w:hAnsi="Arial Narrow" w:cs="Arial"/>
        </w:rPr>
        <w:t>, en horario regular, para hacer la primera entrega de los Bienes que les fueren adjudicados</w:t>
      </w:r>
      <w:r>
        <w:rPr>
          <w:rFonts w:ascii="Arial Narrow" w:hAnsi="Arial Narrow" w:cs="Arial"/>
        </w:rPr>
        <w:t>,</w:t>
      </w:r>
      <w:r w:rsidRPr="00B97951">
        <w:rPr>
          <w:rFonts w:ascii="Arial Narrow" w:hAnsi="Arial Narrow" w:cs="Arial"/>
        </w:rPr>
        <w:t xml:space="preserve"> contados a partir de la Notificación de Adjudicación.</w:t>
      </w:r>
      <w:bookmarkStart w:id="245" w:name="_Toc271530567"/>
      <w:r w:rsidRPr="00B97951">
        <w:rPr>
          <w:rFonts w:ascii="Arial Narrow" w:hAnsi="Arial Narrow" w:cs="Arial"/>
        </w:rPr>
        <w:t xml:space="preserve"> </w:t>
      </w:r>
    </w:p>
    <w:p w:rsidR="00EA15FF" w:rsidRPr="00B97951" w:rsidRDefault="00EA15FF" w:rsidP="00EA15FF">
      <w:pPr>
        <w:pStyle w:val="Ttulo2"/>
      </w:pPr>
    </w:p>
    <w:p w:rsidR="00EA15FF" w:rsidRPr="00B97951" w:rsidRDefault="00EA15FF" w:rsidP="00EA15FF">
      <w:pPr>
        <w:pStyle w:val="Ttulo3"/>
      </w:pPr>
      <w:bookmarkStart w:id="246" w:name="_Toc377547895"/>
      <w:bookmarkStart w:id="247" w:name="_Toc5786894"/>
      <w:r w:rsidRPr="00B97951">
        <w:t>5.2.3 Modificación del Cronograma de Entrega</w:t>
      </w:r>
      <w:bookmarkEnd w:id="245"/>
      <w:bookmarkEnd w:id="246"/>
      <w:bookmarkEnd w:id="247"/>
    </w:p>
    <w:p w:rsidR="00EA15FF" w:rsidRPr="00B97951" w:rsidRDefault="00EA15FF" w:rsidP="00EA15FF">
      <w:pPr>
        <w:rPr>
          <w:rFonts w:ascii="Arial Narrow" w:hAnsi="Arial Narrow" w:cs="Arial"/>
          <w:color w:val="0000FF"/>
          <w:sz w:val="14"/>
        </w:rPr>
      </w:pPr>
    </w:p>
    <w:p w:rsidR="00EA15FF" w:rsidRPr="00B97951" w:rsidRDefault="00EA15FF" w:rsidP="00EA15FF">
      <w:pPr>
        <w:jc w:val="both"/>
        <w:rPr>
          <w:rFonts w:ascii="Arial Narrow" w:hAnsi="Arial Narrow" w:cs="Arial"/>
        </w:rPr>
      </w:pPr>
      <w:r w:rsidRPr="00B97951">
        <w:rPr>
          <w:rFonts w:ascii="Arial Narrow" w:hAnsi="Arial Narrow" w:cs="Arial"/>
        </w:rPr>
        <w:t xml:space="preserve">La Entidad Contratante, como órgano de ejecución del Contrato se reserva el derecho de modificar de manera unilateral el Cronograma de Entrega de los Bienes Adjudicados, conforme entienda oportuno a los intereses de la institución. </w:t>
      </w:r>
    </w:p>
    <w:p w:rsidR="00EA15FF" w:rsidRPr="00B97951"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color w:val="0000FF"/>
        </w:rPr>
      </w:pPr>
      <w:r w:rsidRPr="00B97951">
        <w:rPr>
          <w:rFonts w:ascii="Arial Narrow" w:hAnsi="Arial Narrow" w:cs="Arial"/>
        </w:rPr>
        <w:t>Si el Proveedor no suple los Bienes en el plazo requerido, se entenderá que el mismo renuncia a su Adjudicación y se procederá a declarar como Adjudicatario al que hubiese obtenido el segundo (2do.) lugar y así sucesivamente, en el orden de Adjudicación y de conformidad con el Reporte de Lugares Ocupados.  De presentarse esta situación, la Entidad Contratante procederá a ejecutar la Garantía Bancaria de Fiel Cumplimiento del Contrato, como justa indemnización por los daños ocasionados.</w:t>
      </w:r>
    </w:p>
    <w:p w:rsidR="00EA15FF" w:rsidRPr="00B97951" w:rsidRDefault="00EA15FF" w:rsidP="00EA15FF">
      <w:pPr>
        <w:jc w:val="both"/>
        <w:rPr>
          <w:rFonts w:ascii="Arial Narrow" w:hAnsi="Arial Narrow" w:cs="Arial"/>
        </w:rPr>
      </w:pPr>
    </w:p>
    <w:p w:rsidR="00EA15FF" w:rsidRPr="00B97951" w:rsidRDefault="00EA15FF" w:rsidP="00EA15FF">
      <w:pPr>
        <w:pStyle w:val="Ttulo3"/>
      </w:pPr>
      <w:bookmarkStart w:id="248" w:name="_Toc271530556"/>
      <w:bookmarkStart w:id="249" w:name="_Toc377547896"/>
      <w:bookmarkStart w:id="250" w:name="_Toc5786895"/>
      <w:r w:rsidRPr="00B97951">
        <w:t>5.2.4 Entregas Subsiguientes</w:t>
      </w:r>
      <w:bookmarkEnd w:id="248"/>
      <w:bookmarkEnd w:id="249"/>
      <w:bookmarkEnd w:id="250"/>
    </w:p>
    <w:p w:rsidR="00EA15FF" w:rsidRPr="00B97951" w:rsidRDefault="00EA15FF" w:rsidP="00EA15FF">
      <w:pPr>
        <w:jc w:val="both"/>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Las entregas subsiguientes se harán de conformidad con el Cronograma de Entrega establecido.</w:t>
      </w:r>
    </w:p>
    <w:p w:rsidR="00EA15FF" w:rsidRPr="00B97951"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rPr>
      </w:pPr>
      <w:r w:rsidRPr="00B97951">
        <w:rPr>
          <w:rFonts w:ascii="Arial Narrow" w:hAnsi="Arial Narrow" w:cs="Arial"/>
        </w:rPr>
        <w:lastRenderedPageBreak/>
        <w:t xml:space="preserve">Las Adjudicaciones a lugares posteriores podrán ser proporcionales, y el Adjudicatario deberá indicar su disponibilidad en un plazo de </w:t>
      </w:r>
      <w:r w:rsidRPr="00B97951">
        <w:rPr>
          <w:rFonts w:ascii="Arial Narrow" w:hAnsi="Arial Narrow" w:cs="Arial"/>
          <w:b/>
        </w:rPr>
        <w:t>Cuarenta y Ocho (48) horas</w:t>
      </w:r>
      <w:r w:rsidRPr="00B97951">
        <w:rPr>
          <w:rFonts w:ascii="Arial Narrow" w:hAnsi="Arial Narrow" w:cs="Arial"/>
        </w:rPr>
        <w:t>, contadas a partir de la recepción de la Carta de Solicitud de Disponibilidad que al efecto le será enviada.</w:t>
      </w:r>
    </w:p>
    <w:p w:rsidR="00EA15FF" w:rsidRPr="00B97951"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rPr>
      </w:pPr>
      <w:r w:rsidRPr="00B97951">
        <w:rPr>
          <w:rFonts w:ascii="Arial Narrow" w:hAnsi="Arial Narrow" w:cs="Arial"/>
        </w:rPr>
        <w:t>Los documentos de despacho a los almacenes de la Entidad Contratante deberán reportarse según las especificaciones consignadas en la Orden de Compra, la cual deberá estar acorde con el Pliego de Condiciones Específicas.</w:t>
      </w:r>
    </w:p>
    <w:p w:rsidR="00EA15FF" w:rsidRPr="00B97951" w:rsidRDefault="00EA15FF" w:rsidP="00EA15FF">
      <w:pPr>
        <w:rPr>
          <w:rFonts w:ascii="Arial Narrow" w:hAnsi="Arial Narrow"/>
        </w:rPr>
      </w:pPr>
    </w:p>
    <w:p w:rsidR="00EA15FF" w:rsidRPr="00B97951"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Default="00EA15FF" w:rsidP="00EA15FF">
      <w:pPr>
        <w:rPr>
          <w:rFonts w:ascii="Arial Narrow" w:hAnsi="Arial Narrow"/>
        </w:rPr>
      </w:pPr>
    </w:p>
    <w:p w:rsidR="00EA15FF" w:rsidRPr="00B97951" w:rsidRDefault="00EA15FF" w:rsidP="00EA15FF">
      <w:pPr>
        <w:rPr>
          <w:rFonts w:ascii="Arial Narrow" w:hAnsi="Arial Narrow"/>
        </w:rPr>
      </w:pPr>
    </w:p>
    <w:p w:rsidR="00EA15FF" w:rsidRPr="00B97951" w:rsidRDefault="00EA15FF" w:rsidP="00EA15FF">
      <w:pPr>
        <w:rPr>
          <w:rFonts w:ascii="Arial Narrow" w:hAnsi="Arial Narrow"/>
        </w:rPr>
      </w:pPr>
    </w:p>
    <w:p w:rsidR="00EA15FF" w:rsidRPr="00990AD3" w:rsidRDefault="00EA15FF" w:rsidP="00EA15FF">
      <w:pPr>
        <w:pStyle w:val="Ttulo1"/>
        <w:rPr>
          <w:szCs w:val="28"/>
        </w:rPr>
      </w:pPr>
      <w:bookmarkStart w:id="251" w:name="_Toc271530557"/>
      <w:bookmarkStart w:id="252" w:name="_Toc377547897"/>
      <w:bookmarkStart w:id="253" w:name="_Toc5786896"/>
      <w:r w:rsidRPr="00990AD3">
        <w:rPr>
          <w:szCs w:val="28"/>
        </w:rPr>
        <w:t>PARTE</w:t>
      </w:r>
      <w:bookmarkEnd w:id="251"/>
      <w:r w:rsidRPr="00990AD3">
        <w:rPr>
          <w:szCs w:val="28"/>
        </w:rPr>
        <w:t xml:space="preserve"> 3</w:t>
      </w:r>
      <w:bookmarkEnd w:id="252"/>
      <w:bookmarkEnd w:id="253"/>
    </w:p>
    <w:p w:rsidR="00EA15FF" w:rsidRPr="00990AD3" w:rsidRDefault="00EA15FF" w:rsidP="00EA15FF">
      <w:pPr>
        <w:pStyle w:val="Ttulo1"/>
        <w:rPr>
          <w:szCs w:val="28"/>
        </w:rPr>
      </w:pPr>
      <w:bookmarkStart w:id="254" w:name="_Toc377547898"/>
      <w:bookmarkStart w:id="255" w:name="_Toc5786897"/>
      <w:r w:rsidRPr="00990AD3">
        <w:rPr>
          <w:szCs w:val="28"/>
        </w:rPr>
        <w:t>ENTR</w:t>
      </w:r>
      <w:bookmarkStart w:id="256" w:name="_Toc271530559"/>
      <w:r w:rsidRPr="00990AD3">
        <w:rPr>
          <w:szCs w:val="28"/>
        </w:rPr>
        <w:t>EGA Y RECEPCIÓN</w:t>
      </w:r>
      <w:bookmarkEnd w:id="254"/>
      <w:bookmarkEnd w:id="255"/>
      <w:r w:rsidRPr="00990AD3">
        <w:rPr>
          <w:szCs w:val="28"/>
        </w:rPr>
        <w:t xml:space="preserve"> </w:t>
      </w:r>
    </w:p>
    <w:p w:rsidR="00EA15FF" w:rsidRPr="00990AD3" w:rsidRDefault="00EA15FF" w:rsidP="00EA15FF">
      <w:pPr>
        <w:rPr>
          <w:rFonts w:ascii="Arial Narrow" w:hAnsi="Arial Narrow"/>
          <w:sz w:val="28"/>
          <w:szCs w:val="28"/>
          <w:lang w:val="es-MX"/>
        </w:rPr>
      </w:pPr>
    </w:p>
    <w:p w:rsidR="00EA15FF" w:rsidRPr="00990AD3" w:rsidRDefault="00EA15FF" w:rsidP="00EA15FF">
      <w:pPr>
        <w:pStyle w:val="Ttulo2"/>
      </w:pPr>
      <w:bookmarkStart w:id="257" w:name="_Toc377547899"/>
      <w:bookmarkStart w:id="258" w:name="_Toc5786898"/>
      <w:r w:rsidRPr="00990AD3">
        <w:t>Sección VI</w:t>
      </w:r>
      <w:bookmarkEnd w:id="257"/>
      <w:bookmarkEnd w:id="258"/>
    </w:p>
    <w:p w:rsidR="00EA15FF" w:rsidRPr="00990AD3" w:rsidRDefault="00EA15FF" w:rsidP="00EA15FF">
      <w:pPr>
        <w:pStyle w:val="Ttulo2"/>
      </w:pPr>
      <w:bookmarkStart w:id="259" w:name="_Toc271530558"/>
      <w:bookmarkStart w:id="260" w:name="_Toc377547900"/>
      <w:bookmarkStart w:id="261" w:name="_Toc5786899"/>
      <w:r w:rsidRPr="00990AD3">
        <w:t>Recepción de los Productos</w:t>
      </w:r>
      <w:bookmarkEnd w:id="259"/>
      <w:bookmarkEnd w:id="260"/>
      <w:bookmarkEnd w:id="261"/>
    </w:p>
    <w:p w:rsidR="00EA15FF" w:rsidRPr="00B97951" w:rsidRDefault="00EA15FF" w:rsidP="00EA15FF">
      <w:pPr>
        <w:rPr>
          <w:rFonts w:ascii="Arial Narrow" w:hAnsi="Arial Narrow"/>
          <w:lang w:val="es-MX"/>
        </w:rPr>
      </w:pPr>
    </w:p>
    <w:p w:rsidR="00EA15FF" w:rsidRPr="00B97951" w:rsidRDefault="00EA15FF" w:rsidP="00EA15FF">
      <w:pPr>
        <w:pStyle w:val="Ttulo3"/>
      </w:pPr>
      <w:bookmarkStart w:id="262" w:name="_Toc377547901"/>
      <w:bookmarkStart w:id="263" w:name="_Toc5786900"/>
      <w:r w:rsidRPr="00B97951">
        <w:t>6.1 Requisitos de Entrega</w:t>
      </w:r>
      <w:bookmarkEnd w:id="256"/>
      <w:bookmarkEnd w:id="262"/>
      <w:bookmarkEnd w:id="263"/>
    </w:p>
    <w:p w:rsidR="00EA15FF" w:rsidRPr="00B97951" w:rsidRDefault="00EA15FF" w:rsidP="00EA15FF">
      <w:pPr>
        <w:rPr>
          <w:rFonts w:ascii="Arial Narrow" w:hAnsi="Arial Narrow" w:cs="Arial"/>
          <w:sz w:val="14"/>
        </w:rPr>
      </w:pPr>
    </w:p>
    <w:p w:rsidR="00EA15FF" w:rsidRPr="00B97951" w:rsidRDefault="00EA15FF" w:rsidP="00EA15FF">
      <w:pPr>
        <w:rPr>
          <w:rFonts w:ascii="Arial Narrow" w:hAnsi="Arial Narrow" w:cs="Arial"/>
          <w:b/>
          <w:color w:val="800000"/>
        </w:rPr>
      </w:pPr>
      <w:r w:rsidRPr="00B97951">
        <w:rPr>
          <w:rFonts w:ascii="Arial Narrow" w:hAnsi="Arial Narrow" w:cs="Arial"/>
          <w:b/>
          <w:color w:val="800000"/>
        </w:rPr>
        <w:t>[Indicar los requisitos que deben cumplir los Bienes Adjudicados].</w:t>
      </w:r>
      <w:bookmarkStart w:id="264" w:name="_Toc271530560"/>
    </w:p>
    <w:p w:rsidR="00EA15FF" w:rsidRPr="00B97951" w:rsidRDefault="00EA15FF" w:rsidP="00EA15FF">
      <w:pPr>
        <w:widowControl w:val="0"/>
        <w:adjustRightInd w:val="0"/>
        <w:spacing w:after="200"/>
        <w:jc w:val="both"/>
        <w:textAlignment w:val="baseline"/>
        <w:outlineLvl w:val="2"/>
        <w:rPr>
          <w:rFonts w:ascii="Arial Narrow" w:hAnsi="Arial Narrow" w:cs="Arial"/>
          <w:b/>
          <w:color w:val="990000"/>
        </w:rPr>
      </w:pPr>
    </w:p>
    <w:p w:rsidR="00EA15FF" w:rsidRPr="00B97951" w:rsidRDefault="00EA15FF" w:rsidP="00EA15FF">
      <w:pPr>
        <w:pStyle w:val="Ttulo3"/>
      </w:pPr>
      <w:bookmarkStart w:id="265" w:name="_Toc377547902"/>
      <w:bookmarkStart w:id="266" w:name="_Toc5786901"/>
      <w:r w:rsidRPr="00B97951">
        <w:t>6.2 Recepción Provisional</w:t>
      </w:r>
      <w:bookmarkEnd w:id="264"/>
      <w:bookmarkEnd w:id="265"/>
      <w:bookmarkEnd w:id="266"/>
      <w:r w:rsidRPr="00B97951">
        <w:t xml:space="preserve"> </w:t>
      </w:r>
    </w:p>
    <w:p w:rsidR="00EA15FF" w:rsidRPr="00B97951" w:rsidRDefault="00EA15FF" w:rsidP="00EA15FF">
      <w:pPr>
        <w:pStyle w:val="Ttulo2"/>
      </w:pPr>
    </w:p>
    <w:p w:rsidR="00EA15FF" w:rsidRPr="00B97951" w:rsidRDefault="00EA15FF" w:rsidP="00EA15FF">
      <w:pPr>
        <w:jc w:val="both"/>
        <w:rPr>
          <w:rFonts w:ascii="Arial Narrow" w:hAnsi="Arial Narrow" w:cs="Arial"/>
        </w:rPr>
      </w:pPr>
      <w:r w:rsidRPr="00B97951">
        <w:rPr>
          <w:rFonts w:ascii="Arial Narrow" w:hAnsi="Arial Narrow" w:cs="Arial"/>
        </w:rPr>
        <w:t>El Encargado de Almacén y Suministro debe recibir los bienes de manera provisional hasta tanto verifique que los mismos corresponden con las características técnicas de los bienes adjudicados.</w:t>
      </w:r>
    </w:p>
    <w:p w:rsidR="00EA15FF" w:rsidRPr="00B97951" w:rsidRDefault="00EA15FF" w:rsidP="00EA15FF">
      <w:pPr>
        <w:jc w:val="both"/>
        <w:rPr>
          <w:rFonts w:ascii="Arial Narrow" w:hAnsi="Arial Narrow" w:cs="Arial"/>
        </w:rPr>
      </w:pPr>
    </w:p>
    <w:p w:rsidR="00EA15FF" w:rsidRPr="00B97951" w:rsidRDefault="00EA15FF" w:rsidP="00EA15FF">
      <w:pPr>
        <w:pStyle w:val="Ttulo3"/>
      </w:pPr>
      <w:bookmarkStart w:id="267" w:name="_Toc271530562"/>
      <w:bookmarkStart w:id="268" w:name="_Toc377547903"/>
      <w:bookmarkStart w:id="269" w:name="_Toc5786902"/>
      <w:r w:rsidRPr="00B97951">
        <w:t>6.3 Recepción Definitiva</w:t>
      </w:r>
      <w:bookmarkEnd w:id="267"/>
      <w:bookmarkEnd w:id="268"/>
      <w:bookmarkEnd w:id="269"/>
    </w:p>
    <w:p w:rsidR="00EA15FF" w:rsidRPr="00B97951" w:rsidRDefault="00EA15FF" w:rsidP="00EA15FF">
      <w:pPr>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Si los Bienes son recibidos CONFORME y de acuerdo a lo establecido en el presente Pliegos de Condiciones Específicas, en el Contrato u Orden de Compra,  se procede a la recepción definitiva y a la entrada en Almacén para fines de inventario.</w:t>
      </w:r>
    </w:p>
    <w:p w:rsidR="00EA15FF" w:rsidRPr="00B97951" w:rsidRDefault="00EA15FF" w:rsidP="00EA15FF">
      <w:pPr>
        <w:rPr>
          <w:rFonts w:ascii="Arial Narrow" w:hAnsi="Arial Narrow" w:cs="Arial"/>
        </w:rPr>
      </w:pPr>
    </w:p>
    <w:p w:rsidR="00EA15FF" w:rsidRPr="00B97951" w:rsidRDefault="00EA15FF" w:rsidP="00EA15FF">
      <w:pPr>
        <w:jc w:val="both"/>
        <w:rPr>
          <w:rFonts w:ascii="Arial Narrow" w:hAnsi="Arial Narrow" w:cs="Arial"/>
        </w:rPr>
      </w:pPr>
      <w:r w:rsidRPr="00B97951">
        <w:rPr>
          <w:rFonts w:ascii="Arial Narrow" w:hAnsi="Arial Narrow" w:cs="Arial"/>
        </w:rPr>
        <w:t>No se entenderán suministrados, ni entregados los Bienes que no hayan sido objeto de recepción definitiva.</w:t>
      </w:r>
    </w:p>
    <w:p w:rsidR="00EA15FF" w:rsidRPr="00B97951" w:rsidRDefault="00EA15FF" w:rsidP="00EA15FF">
      <w:pPr>
        <w:jc w:val="both"/>
        <w:rPr>
          <w:rFonts w:ascii="Arial Narrow" w:hAnsi="Arial Narrow" w:cs="Arial"/>
        </w:rPr>
      </w:pPr>
    </w:p>
    <w:p w:rsidR="00EA15FF" w:rsidRPr="00B97951" w:rsidRDefault="00EA15FF" w:rsidP="00EA15FF">
      <w:pPr>
        <w:pStyle w:val="Ttulo3"/>
      </w:pPr>
      <w:bookmarkStart w:id="270" w:name="_Toc377547904"/>
      <w:bookmarkStart w:id="271" w:name="_Toc5786903"/>
      <w:r w:rsidRPr="00B97951">
        <w:t>6.4 Obligaciones del Proveedor</w:t>
      </w:r>
      <w:bookmarkEnd w:id="270"/>
      <w:bookmarkEnd w:id="271"/>
    </w:p>
    <w:p w:rsidR="00EA15FF" w:rsidRPr="00B97951" w:rsidRDefault="00EA15FF" w:rsidP="00EA15FF">
      <w:pPr>
        <w:jc w:val="both"/>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El Proveedor está obligado a reponer Bienes deteriorados durante su transporte o en cualquier otro momento, por cualquier causa que no sea imputable a la Entidad Contratante.</w:t>
      </w:r>
    </w:p>
    <w:p w:rsidR="00EA15FF" w:rsidRPr="00B97951"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rPr>
      </w:pPr>
      <w:r w:rsidRPr="00B97951">
        <w:rPr>
          <w:rFonts w:ascii="Arial Narrow" w:hAnsi="Arial Narrow" w:cs="Arial"/>
        </w:rPr>
        <w:t>Si se estimase que los citados Bienes no son aptos para la finalidad para la cual se adquirieron, se rechazarán los mismos y se dejarán a cuenta del Proveedor, quedando la Entidad Contratante exenta de la obligación de pago y de cualquier otra obligación.</w:t>
      </w:r>
    </w:p>
    <w:p w:rsidR="00EA15FF" w:rsidRPr="00B97951" w:rsidRDefault="00EA15FF" w:rsidP="00EA15FF">
      <w:pPr>
        <w:jc w:val="both"/>
        <w:rPr>
          <w:rFonts w:ascii="Arial Narrow" w:hAnsi="Arial Narrow" w:cs="Arial"/>
        </w:rPr>
      </w:pPr>
    </w:p>
    <w:p w:rsidR="00EA15FF" w:rsidRPr="00B97951" w:rsidRDefault="00EA15FF" w:rsidP="00EA15FF">
      <w:pPr>
        <w:jc w:val="both"/>
        <w:rPr>
          <w:rFonts w:ascii="Arial Narrow" w:hAnsi="Arial Narrow" w:cs="Arial"/>
        </w:rPr>
      </w:pPr>
      <w:r w:rsidRPr="00B97951">
        <w:rPr>
          <w:rFonts w:ascii="Arial Narrow" w:hAnsi="Arial Narrow" w:cs="Arial"/>
        </w:rPr>
        <w:t>El Proveedor es el único responsable ante Entidad Contratante de cumplir con el Suministro de los renglones que les sean adjudicados, en las condiciones establecidas en los presente Pliegos de Condiciones Específicas. El Proveedor responderá de todos los daños y perjuicios causados a la Entidad Contratante y/o entidades destinatarias y/o frente a terceros derivados del proceso contractual.</w:t>
      </w:r>
    </w:p>
    <w:p w:rsidR="00EA15FF" w:rsidRPr="00B97951" w:rsidRDefault="00EA15FF" w:rsidP="00EA15FF">
      <w:pPr>
        <w:pStyle w:val="Ttulo2"/>
      </w:pPr>
      <w:bookmarkStart w:id="272" w:name="_Toc271530572"/>
    </w:p>
    <w:p w:rsidR="00EA15FF" w:rsidRDefault="00EA15FF" w:rsidP="00EA15FF">
      <w:pPr>
        <w:pStyle w:val="Ttulo2"/>
      </w:pPr>
    </w:p>
    <w:p w:rsidR="00EA15FF" w:rsidRDefault="00EA15FF" w:rsidP="00EA15FF">
      <w:pPr>
        <w:rPr>
          <w:lang w:val="es-MX"/>
        </w:rPr>
      </w:pPr>
    </w:p>
    <w:p w:rsidR="00EA15FF" w:rsidRDefault="00EA15FF" w:rsidP="00EA15FF">
      <w:pPr>
        <w:rPr>
          <w:lang w:val="es-MX"/>
        </w:rPr>
      </w:pPr>
    </w:p>
    <w:p w:rsidR="00EA15FF" w:rsidRDefault="00EA15FF" w:rsidP="00EA15FF">
      <w:pPr>
        <w:rPr>
          <w:lang w:val="es-MX"/>
        </w:rPr>
      </w:pPr>
    </w:p>
    <w:p w:rsidR="00EA15FF" w:rsidRDefault="00EA15FF" w:rsidP="00EA15FF">
      <w:pPr>
        <w:rPr>
          <w:lang w:val="es-MX"/>
        </w:rPr>
      </w:pPr>
    </w:p>
    <w:p w:rsidR="00EA15FF" w:rsidRPr="003016DC" w:rsidRDefault="00EA15FF" w:rsidP="00EA15FF">
      <w:pPr>
        <w:rPr>
          <w:lang w:val="es-MX"/>
        </w:rPr>
      </w:pPr>
    </w:p>
    <w:p w:rsidR="00EA15FF" w:rsidRPr="00BF4D75" w:rsidRDefault="00EA15FF" w:rsidP="00EA15FF">
      <w:pPr>
        <w:pStyle w:val="Ttulo2"/>
      </w:pPr>
      <w:bookmarkStart w:id="273" w:name="_Toc377547905"/>
      <w:bookmarkStart w:id="274" w:name="_Toc5786904"/>
      <w:r w:rsidRPr="00BF4D75">
        <w:t xml:space="preserve">Sección </w:t>
      </w:r>
      <w:bookmarkEnd w:id="272"/>
      <w:r w:rsidRPr="00BF4D75">
        <w:t>VII</w:t>
      </w:r>
      <w:bookmarkEnd w:id="273"/>
      <w:bookmarkEnd w:id="274"/>
    </w:p>
    <w:p w:rsidR="00EA15FF" w:rsidRPr="00BF4D75" w:rsidRDefault="00EA15FF" w:rsidP="00EA15FF">
      <w:pPr>
        <w:pStyle w:val="Ttulo2"/>
      </w:pPr>
      <w:bookmarkStart w:id="275" w:name="_Toc377547906"/>
      <w:bookmarkStart w:id="276" w:name="_Toc5786905"/>
      <w:r w:rsidRPr="00BF4D75">
        <w:t>Formularios</w:t>
      </w:r>
      <w:bookmarkEnd w:id="275"/>
      <w:bookmarkEnd w:id="276"/>
    </w:p>
    <w:p w:rsidR="00EA15FF" w:rsidRPr="00B97951" w:rsidRDefault="00EA15FF" w:rsidP="00EA15FF">
      <w:pPr>
        <w:rPr>
          <w:rFonts w:ascii="Arial Narrow" w:hAnsi="Arial Narrow" w:cs="Arial"/>
        </w:rPr>
      </w:pPr>
    </w:p>
    <w:p w:rsidR="00EA15FF" w:rsidRPr="00B97951" w:rsidRDefault="00EA15FF" w:rsidP="00EA15FF">
      <w:pPr>
        <w:pStyle w:val="Ttulo3"/>
      </w:pPr>
      <w:bookmarkStart w:id="277" w:name="_Toc377547907"/>
      <w:bookmarkStart w:id="278" w:name="_Toc5786906"/>
      <w:r w:rsidRPr="00B97951">
        <w:t>7.1 Formularios Tipo</w:t>
      </w:r>
      <w:bookmarkEnd w:id="277"/>
      <w:bookmarkEnd w:id="278"/>
      <w:r w:rsidRPr="00B97951">
        <w:t xml:space="preserve"> </w:t>
      </w:r>
    </w:p>
    <w:p w:rsidR="00EA15FF" w:rsidRPr="00B97951" w:rsidRDefault="00EA15FF" w:rsidP="00EA15FF">
      <w:pPr>
        <w:rPr>
          <w:rFonts w:ascii="Arial Narrow" w:hAnsi="Arial Narrow" w:cs="Arial"/>
          <w:sz w:val="14"/>
        </w:rPr>
      </w:pPr>
    </w:p>
    <w:p w:rsidR="00EA15FF" w:rsidRPr="00B97951" w:rsidRDefault="00EA15FF" w:rsidP="00EA15FF">
      <w:pPr>
        <w:jc w:val="both"/>
        <w:rPr>
          <w:rFonts w:ascii="Arial Narrow" w:hAnsi="Arial Narrow" w:cs="Arial"/>
        </w:rPr>
      </w:pPr>
      <w:r w:rsidRPr="00B97951">
        <w:rPr>
          <w:rFonts w:ascii="Arial Narrow" w:hAnsi="Arial Narrow" w:cs="Arial"/>
        </w:rPr>
        <w:t>El Oferente/Proponente deberá presentar sus Ofertas de conformidad con los Formularios determinados en el presente Pliego de Condiciones Específicas, los cuales se anexan como parte integral del mismo.</w:t>
      </w:r>
    </w:p>
    <w:p w:rsidR="00EA15FF" w:rsidRPr="00B97951" w:rsidRDefault="00EA15FF" w:rsidP="00EA15FF">
      <w:pPr>
        <w:rPr>
          <w:rFonts w:ascii="Arial Narrow" w:hAnsi="Arial Narrow" w:cs="Arial"/>
        </w:rPr>
      </w:pPr>
    </w:p>
    <w:p w:rsidR="00EA15FF" w:rsidRPr="00B97951" w:rsidRDefault="00EA15FF" w:rsidP="00EA15FF">
      <w:pPr>
        <w:pStyle w:val="Ttulo3"/>
      </w:pPr>
      <w:bookmarkStart w:id="279" w:name="_Toc271530574"/>
      <w:bookmarkStart w:id="280" w:name="_Toc377547908"/>
      <w:bookmarkStart w:id="281" w:name="_Toc5786907"/>
      <w:r w:rsidRPr="00B97951">
        <w:t>7.2 Anexos</w:t>
      </w:r>
      <w:bookmarkEnd w:id="279"/>
      <w:bookmarkEnd w:id="280"/>
      <w:bookmarkEnd w:id="281"/>
    </w:p>
    <w:p w:rsidR="00EA15FF" w:rsidRPr="00B97951" w:rsidRDefault="00EA15FF" w:rsidP="00EA15FF">
      <w:pPr>
        <w:rPr>
          <w:rFonts w:ascii="Arial Narrow" w:hAnsi="Arial Narrow"/>
          <w:sz w:val="20"/>
          <w:lang w:val="es-ES"/>
        </w:rPr>
      </w:pPr>
    </w:p>
    <w:p w:rsidR="00EA15FF" w:rsidRPr="00B97951" w:rsidRDefault="00EA15FF" w:rsidP="00EA15FF">
      <w:pPr>
        <w:pStyle w:val="Prrafodelista"/>
        <w:numPr>
          <w:ilvl w:val="0"/>
          <w:numId w:val="15"/>
        </w:numPr>
        <w:ind w:left="720"/>
        <w:jc w:val="both"/>
        <w:rPr>
          <w:rFonts w:ascii="Arial Narrow" w:hAnsi="Arial Narrow" w:cs="Arial"/>
        </w:rPr>
      </w:pPr>
      <w:r w:rsidRPr="00B97951">
        <w:rPr>
          <w:rFonts w:ascii="Arial Narrow" w:eastAsia="SimSun" w:hAnsi="Arial Narrow" w:cs="Arial"/>
          <w:lang w:val="es-MX"/>
        </w:rPr>
        <w:t>Modelo de Contrato de Suministro de Bienes</w:t>
      </w:r>
      <w:r w:rsidRPr="00B97951">
        <w:rPr>
          <w:rFonts w:ascii="Arial Narrow" w:hAnsi="Arial Narrow" w:cs="Arial"/>
        </w:rPr>
        <w:t xml:space="preserve"> </w:t>
      </w:r>
      <w:r>
        <w:rPr>
          <w:rFonts w:ascii="Arial Narrow" w:hAnsi="Arial Narrow" w:cs="Arial"/>
          <w:b/>
          <w:color w:val="800000"/>
        </w:rPr>
        <w:t>(SNCC.C.023)</w:t>
      </w:r>
    </w:p>
    <w:p w:rsidR="00EA15FF" w:rsidRPr="00B97951" w:rsidRDefault="00EA15FF" w:rsidP="00EA15FF">
      <w:pPr>
        <w:pStyle w:val="Prrafodelista"/>
        <w:numPr>
          <w:ilvl w:val="0"/>
          <w:numId w:val="15"/>
        </w:numPr>
        <w:ind w:left="720"/>
        <w:jc w:val="both"/>
        <w:rPr>
          <w:rFonts w:ascii="Arial Narrow" w:hAnsi="Arial Narrow" w:cs="Arial"/>
        </w:rPr>
      </w:pPr>
      <w:r w:rsidRPr="00B97951">
        <w:rPr>
          <w:rFonts w:ascii="Arial Narrow" w:hAnsi="Arial Narrow" w:cs="Arial"/>
        </w:rPr>
        <w:t xml:space="preserve">Formulario de Oferta Económica </w:t>
      </w:r>
      <w:r>
        <w:rPr>
          <w:rFonts w:ascii="Arial Narrow" w:hAnsi="Arial Narrow" w:cs="Arial"/>
          <w:b/>
          <w:color w:val="800000"/>
        </w:rPr>
        <w:t>(SNCC.F.033)</w:t>
      </w:r>
    </w:p>
    <w:p w:rsidR="00EA15FF" w:rsidRPr="00B97951" w:rsidRDefault="00EA15FF" w:rsidP="00EA15FF">
      <w:pPr>
        <w:pStyle w:val="Prrafodelista"/>
        <w:numPr>
          <w:ilvl w:val="0"/>
          <w:numId w:val="15"/>
        </w:numPr>
        <w:ind w:left="720"/>
        <w:jc w:val="both"/>
        <w:rPr>
          <w:rFonts w:ascii="Arial Narrow" w:hAnsi="Arial Narrow" w:cs="Arial"/>
        </w:rPr>
      </w:pPr>
      <w:r w:rsidRPr="00B97951">
        <w:rPr>
          <w:rFonts w:ascii="Arial Narrow" w:hAnsi="Arial Narrow" w:cs="Arial"/>
        </w:rPr>
        <w:t xml:space="preserve">Presentación de Oferta </w:t>
      </w:r>
      <w:r w:rsidRPr="00B97951">
        <w:rPr>
          <w:rFonts w:ascii="Arial Narrow" w:hAnsi="Arial Narrow" w:cs="Arial"/>
          <w:b/>
          <w:color w:val="800000"/>
        </w:rPr>
        <w:t>(SNCC.F.034)</w:t>
      </w:r>
    </w:p>
    <w:p w:rsidR="00EA15FF" w:rsidRPr="00F14F61" w:rsidRDefault="00EA15FF" w:rsidP="00EA15FF">
      <w:pPr>
        <w:pStyle w:val="Prrafodelista"/>
        <w:numPr>
          <w:ilvl w:val="0"/>
          <w:numId w:val="15"/>
        </w:numPr>
        <w:ind w:left="720"/>
        <w:jc w:val="both"/>
        <w:rPr>
          <w:rFonts w:ascii="Arial Narrow" w:hAnsi="Arial Narrow" w:cs="Arial"/>
        </w:rPr>
      </w:pPr>
      <w:r w:rsidRPr="00B97951">
        <w:rPr>
          <w:rFonts w:ascii="Arial Narrow" w:hAnsi="Arial Narrow" w:cs="Arial"/>
        </w:rPr>
        <w:t>Garantía</w:t>
      </w:r>
      <w:r>
        <w:rPr>
          <w:rFonts w:ascii="Arial Narrow" w:hAnsi="Arial Narrow" w:cs="Arial"/>
        </w:rPr>
        <w:t xml:space="preserve"> bancaria</w:t>
      </w:r>
      <w:r w:rsidRPr="00B97951">
        <w:rPr>
          <w:rFonts w:ascii="Arial Narrow" w:hAnsi="Arial Narrow" w:cs="Arial"/>
        </w:rPr>
        <w:t xml:space="preserve"> de Fiel Cumplimiento de Contrato </w:t>
      </w:r>
      <w:r>
        <w:rPr>
          <w:rFonts w:ascii="Arial Narrow" w:hAnsi="Arial Narrow" w:cs="Arial"/>
          <w:b/>
          <w:color w:val="800000"/>
        </w:rPr>
        <w:t>(SNCC.D.038)</w:t>
      </w:r>
      <w:r w:rsidRPr="00455DDD">
        <w:rPr>
          <w:rFonts w:ascii="Arial Narrow" w:hAnsi="Arial Narrow" w:cs="Arial"/>
        </w:rPr>
        <w:t>, si procede.</w:t>
      </w:r>
    </w:p>
    <w:p w:rsidR="00EA15FF" w:rsidRPr="00324AC5" w:rsidRDefault="00EA15FF" w:rsidP="00EA15FF">
      <w:pPr>
        <w:numPr>
          <w:ilvl w:val="0"/>
          <w:numId w:val="15"/>
        </w:numPr>
        <w:ind w:left="720"/>
        <w:jc w:val="both"/>
        <w:rPr>
          <w:rFonts w:ascii="Arial Narrow" w:hAnsi="Arial Narrow" w:cs="Arial"/>
        </w:rPr>
      </w:pPr>
      <w:r w:rsidRPr="00324AC5">
        <w:rPr>
          <w:rFonts w:ascii="Arial Narrow" w:hAnsi="Arial Narrow" w:cs="Arial"/>
        </w:rPr>
        <w:t xml:space="preserve">Formulario de Información sobre el Oferente </w:t>
      </w:r>
      <w:r w:rsidRPr="00324AC5">
        <w:rPr>
          <w:rFonts w:ascii="Arial Narrow" w:hAnsi="Arial Narrow" w:cs="Arial"/>
          <w:b/>
          <w:color w:val="800000"/>
        </w:rPr>
        <w:t>(SNCC.F.042)</w:t>
      </w:r>
    </w:p>
    <w:p w:rsidR="00EA15FF" w:rsidRPr="00B97951" w:rsidRDefault="00EA15FF" w:rsidP="00EA15FF">
      <w:pPr>
        <w:numPr>
          <w:ilvl w:val="0"/>
          <w:numId w:val="15"/>
        </w:numPr>
        <w:ind w:left="720"/>
        <w:jc w:val="both"/>
        <w:rPr>
          <w:rFonts w:ascii="Arial Narrow" w:hAnsi="Arial Narrow" w:cs="Arial"/>
          <w:color w:val="800000"/>
        </w:rPr>
      </w:pPr>
      <w:r w:rsidRPr="00B97951">
        <w:rPr>
          <w:rFonts w:ascii="Arial Narrow" w:hAnsi="Arial Narrow" w:cs="Arial"/>
        </w:rPr>
        <w:t>Formulario de Autorización del Fabricante</w:t>
      </w:r>
      <w:r w:rsidRPr="00B97951">
        <w:rPr>
          <w:rFonts w:ascii="Arial Narrow" w:hAnsi="Arial Narrow" w:cs="Arial"/>
          <w:color w:val="800000"/>
        </w:rPr>
        <w:t xml:space="preserve"> </w:t>
      </w:r>
      <w:r w:rsidRPr="00B97951">
        <w:rPr>
          <w:rFonts w:ascii="Arial Narrow" w:hAnsi="Arial Narrow" w:cs="Arial"/>
          <w:b/>
          <w:color w:val="800000"/>
        </w:rPr>
        <w:t>(SNCC.F.047)</w:t>
      </w:r>
      <w:r w:rsidRPr="00B97951">
        <w:rPr>
          <w:rFonts w:ascii="Arial Narrow" w:hAnsi="Arial Narrow" w:cs="Arial"/>
        </w:rPr>
        <w:t>, si procede.</w:t>
      </w:r>
    </w:p>
    <w:p w:rsidR="00EA15FF" w:rsidRPr="00B97951" w:rsidRDefault="00EA15FF" w:rsidP="00EA15FF">
      <w:pPr>
        <w:pStyle w:val="Prrafodelista"/>
        <w:numPr>
          <w:ilvl w:val="0"/>
          <w:numId w:val="15"/>
        </w:numPr>
        <w:ind w:left="720"/>
        <w:jc w:val="both"/>
        <w:rPr>
          <w:rFonts w:ascii="Arial Narrow" w:hAnsi="Arial Narrow" w:cs="Arial"/>
        </w:rPr>
      </w:pPr>
      <w:r w:rsidRPr="00B97951">
        <w:rPr>
          <w:rFonts w:ascii="Arial Narrow" w:hAnsi="Arial Narrow" w:cs="Arial"/>
          <w:lang w:val="es-MX"/>
        </w:rPr>
        <w:t>Modelo de carta de designación o sustitución de Agentes Autorizados</w:t>
      </w:r>
      <w:r w:rsidRPr="00B97951">
        <w:rPr>
          <w:rFonts w:ascii="Arial Narrow" w:hAnsi="Arial Narrow" w:cs="Arial"/>
          <w:b/>
          <w:color w:val="800000"/>
        </w:rPr>
        <w:t xml:space="preserve"> (SNCC.D.051)</w:t>
      </w:r>
    </w:p>
    <w:p w:rsidR="00EA15FF" w:rsidRPr="00B97951" w:rsidRDefault="00EA15FF" w:rsidP="00EA15FF">
      <w:pPr>
        <w:pStyle w:val="Prrafodelista"/>
        <w:numPr>
          <w:ilvl w:val="0"/>
          <w:numId w:val="15"/>
        </w:numPr>
        <w:ind w:left="720"/>
        <w:jc w:val="both"/>
        <w:rPr>
          <w:rFonts w:ascii="Arial Narrow" w:hAnsi="Arial Narrow" w:cs="Arial"/>
        </w:rPr>
      </w:pPr>
      <w:r w:rsidRPr="00B97951">
        <w:rPr>
          <w:rFonts w:ascii="Arial Narrow" w:hAnsi="Arial Narrow" w:cs="Arial"/>
          <w:lang w:val="es-MX"/>
        </w:rPr>
        <w:t>Modelo de carta de aceptación de designación como Agentes Autorizados</w:t>
      </w:r>
      <w:r w:rsidRPr="00B97951">
        <w:rPr>
          <w:rFonts w:ascii="Arial Narrow" w:hAnsi="Arial Narrow" w:cs="Arial"/>
          <w:b/>
          <w:color w:val="800000"/>
        </w:rPr>
        <w:t xml:space="preserve"> (SNCC.D.052)</w:t>
      </w:r>
    </w:p>
    <w:p w:rsidR="00EA15FF" w:rsidRPr="00324AC5" w:rsidRDefault="00EA15FF" w:rsidP="00EA15FF">
      <w:pPr>
        <w:numPr>
          <w:ilvl w:val="0"/>
          <w:numId w:val="15"/>
        </w:numPr>
        <w:ind w:left="720"/>
        <w:jc w:val="both"/>
        <w:rPr>
          <w:rFonts w:ascii="Arial Narrow" w:hAnsi="Arial Narrow" w:cs="Arial"/>
          <w:color w:val="990000"/>
        </w:rPr>
      </w:pPr>
      <w:r w:rsidRPr="00324AC5">
        <w:rPr>
          <w:rFonts w:ascii="Arial Narrow" w:hAnsi="Arial Narrow" w:cs="Arial"/>
        </w:rPr>
        <w:t xml:space="preserve">Formulario de Entrega de Muestra </w:t>
      </w:r>
      <w:r w:rsidRPr="00324AC5">
        <w:rPr>
          <w:rFonts w:ascii="Arial Narrow" w:hAnsi="Arial Narrow" w:cs="Arial"/>
          <w:b/>
          <w:color w:val="800000"/>
        </w:rPr>
        <w:t>(SNCC.F.056)</w:t>
      </w:r>
      <w:r w:rsidRPr="00324AC5">
        <w:rPr>
          <w:rFonts w:ascii="Arial Narrow" w:hAnsi="Arial Narrow" w:cs="Arial"/>
        </w:rPr>
        <w:t>, si procede.</w:t>
      </w:r>
    </w:p>
    <w:p w:rsidR="00EA15FF" w:rsidRPr="00F14F61" w:rsidRDefault="00EA15FF" w:rsidP="00EA15FF">
      <w:pPr>
        <w:pStyle w:val="Prrafodelista"/>
        <w:numPr>
          <w:ilvl w:val="0"/>
          <w:numId w:val="15"/>
        </w:numPr>
        <w:ind w:left="720"/>
        <w:jc w:val="both"/>
        <w:rPr>
          <w:rFonts w:ascii="Arial Narrow" w:hAnsi="Arial Narrow" w:cs="Arial"/>
        </w:rPr>
      </w:pPr>
      <w:r>
        <w:rPr>
          <w:rFonts w:ascii="Arial Narrow" w:hAnsi="Arial Narrow" w:cs="Arial"/>
        </w:rPr>
        <w:lastRenderedPageBreak/>
        <w:t xml:space="preserve">Declaración </w:t>
      </w:r>
      <w:r w:rsidRPr="00F14F61">
        <w:rPr>
          <w:rFonts w:ascii="Arial Narrow" w:hAnsi="Arial Narrow" w:cs="Arial"/>
        </w:rPr>
        <w:t>Jurada del solicitante en la que manifieste que no se encuentra dentro de las prohibiciones establecidas en el Artículo</w:t>
      </w:r>
      <w:r>
        <w:rPr>
          <w:rFonts w:ascii="Arial Narrow" w:hAnsi="Arial Narrow" w:cs="Arial"/>
        </w:rPr>
        <w:t xml:space="preserve"> </w:t>
      </w:r>
      <w:r w:rsidRPr="00F14F61">
        <w:rPr>
          <w:rFonts w:ascii="Arial Narrow" w:hAnsi="Arial Narrow" w:cs="Arial"/>
        </w:rPr>
        <w:t xml:space="preserve">14 de la Ley </w:t>
      </w:r>
      <w:r>
        <w:rPr>
          <w:rFonts w:ascii="Arial Narrow" w:hAnsi="Arial Narrow" w:cs="Arial"/>
        </w:rPr>
        <w:t xml:space="preserve">No. </w:t>
      </w:r>
      <w:r w:rsidRPr="00F14F61">
        <w:rPr>
          <w:rFonts w:ascii="Arial Narrow" w:hAnsi="Arial Narrow" w:cs="Arial"/>
        </w:rPr>
        <w:t>340-06</w:t>
      </w:r>
      <w:r>
        <w:rPr>
          <w:rFonts w:ascii="Arial Narrow" w:eastAsia="SimSun" w:hAnsi="Arial Narrow" w:cs="Arial"/>
          <w:lang w:val="es-MX"/>
        </w:rPr>
        <w:t>.</w:t>
      </w:r>
      <w:r w:rsidRPr="00F14F61">
        <w:rPr>
          <w:rFonts w:ascii="Arial Narrow" w:eastAsia="SimSun" w:hAnsi="Arial Narrow" w:cs="Arial"/>
          <w:lang w:val="es-MX"/>
        </w:rPr>
        <w:t xml:space="preserve"> </w:t>
      </w:r>
    </w:p>
    <w:p w:rsidR="00DE1FD7" w:rsidRPr="001A2610" w:rsidRDefault="00DE1FD7" w:rsidP="00EA15FF">
      <w:pPr>
        <w:pStyle w:val="Ttulo2"/>
        <w:rPr>
          <w:rFonts w:ascii="Arial Narrow" w:hAnsi="Arial Narrow"/>
        </w:rPr>
      </w:pPr>
    </w:p>
    <w:sectPr w:rsidR="00DE1FD7" w:rsidRPr="001A2610" w:rsidSect="00603839">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A2" w:rsidRDefault="007047A2">
      <w:r>
        <w:separator/>
      </w:r>
    </w:p>
  </w:endnote>
  <w:endnote w:type="continuationSeparator" w:id="0">
    <w:p w:rsidR="007047A2" w:rsidRDefault="0070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52" w:rsidRDefault="00C81F5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1F52" w:rsidRDefault="00C81F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52" w:rsidRDefault="00C81F5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1033">
      <w:rPr>
        <w:rStyle w:val="Nmerodepgina"/>
        <w:noProof/>
      </w:rPr>
      <w:t>25</w:t>
    </w:r>
    <w:r>
      <w:rPr>
        <w:rStyle w:val="Nmerodepgina"/>
      </w:rPr>
      <w:fldChar w:fldCharType="end"/>
    </w:r>
  </w:p>
  <w:p w:rsidR="00C81F52" w:rsidRPr="007A1D52" w:rsidRDefault="00C81F52"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C81F52" w:rsidRPr="005D3272" w:rsidRDefault="00C81F52">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A2" w:rsidRDefault="007047A2">
      <w:r>
        <w:separator/>
      </w:r>
    </w:p>
  </w:footnote>
  <w:footnote w:type="continuationSeparator" w:id="0">
    <w:p w:rsidR="007047A2" w:rsidRDefault="007047A2">
      <w:r>
        <w:continuationSeparator/>
      </w:r>
    </w:p>
  </w:footnote>
  <w:footnote w:id="1">
    <w:p w:rsidR="00C81F52" w:rsidRPr="003E5470" w:rsidRDefault="00C81F52" w:rsidP="00A77021">
      <w:pPr>
        <w:pStyle w:val="Textonotapie"/>
        <w:jc w:val="both"/>
      </w:pPr>
      <w:r>
        <w:rPr>
          <w:rStyle w:val="Refdenotaalpie"/>
        </w:rPr>
        <w:footnoteRef/>
      </w:r>
      <w:r>
        <w:t xml:space="preserve"> </w:t>
      </w:r>
      <w:r w:rsidRPr="00AE6ED4">
        <w:rPr>
          <w:rFonts w:ascii="Arial Narrow" w:hAnsi="Arial Narrow"/>
          <w:b/>
          <w:lang w:val="es-ES"/>
        </w:rPr>
        <w:t>La referencia corresponde al nombre de la institución-Comité de Compras y Contrataciones-</w:t>
      </w:r>
      <w:r>
        <w:rPr>
          <w:rFonts w:ascii="Arial Narrow" w:hAnsi="Arial Narrow"/>
          <w:b/>
          <w:lang w:val="es-ES"/>
        </w:rPr>
        <w:t>Comparación de precios</w:t>
      </w:r>
      <w:r w:rsidRPr="00AE6ED4">
        <w:rPr>
          <w:rFonts w:ascii="Arial Narrow" w:hAnsi="Arial Narrow"/>
          <w:b/>
          <w:lang w:val="es-ES"/>
        </w:rPr>
        <w:t>- Año-número secuencial de procedimientos llevados a cabo.</w:t>
      </w:r>
    </w:p>
  </w:footnote>
  <w:footnote w:id="2">
    <w:p w:rsidR="00C81F52" w:rsidRPr="00A77021" w:rsidRDefault="00C81F52" w:rsidP="00EB2583">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Año-número secuencial de procedimientos llevados a cabo.</w:t>
      </w:r>
    </w:p>
  </w:footnote>
  <w:footnote w:id="3">
    <w:p w:rsidR="00C81F52" w:rsidRPr="00992214" w:rsidRDefault="00C81F52"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C81F52" w:rsidRPr="00992214" w:rsidRDefault="00C81F52">
      <w:pPr>
        <w:pStyle w:val="Textonotapie"/>
      </w:pPr>
    </w:p>
  </w:footnote>
  <w:footnote w:id="4">
    <w:p w:rsidR="00C81F52" w:rsidRPr="00A77021" w:rsidRDefault="00C81F52"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p w:rsidR="00C81F52" w:rsidRPr="00C015F9" w:rsidRDefault="00C81F52">
      <w:pPr>
        <w:pStyle w:val="Textonotapie"/>
        <w:rPr>
          <w:sz w:val="18"/>
          <w:lang w:val="es-ES"/>
        </w:rPr>
      </w:pPr>
    </w:p>
  </w:footnote>
  <w:footnote w:id="5">
    <w:p w:rsidR="00C81F52" w:rsidRPr="00A77021" w:rsidRDefault="00C81F52"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 número secuencial de procedimientos llevados a cabo.</w:t>
      </w:r>
    </w:p>
  </w:footnote>
  <w:footnote w:id="6">
    <w:p w:rsidR="00C81F52" w:rsidRPr="00A77021" w:rsidRDefault="00C81F52"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52" w:rsidRPr="005F47E7" w:rsidRDefault="00C81F52"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val="es-ES"/>
      </w:rPr>
      <w:drawing>
        <wp:anchor distT="0" distB="0" distL="114300" distR="114300" simplePos="0" relativeHeight="251659264" behindDoc="0" locked="0" layoutInCell="1" allowOverlap="1" wp14:anchorId="276451B0" wp14:editId="4E9EA08F">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EA217BC"/>
    <w:multiLevelType w:val="hybridMultilevel"/>
    <w:tmpl w:val="66D679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15:restartNumberingAfterBreak="0">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4C3431D"/>
    <w:multiLevelType w:val="hybridMultilevel"/>
    <w:tmpl w:val="F31E64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5785E4A"/>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10" w15:restartNumberingAfterBreak="0">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803B7D"/>
    <w:multiLevelType w:val="hybridMultilevel"/>
    <w:tmpl w:val="E2B6DC0C"/>
    <w:lvl w:ilvl="0" w:tplc="75E2FE58">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AF20DF"/>
    <w:multiLevelType w:val="multilevel"/>
    <w:tmpl w:val="5C8A9C62"/>
    <w:lvl w:ilvl="0">
      <w:start w:val="1"/>
      <w:numFmt w:val="decimal"/>
      <w:lvlText w:val="%1."/>
      <w:lvlJc w:val="left"/>
      <w:pPr>
        <w:ind w:left="1080" w:hanging="360"/>
      </w:pPr>
      <w:rPr>
        <w:color w:val="auto"/>
      </w:r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15:restartNumberingAfterBreak="0">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15:restartNumberingAfterBreak="0">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B6319"/>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46290"/>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15:restartNumberingAfterBreak="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15:restartNumberingAfterBreak="0">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757AE"/>
    <w:multiLevelType w:val="hybridMultilevel"/>
    <w:tmpl w:val="87C629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15:restartNumberingAfterBreak="0">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5"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15:restartNumberingAfterBreak="0">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53C4BFB"/>
    <w:multiLevelType w:val="hybridMultilevel"/>
    <w:tmpl w:val="318ADBD2"/>
    <w:lvl w:ilvl="0" w:tplc="1C0A000F">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7" w15:restartNumberingAfterBreak="0">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1D619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9" w15:restartNumberingAfterBreak="0">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9"/>
  </w:num>
  <w:num w:numId="3">
    <w:abstractNumId w:val="35"/>
  </w:num>
  <w:num w:numId="4">
    <w:abstractNumId w:val="42"/>
  </w:num>
  <w:num w:numId="5">
    <w:abstractNumId w:val="6"/>
  </w:num>
  <w:num w:numId="6">
    <w:abstractNumId w:val="34"/>
  </w:num>
  <w:num w:numId="7">
    <w:abstractNumId w:val="20"/>
  </w:num>
  <w:num w:numId="8">
    <w:abstractNumId w:val="41"/>
  </w:num>
  <w:num w:numId="9">
    <w:abstractNumId w:val="36"/>
  </w:num>
  <w:num w:numId="10">
    <w:abstractNumId w:val="21"/>
  </w:num>
  <w:num w:numId="11">
    <w:abstractNumId w:val="26"/>
  </w:num>
  <w:num w:numId="12">
    <w:abstractNumId w:val="23"/>
  </w:num>
  <w:num w:numId="13">
    <w:abstractNumId w:val="11"/>
  </w:num>
  <w:num w:numId="14">
    <w:abstractNumId w:val="0"/>
  </w:num>
  <w:num w:numId="15">
    <w:abstractNumId w:val="28"/>
  </w:num>
  <w:num w:numId="16">
    <w:abstractNumId w:val="33"/>
  </w:num>
  <w:num w:numId="17">
    <w:abstractNumId w:val="10"/>
  </w:num>
  <w:num w:numId="18">
    <w:abstractNumId w:val="16"/>
  </w:num>
  <w:num w:numId="19">
    <w:abstractNumId w:val="19"/>
  </w:num>
  <w:num w:numId="20">
    <w:abstractNumId w:val="1"/>
  </w:num>
  <w:num w:numId="21">
    <w:abstractNumId w:val="37"/>
  </w:num>
  <w:num w:numId="22">
    <w:abstractNumId w:val="49"/>
  </w:num>
  <w:num w:numId="23">
    <w:abstractNumId w:val="40"/>
  </w:num>
  <w:num w:numId="24">
    <w:abstractNumId w:val="2"/>
  </w:num>
  <w:num w:numId="25">
    <w:abstractNumId w:val="27"/>
  </w:num>
  <w:num w:numId="26">
    <w:abstractNumId w:val="17"/>
  </w:num>
  <w:num w:numId="27">
    <w:abstractNumId w:val="43"/>
  </w:num>
  <w:num w:numId="28">
    <w:abstractNumId w:val="31"/>
  </w:num>
  <w:num w:numId="29">
    <w:abstractNumId w:val="12"/>
  </w:num>
  <w:num w:numId="30">
    <w:abstractNumId w:val="22"/>
  </w:num>
  <w:num w:numId="31">
    <w:abstractNumId w:val="15"/>
  </w:num>
  <w:num w:numId="32">
    <w:abstractNumId w:val="25"/>
  </w:num>
  <w:num w:numId="33">
    <w:abstractNumId w:val="24"/>
  </w:num>
  <w:num w:numId="34">
    <w:abstractNumId w:val="44"/>
  </w:num>
  <w:num w:numId="35">
    <w:abstractNumId w:val="30"/>
  </w:num>
  <w:num w:numId="36">
    <w:abstractNumId w:val="18"/>
  </w:num>
  <w:num w:numId="37">
    <w:abstractNumId w:val="38"/>
  </w:num>
  <w:num w:numId="38">
    <w:abstractNumId w:val="8"/>
  </w:num>
  <w:num w:numId="39">
    <w:abstractNumId w:val="5"/>
  </w:num>
  <w:num w:numId="40">
    <w:abstractNumId w:val="4"/>
  </w:num>
  <w:num w:numId="41">
    <w:abstractNumId w:val="7"/>
  </w:num>
  <w:num w:numId="42">
    <w:abstractNumId w:val="13"/>
  </w:num>
  <w:num w:numId="43">
    <w:abstractNumId w:val="46"/>
  </w:num>
  <w:num w:numId="44">
    <w:abstractNumId w:val="47"/>
  </w:num>
  <w:num w:numId="45">
    <w:abstractNumId w:val="48"/>
  </w:num>
  <w:num w:numId="46">
    <w:abstractNumId w:val="14"/>
  </w:num>
  <w:num w:numId="47">
    <w:abstractNumId w:val="45"/>
  </w:num>
  <w:num w:numId="48">
    <w:abstractNumId w:val="3"/>
  </w:num>
  <w:num w:numId="49">
    <w:abstractNumId w:val="9"/>
  </w:num>
  <w:num w:numId="50">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9F7"/>
    <w:rsid w:val="00004A1E"/>
    <w:rsid w:val="00004E9C"/>
    <w:rsid w:val="00005630"/>
    <w:rsid w:val="00006F30"/>
    <w:rsid w:val="0000705A"/>
    <w:rsid w:val="000073A2"/>
    <w:rsid w:val="000073B9"/>
    <w:rsid w:val="00007996"/>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2B1F"/>
    <w:rsid w:val="00056223"/>
    <w:rsid w:val="0005652E"/>
    <w:rsid w:val="00056FF1"/>
    <w:rsid w:val="0006565E"/>
    <w:rsid w:val="0006647E"/>
    <w:rsid w:val="000676CC"/>
    <w:rsid w:val="00070BD2"/>
    <w:rsid w:val="00071A04"/>
    <w:rsid w:val="00071E44"/>
    <w:rsid w:val="0007396F"/>
    <w:rsid w:val="000751AB"/>
    <w:rsid w:val="0007611F"/>
    <w:rsid w:val="00080E9F"/>
    <w:rsid w:val="00082B6D"/>
    <w:rsid w:val="000837B4"/>
    <w:rsid w:val="00084701"/>
    <w:rsid w:val="0008498E"/>
    <w:rsid w:val="0009127B"/>
    <w:rsid w:val="000926F8"/>
    <w:rsid w:val="000947DF"/>
    <w:rsid w:val="000953A8"/>
    <w:rsid w:val="000A1658"/>
    <w:rsid w:val="000A1AFE"/>
    <w:rsid w:val="000A1F9F"/>
    <w:rsid w:val="000A4608"/>
    <w:rsid w:val="000A6C9B"/>
    <w:rsid w:val="000A74EB"/>
    <w:rsid w:val="000B01F5"/>
    <w:rsid w:val="000B3B27"/>
    <w:rsid w:val="000B4020"/>
    <w:rsid w:val="000B4DDF"/>
    <w:rsid w:val="000B5A1C"/>
    <w:rsid w:val="000B684B"/>
    <w:rsid w:val="000B76ED"/>
    <w:rsid w:val="000C0290"/>
    <w:rsid w:val="000C1822"/>
    <w:rsid w:val="000C4158"/>
    <w:rsid w:val="000C4CAE"/>
    <w:rsid w:val="000C58FB"/>
    <w:rsid w:val="000C6575"/>
    <w:rsid w:val="000D0828"/>
    <w:rsid w:val="000D0C10"/>
    <w:rsid w:val="000D0F91"/>
    <w:rsid w:val="000D1AC3"/>
    <w:rsid w:val="000D3BEB"/>
    <w:rsid w:val="000D4A8D"/>
    <w:rsid w:val="000D5E3F"/>
    <w:rsid w:val="000D5FF4"/>
    <w:rsid w:val="000D6009"/>
    <w:rsid w:val="000E13C9"/>
    <w:rsid w:val="000E1EF2"/>
    <w:rsid w:val="000E3F35"/>
    <w:rsid w:val="000E5160"/>
    <w:rsid w:val="000F0C3F"/>
    <w:rsid w:val="000F192A"/>
    <w:rsid w:val="000F28B0"/>
    <w:rsid w:val="000F39F7"/>
    <w:rsid w:val="000F3E98"/>
    <w:rsid w:val="000F41C2"/>
    <w:rsid w:val="000F52C3"/>
    <w:rsid w:val="000F63B7"/>
    <w:rsid w:val="000F788A"/>
    <w:rsid w:val="001006E8"/>
    <w:rsid w:val="00101F62"/>
    <w:rsid w:val="001021EB"/>
    <w:rsid w:val="00103125"/>
    <w:rsid w:val="00105B3E"/>
    <w:rsid w:val="00105BC0"/>
    <w:rsid w:val="00105C25"/>
    <w:rsid w:val="001142EC"/>
    <w:rsid w:val="001144D0"/>
    <w:rsid w:val="001160EB"/>
    <w:rsid w:val="0011644A"/>
    <w:rsid w:val="001170C5"/>
    <w:rsid w:val="00120B5D"/>
    <w:rsid w:val="00120E60"/>
    <w:rsid w:val="0012278D"/>
    <w:rsid w:val="00123BE9"/>
    <w:rsid w:val="00124567"/>
    <w:rsid w:val="0012747D"/>
    <w:rsid w:val="001309DE"/>
    <w:rsid w:val="00132D0B"/>
    <w:rsid w:val="00134F09"/>
    <w:rsid w:val="001351B6"/>
    <w:rsid w:val="00136375"/>
    <w:rsid w:val="0014044C"/>
    <w:rsid w:val="00140C5F"/>
    <w:rsid w:val="00141F7A"/>
    <w:rsid w:val="00142E10"/>
    <w:rsid w:val="00147FBC"/>
    <w:rsid w:val="0015423E"/>
    <w:rsid w:val="00155007"/>
    <w:rsid w:val="00155134"/>
    <w:rsid w:val="001557DC"/>
    <w:rsid w:val="00157EF3"/>
    <w:rsid w:val="001620C5"/>
    <w:rsid w:val="00164497"/>
    <w:rsid w:val="001673A6"/>
    <w:rsid w:val="00167CD8"/>
    <w:rsid w:val="00170570"/>
    <w:rsid w:val="00171742"/>
    <w:rsid w:val="00172944"/>
    <w:rsid w:val="00174401"/>
    <w:rsid w:val="00174CDF"/>
    <w:rsid w:val="00176F38"/>
    <w:rsid w:val="00180A61"/>
    <w:rsid w:val="00181B3A"/>
    <w:rsid w:val="00183085"/>
    <w:rsid w:val="0018443B"/>
    <w:rsid w:val="00191EAE"/>
    <w:rsid w:val="0019588C"/>
    <w:rsid w:val="001974D8"/>
    <w:rsid w:val="001A0B9B"/>
    <w:rsid w:val="001A185D"/>
    <w:rsid w:val="001A1B77"/>
    <w:rsid w:val="001A2610"/>
    <w:rsid w:val="001A30CF"/>
    <w:rsid w:val="001A4D51"/>
    <w:rsid w:val="001A61CA"/>
    <w:rsid w:val="001A6D7B"/>
    <w:rsid w:val="001A796B"/>
    <w:rsid w:val="001B154F"/>
    <w:rsid w:val="001B1693"/>
    <w:rsid w:val="001B2B04"/>
    <w:rsid w:val="001B476B"/>
    <w:rsid w:val="001B58A6"/>
    <w:rsid w:val="001B6BEE"/>
    <w:rsid w:val="001C0E41"/>
    <w:rsid w:val="001C1963"/>
    <w:rsid w:val="001C4602"/>
    <w:rsid w:val="001C5378"/>
    <w:rsid w:val="001C5A2D"/>
    <w:rsid w:val="001C5E5F"/>
    <w:rsid w:val="001D16B3"/>
    <w:rsid w:val="001D28A1"/>
    <w:rsid w:val="001D4782"/>
    <w:rsid w:val="001D6589"/>
    <w:rsid w:val="001D6AD0"/>
    <w:rsid w:val="001E08CD"/>
    <w:rsid w:val="001E2EB9"/>
    <w:rsid w:val="001E3B09"/>
    <w:rsid w:val="001E4D76"/>
    <w:rsid w:val="001E57D3"/>
    <w:rsid w:val="001E6143"/>
    <w:rsid w:val="001E6317"/>
    <w:rsid w:val="001E7ED6"/>
    <w:rsid w:val="002011FB"/>
    <w:rsid w:val="00201B1A"/>
    <w:rsid w:val="00201F8B"/>
    <w:rsid w:val="002021D6"/>
    <w:rsid w:val="00204400"/>
    <w:rsid w:val="002072DF"/>
    <w:rsid w:val="002147DD"/>
    <w:rsid w:val="002148F2"/>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1EE3"/>
    <w:rsid w:val="002439B9"/>
    <w:rsid w:val="0024438A"/>
    <w:rsid w:val="00244755"/>
    <w:rsid w:val="00244B6D"/>
    <w:rsid w:val="0024715F"/>
    <w:rsid w:val="00247ACF"/>
    <w:rsid w:val="00250D77"/>
    <w:rsid w:val="002609DF"/>
    <w:rsid w:val="00260F50"/>
    <w:rsid w:val="002627D7"/>
    <w:rsid w:val="00264CBE"/>
    <w:rsid w:val="00266464"/>
    <w:rsid w:val="0026701D"/>
    <w:rsid w:val="0027016F"/>
    <w:rsid w:val="00270C8D"/>
    <w:rsid w:val="00273374"/>
    <w:rsid w:val="00273539"/>
    <w:rsid w:val="002755E5"/>
    <w:rsid w:val="002757D7"/>
    <w:rsid w:val="002762D4"/>
    <w:rsid w:val="0028507E"/>
    <w:rsid w:val="00286194"/>
    <w:rsid w:val="00286D3A"/>
    <w:rsid w:val="00292671"/>
    <w:rsid w:val="00294ECD"/>
    <w:rsid w:val="002956C5"/>
    <w:rsid w:val="00297353"/>
    <w:rsid w:val="00297B05"/>
    <w:rsid w:val="002A0F0A"/>
    <w:rsid w:val="002A6C24"/>
    <w:rsid w:val="002A6EB1"/>
    <w:rsid w:val="002B0C63"/>
    <w:rsid w:val="002B15A7"/>
    <w:rsid w:val="002B1B36"/>
    <w:rsid w:val="002B1DB0"/>
    <w:rsid w:val="002B1F9B"/>
    <w:rsid w:val="002B3E4E"/>
    <w:rsid w:val="002B552B"/>
    <w:rsid w:val="002B621D"/>
    <w:rsid w:val="002B6BA1"/>
    <w:rsid w:val="002B7440"/>
    <w:rsid w:val="002C0384"/>
    <w:rsid w:val="002C126D"/>
    <w:rsid w:val="002C185E"/>
    <w:rsid w:val="002C2712"/>
    <w:rsid w:val="002C37BE"/>
    <w:rsid w:val="002C38B4"/>
    <w:rsid w:val="002C4261"/>
    <w:rsid w:val="002C5B43"/>
    <w:rsid w:val="002C78E0"/>
    <w:rsid w:val="002D106B"/>
    <w:rsid w:val="002D21A8"/>
    <w:rsid w:val="002D3FB9"/>
    <w:rsid w:val="002D4A1D"/>
    <w:rsid w:val="002E03C5"/>
    <w:rsid w:val="002E4656"/>
    <w:rsid w:val="002E47C3"/>
    <w:rsid w:val="002E55DF"/>
    <w:rsid w:val="002E59D5"/>
    <w:rsid w:val="002F0208"/>
    <w:rsid w:val="002F05A5"/>
    <w:rsid w:val="002F36F0"/>
    <w:rsid w:val="002F45ED"/>
    <w:rsid w:val="002F548E"/>
    <w:rsid w:val="002F599E"/>
    <w:rsid w:val="002F616A"/>
    <w:rsid w:val="002F7D99"/>
    <w:rsid w:val="00300705"/>
    <w:rsid w:val="00300E49"/>
    <w:rsid w:val="003010D2"/>
    <w:rsid w:val="00301AF4"/>
    <w:rsid w:val="0030357E"/>
    <w:rsid w:val="00306065"/>
    <w:rsid w:val="00311465"/>
    <w:rsid w:val="003119C7"/>
    <w:rsid w:val="0031289C"/>
    <w:rsid w:val="00312A2D"/>
    <w:rsid w:val="00312B77"/>
    <w:rsid w:val="0031745B"/>
    <w:rsid w:val="003211EA"/>
    <w:rsid w:val="003235EC"/>
    <w:rsid w:val="0032583E"/>
    <w:rsid w:val="00325F3A"/>
    <w:rsid w:val="00326E76"/>
    <w:rsid w:val="003306F8"/>
    <w:rsid w:val="00331371"/>
    <w:rsid w:val="00331A0C"/>
    <w:rsid w:val="00332D80"/>
    <w:rsid w:val="00332F3A"/>
    <w:rsid w:val="00337CA8"/>
    <w:rsid w:val="003424CA"/>
    <w:rsid w:val="00344546"/>
    <w:rsid w:val="00350027"/>
    <w:rsid w:val="00350E50"/>
    <w:rsid w:val="00353476"/>
    <w:rsid w:val="00354FF0"/>
    <w:rsid w:val="003602C5"/>
    <w:rsid w:val="00360B09"/>
    <w:rsid w:val="00360DF0"/>
    <w:rsid w:val="003618C4"/>
    <w:rsid w:val="003624DA"/>
    <w:rsid w:val="00363FEC"/>
    <w:rsid w:val="0036596B"/>
    <w:rsid w:val="003666BE"/>
    <w:rsid w:val="0036693A"/>
    <w:rsid w:val="00367F20"/>
    <w:rsid w:val="00370E9F"/>
    <w:rsid w:val="00370EAD"/>
    <w:rsid w:val="003725A0"/>
    <w:rsid w:val="00375AF8"/>
    <w:rsid w:val="00377717"/>
    <w:rsid w:val="00381439"/>
    <w:rsid w:val="00381BF3"/>
    <w:rsid w:val="00381F22"/>
    <w:rsid w:val="003833D6"/>
    <w:rsid w:val="003841C8"/>
    <w:rsid w:val="00384566"/>
    <w:rsid w:val="00384A7A"/>
    <w:rsid w:val="00385AAA"/>
    <w:rsid w:val="00385C53"/>
    <w:rsid w:val="0038684D"/>
    <w:rsid w:val="00387DAE"/>
    <w:rsid w:val="00392DEB"/>
    <w:rsid w:val="003938C7"/>
    <w:rsid w:val="00394D66"/>
    <w:rsid w:val="00394D6B"/>
    <w:rsid w:val="00397FEA"/>
    <w:rsid w:val="003A0651"/>
    <w:rsid w:val="003A07DB"/>
    <w:rsid w:val="003A1861"/>
    <w:rsid w:val="003A560B"/>
    <w:rsid w:val="003B10AC"/>
    <w:rsid w:val="003B187F"/>
    <w:rsid w:val="003C0734"/>
    <w:rsid w:val="003C07D7"/>
    <w:rsid w:val="003C1903"/>
    <w:rsid w:val="003C69CA"/>
    <w:rsid w:val="003C72CC"/>
    <w:rsid w:val="003C7970"/>
    <w:rsid w:val="003C7F7B"/>
    <w:rsid w:val="003D1446"/>
    <w:rsid w:val="003D2518"/>
    <w:rsid w:val="003D3ECB"/>
    <w:rsid w:val="003D5990"/>
    <w:rsid w:val="003D64D0"/>
    <w:rsid w:val="003D73FB"/>
    <w:rsid w:val="003D7D8F"/>
    <w:rsid w:val="003E2470"/>
    <w:rsid w:val="003E41BD"/>
    <w:rsid w:val="003E4413"/>
    <w:rsid w:val="003E5470"/>
    <w:rsid w:val="003E55EA"/>
    <w:rsid w:val="003E6218"/>
    <w:rsid w:val="003E6DBA"/>
    <w:rsid w:val="003F3A97"/>
    <w:rsid w:val="003F53C1"/>
    <w:rsid w:val="003F7285"/>
    <w:rsid w:val="004033EB"/>
    <w:rsid w:val="0040478A"/>
    <w:rsid w:val="00405AD7"/>
    <w:rsid w:val="004126C6"/>
    <w:rsid w:val="004134FF"/>
    <w:rsid w:val="0041408A"/>
    <w:rsid w:val="00414DE8"/>
    <w:rsid w:val="004162D7"/>
    <w:rsid w:val="0041747F"/>
    <w:rsid w:val="0041764A"/>
    <w:rsid w:val="00421DA5"/>
    <w:rsid w:val="00424573"/>
    <w:rsid w:val="00426BF0"/>
    <w:rsid w:val="004311BF"/>
    <w:rsid w:val="004311E8"/>
    <w:rsid w:val="004317E1"/>
    <w:rsid w:val="00431AC1"/>
    <w:rsid w:val="00432318"/>
    <w:rsid w:val="0044149B"/>
    <w:rsid w:val="00443091"/>
    <w:rsid w:val="004436CD"/>
    <w:rsid w:val="00443E71"/>
    <w:rsid w:val="004459E7"/>
    <w:rsid w:val="00447FB3"/>
    <w:rsid w:val="00450EF0"/>
    <w:rsid w:val="00452A03"/>
    <w:rsid w:val="00452AB8"/>
    <w:rsid w:val="004556BB"/>
    <w:rsid w:val="00456A47"/>
    <w:rsid w:val="00457A46"/>
    <w:rsid w:val="00461056"/>
    <w:rsid w:val="00461618"/>
    <w:rsid w:val="004633C9"/>
    <w:rsid w:val="0046652A"/>
    <w:rsid w:val="00466FB6"/>
    <w:rsid w:val="004677CC"/>
    <w:rsid w:val="00471125"/>
    <w:rsid w:val="004711B9"/>
    <w:rsid w:val="00471571"/>
    <w:rsid w:val="00472077"/>
    <w:rsid w:val="0047226C"/>
    <w:rsid w:val="00474F4B"/>
    <w:rsid w:val="0047560D"/>
    <w:rsid w:val="0047640C"/>
    <w:rsid w:val="00476A20"/>
    <w:rsid w:val="00480033"/>
    <w:rsid w:val="004804A4"/>
    <w:rsid w:val="0048542A"/>
    <w:rsid w:val="0048588D"/>
    <w:rsid w:val="00485DB3"/>
    <w:rsid w:val="004863D8"/>
    <w:rsid w:val="00492EC2"/>
    <w:rsid w:val="004931AF"/>
    <w:rsid w:val="00494132"/>
    <w:rsid w:val="00494CB6"/>
    <w:rsid w:val="00494F5B"/>
    <w:rsid w:val="00495688"/>
    <w:rsid w:val="00495972"/>
    <w:rsid w:val="00497A3E"/>
    <w:rsid w:val="004A023D"/>
    <w:rsid w:val="004A061A"/>
    <w:rsid w:val="004A31C9"/>
    <w:rsid w:val="004A327A"/>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61CE"/>
    <w:rsid w:val="004E629A"/>
    <w:rsid w:val="004E7153"/>
    <w:rsid w:val="004E7643"/>
    <w:rsid w:val="004F04C7"/>
    <w:rsid w:val="004F0B28"/>
    <w:rsid w:val="004F2486"/>
    <w:rsid w:val="004F2FF2"/>
    <w:rsid w:val="004F3C97"/>
    <w:rsid w:val="004F4730"/>
    <w:rsid w:val="004F6AFA"/>
    <w:rsid w:val="00500252"/>
    <w:rsid w:val="00500A7D"/>
    <w:rsid w:val="00505D89"/>
    <w:rsid w:val="00510AC5"/>
    <w:rsid w:val="00510F13"/>
    <w:rsid w:val="00513F44"/>
    <w:rsid w:val="00514C88"/>
    <w:rsid w:val="00516BD2"/>
    <w:rsid w:val="00517C98"/>
    <w:rsid w:val="00520157"/>
    <w:rsid w:val="005212B0"/>
    <w:rsid w:val="005219F8"/>
    <w:rsid w:val="00521B0C"/>
    <w:rsid w:val="00522F82"/>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07E"/>
    <w:rsid w:val="00586A61"/>
    <w:rsid w:val="00587AF4"/>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E77"/>
    <w:rsid w:val="005B7086"/>
    <w:rsid w:val="005B72D2"/>
    <w:rsid w:val="005C326E"/>
    <w:rsid w:val="005C3B73"/>
    <w:rsid w:val="005C5AD0"/>
    <w:rsid w:val="005C5E34"/>
    <w:rsid w:val="005C6879"/>
    <w:rsid w:val="005C6BFA"/>
    <w:rsid w:val="005D1862"/>
    <w:rsid w:val="005D3272"/>
    <w:rsid w:val="005D4E51"/>
    <w:rsid w:val="005D53FF"/>
    <w:rsid w:val="005D6F8A"/>
    <w:rsid w:val="005D7465"/>
    <w:rsid w:val="005E1ACA"/>
    <w:rsid w:val="005E5822"/>
    <w:rsid w:val="005E5C43"/>
    <w:rsid w:val="005F03BC"/>
    <w:rsid w:val="005F0BEB"/>
    <w:rsid w:val="005F119A"/>
    <w:rsid w:val="005F1E7C"/>
    <w:rsid w:val="005F47E7"/>
    <w:rsid w:val="005F4B0F"/>
    <w:rsid w:val="005F5E27"/>
    <w:rsid w:val="00600B49"/>
    <w:rsid w:val="00603282"/>
    <w:rsid w:val="00603839"/>
    <w:rsid w:val="00604B64"/>
    <w:rsid w:val="006059C6"/>
    <w:rsid w:val="00606746"/>
    <w:rsid w:val="00606F5E"/>
    <w:rsid w:val="00612E74"/>
    <w:rsid w:val="00615960"/>
    <w:rsid w:val="00616622"/>
    <w:rsid w:val="00620239"/>
    <w:rsid w:val="00621D79"/>
    <w:rsid w:val="00622490"/>
    <w:rsid w:val="00624C09"/>
    <w:rsid w:val="006265C4"/>
    <w:rsid w:val="00626E10"/>
    <w:rsid w:val="00627A91"/>
    <w:rsid w:val="00627FD0"/>
    <w:rsid w:val="00630D71"/>
    <w:rsid w:val="00635513"/>
    <w:rsid w:val="00637B49"/>
    <w:rsid w:val="006401AD"/>
    <w:rsid w:val="006416B6"/>
    <w:rsid w:val="006438EC"/>
    <w:rsid w:val="00643DB9"/>
    <w:rsid w:val="00644B22"/>
    <w:rsid w:val="0064514B"/>
    <w:rsid w:val="006466F5"/>
    <w:rsid w:val="0064700B"/>
    <w:rsid w:val="006478C1"/>
    <w:rsid w:val="00651465"/>
    <w:rsid w:val="00651C5F"/>
    <w:rsid w:val="00652600"/>
    <w:rsid w:val="006533B9"/>
    <w:rsid w:val="006536E7"/>
    <w:rsid w:val="0065383C"/>
    <w:rsid w:val="00655E50"/>
    <w:rsid w:val="00660397"/>
    <w:rsid w:val="00660FA9"/>
    <w:rsid w:val="006617D2"/>
    <w:rsid w:val="006618B9"/>
    <w:rsid w:val="00661EC7"/>
    <w:rsid w:val="006633C7"/>
    <w:rsid w:val="00663981"/>
    <w:rsid w:val="00663EE0"/>
    <w:rsid w:val="0066483C"/>
    <w:rsid w:val="006672EF"/>
    <w:rsid w:val="00672F7D"/>
    <w:rsid w:val="00673971"/>
    <w:rsid w:val="00675B78"/>
    <w:rsid w:val="00676954"/>
    <w:rsid w:val="00676AA8"/>
    <w:rsid w:val="006818DD"/>
    <w:rsid w:val="0068287F"/>
    <w:rsid w:val="00682AD4"/>
    <w:rsid w:val="00686A6F"/>
    <w:rsid w:val="006871C1"/>
    <w:rsid w:val="00687518"/>
    <w:rsid w:val="0068784E"/>
    <w:rsid w:val="00690A4A"/>
    <w:rsid w:val="0069280C"/>
    <w:rsid w:val="0069476A"/>
    <w:rsid w:val="00696C72"/>
    <w:rsid w:val="006A1263"/>
    <w:rsid w:val="006A253C"/>
    <w:rsid w:val="006A4D9C"/>
    <w:rsid w:val="006B00F7"/>
    <w:rsid w:val="006B1B21"/>
    <w:rsid w:val="006B2240"/>
    <w:rsid w:val="006B3E36"/>
    <w:rsid w:val="006B79B9"/>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63DE"/>
    <w:rsid w:val="006E6464"/>
    <w:rsid w:val="006F229F"/>
    <w:rsid w:val="006F6B4B"/>
    <w:rsid w:val="006F7C12"/>
    <w:rsid w:val="0070094E"/>
    <w:rsid w:val="00700B48"/>
    <w:rsid w:val="00702A44"/>
    <w:rsid w:val="00703E91"/>
    <w:rsid w:val="00704658"/>
    <w:rsid w:val="007047A2"/>
    <w:rsid w:val="00705AD5"/>
    <w:rsid w:val="0070622B"/>
    <w:rsid w:val="00706551"/>
    <w:rsid w:val="00706E43"/>
    <w:rsid w:val="0070750F"/>
    <w:rsid w:val="007106E4"/>
    <w:rsid w:val="00712751"/>
    <w:rsid w:val="00712FBA"/>
    <w:rsid w:val="0071338F"/>
    <w:rsid w:val="007237FF"/>
    <w:rsid w:val="0072537D"/>
    <w:rsid w:val="00732B74"/>
    <w:rsid w:val="007365A5"/>
    <w:rsid w:val="007369CA"/>
    <w:rsid w:val="00736EEE"/>
    <w:rsid w:val="00736FCF"/>
    <w:rsid w:val="007408BD"/>
    <w:rsid w:val="00741D45"/>
    <w:rsid w:val="00743CF2"/>
    <w:rsid w:val="00745207"/>
    <w:rsid w:val="0074665C"/>
    <w:rsid w:val="00752EB4"/>
    <w:rsid w:val="0075358C"/>
    <w:rsid w:val="00756ED9"/>
    <w:rsid w:val="00757CCB"/>
    <w:rsid w:val="00766026"/>
    <w:rsid w:val="007710A1"/>
    <w:rsid w:val="007713C9"/>
    <w:rsid w:val="007716A3"/>
    <w:rsid w:val="00772939"/>
    <w:rsid w:val="00772ED7"/>
    <w:rsid w:val="00775362"/>
    <w:rsid w:val="007766B8"/>
    <w:rsid w:val="007776F5"/>
    <w:rsid w:val="007777E7"/>
    <w:rsid w:val="007837D3"/>
    <w:rsid w:val="007878E6"/>
    <w:rsid w:val="00791D66"/>
    <w:rsid w:val="0079202C"/>
    <w:rsid w:val="00796CD9"/>
    <w:rsid w:val="00797279"/>
    <w:rsid w:val="00797B1A"/>
    <w:rsid w:val="00797BB9"/>
    <w:rsid w:val="00797C4C"/>
    <w:rsid w:val="007A1D52"/>
    <w:rsid w:val="007A5B95"/>
    <w:rsid w:val="007A5FE4"/>
    <w:rsid w:val="007A6FE3"/>
    <w:rsid w:val="007A7C57"/>
    <w:rsid w:val="007B2BF5"/>
    <w:rsid w:val="007B3F84"/>
    <w:rsid w:val="007B42C9"/>
    <w:rsid w:val="007B7304"/>
    <w:rsid w:val="007B79AF"/>
    <w:rsid w:val="007C0566"/>
    <w:rsid w:val="007C0CFC"/>
    <w:rsid w:val="007C124D"/>
    <w:rsid w:val="007C543A"/>
    <w:rsid w:val="007C5C76"/>
    <w:rsid w:val="007C65E2"/>
    <w:rsid w:val="007C6CAB"/>
    <w:rsid w:val="007C6D30"/>
    <w:rsid w:val="007C7236"/>
    <w:rsid w:val="007C7FA8"/>
    <w:rsid w:val="007D2C06"/>
    <w:rsid w:val="007D373F"/>
    <w:rsid w:val="007D592C"/>
    <w:rsid w:val="007D60E1"/>
    <w:rsid w:val="007E0F69"/>
    <w:rsid w:val="007F184E"/>
    <w:rsid w:val="007F24D5"/>
    <w:rsid w:val="007F369F"/>
    <w:rsid w:val="007F3AF9"/>
    <w:rsid w:val="007F52D8"/>
    <w:rsid w:val="007F580F"/>
    <w:rsid w:val="007F59C1"/>
    <w:rsid w:val="007F67B5"/>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188B"/>
    <w:rsid w:val="00842B51"/>
    <w:rsid w:val="00844AD5"/>
    <w:rsid w:val="00845803"/>
    <w:rsid w:val="00846A19"/>
    <w:rsid w:val="00846FBB"/>
    <w:rsid w:val="0084700E"/>
    <w:rsid w:val="008504E1"/>
    <w:rsid w:val="0085084F"/>
    <w:rsid w:val="0085162F"/>
    <w:rsid w:val="008528B5"/>
    <w:rsid w:val="00852DA6"/>
    <w:rsid w:val="00857537"/>
    <w:rsid w:val="00860274"/>
    <w:rsid w:val="00863269"/>
    <w:rsid w:val="00863339"/>
    <w:rsid w:val="00864D2C"/>
    <w:rsid w:val="00865D69"/>
    <w:rsid w:val="00866194"/>
    <w:rsid w:val="00867F89"/>
    <w:rsid w:val="008717AA"/>
    <w:rsid w:val="00871852"/>
    <w:rsid w:val="00871D15"/>
    <w:rsid w:val="008720A1"/>
    <w:rsid w:val="008722DA"/>
    <w:rsid w:val="00872FA0"/>
    <w:rsid w:val="00873569"/>
    <w:rsid w:val="00873A40"/>
    <w:rsid w:val="00874A77"/>
    <w:rsid w:val="00880B2A"/>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4B87"/>
    <w:rsid w:val="008C5339"/>
    <w:rsid w:val="008C7D70"/>
    <w:rsid w:val="008D296E"/>
    <w:rsid w:val="008D55A6"/>
    <w:rsid w:val="008D7489"/>
    <w:rsid w:val="008E02B9"/>
    <w:rsid w:val="008E39BB"/>
    <w:rsid w:val="008E4010"/>
    <w:rsid w:val="008F0C75"/>
    <w:rsid w:val="008F5E33"/>
    <w:rsid w:val="008F6626"/>
    <w:rsid w:val="008F70A4"/>
    <w:rsid w:val="008F7891"/>
    <w:rsid w:val="008F7C8F"/>
    <w:rsid w:val="0090268A"/>
    <w:rsid w:val="0090379D"/>
    <w:rsid w:val="009040AA"/>
    <w:rsid w:val="0090735F"/>
    <w:rsid w:val="00907AAA"/>
    <w:rsid w:val="00907E72"/>
    <w:rsid w:val="00911DDD"/>
    <w:rsid w:val="009130F5"/>
    <w:rsid w:val="009166E4"/>
    <w:rsid w:val="00917E7A"/>
    <w:rsid w:val="00920345"/>
    <w:rsid w:val="00922542"/>
    <w:rsid w:val="00922E29"/>
    <w:rsid w:val="00922FEF"/>
    <w:rsid w:val="009237F8"/>
    <w:rsid w:val="00932561"/>
    <w:rsid w:val="009378CF"/>
    <w:rsid w:val="0094176B"/>
    <w:rsid w:val="009445AB"/>
    <w:rsid w:val="00945D8F"/>
    <w:rsid w:val="00946F34"/>
    <w:rsid w:val="00947312"/>
    <w:rsid w:val="00951396"/>
    <w:rsid w:val="00954779"/>
    <w:rsid w:val="0096076A"/>
    <w:rsid w:val="00960E03"/>
    <w:rsid w:val="00962753"/>
    <w:rsid w:val="0097589C"/>
    <w:rsid w:val="00975CA7"/>
    <w:rsid w:val="0097657C"/>
    <w:rsid w:val="00982C24"/>
    <w:rsid w:val="00985D66"/>
    <w:rsid w:val="00990AFD"/>
    <w:rsid w:val="00991092"/>
    <w:rsid w:val="00991459"/>
    <w:rsid w:val="00992135"/>
    <w:rsid w:val="00992214"/>
    <w:rsid w:val="00992E6A"/>
    <w:rsid w:val="00993058"/>
    <w:rsid w:val="0099386E"/>
    <w:rsid w:val="009941A3"/>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7125"/>
    <w:rsid w:val="009E21D8"/>
    <w:rsid w:val="009E24FD"/>
    <w:rsid w:val="009E29B3"/>
    <w:rsid w:val="009F052D"/>
    <w:rsid w:val="009F0EB8"/>
    <w:rsid w:val="009F5DC9"/>
    <w:rsid w:val="009F6A48"/>
    <w:rsid w:val="009F6AF3"/>
    <w:rsid w:val="009F7678"/>
    <w:rsid w:val="009F7B8D"/>
    <w:rsid w:val="00A00653"/>
    <w:rsid w:val="00A02819"/>
    <w:rsid w:val="00A058E1"/>
    <w:rsid w:val="00A06224"/>
    <w:rsid w:val="00A06D9A"/>
    <w:rsid w:val="00A07896"/>
    <w:rsid w:val="00A10538"/>
    <w:rsid w:val="00A13D0A"/>
    <w:rsid w:val="00A22CFF"/>
    <w:rsid w:val="00A231DC"/>
    <w:rsid w:val="00A26281"/>
    <w:rsid w:val="00A27051"/>
    <w:rsid w:val="00A27540"/>
    <w:rsid w:val="00A2796E"/>
    <w:rsid w:val="00A3577A"/>
    <w:rsid w:val="00A36060"/>
    <w:rsid w:val="00A41E41"/>
    <w:rsid w:val="00A42BA4"/>
    <w:rsid w:val="00A42E7A"/>
    <w:rsid w:val="00A43911"/>
    <w:rsid w:val="00A44436"/>
    <w:rsid w:val="00A44F28"/>
    <w:rsid w:val="00A502A3"/>
    <w:rsid w:val="00A5388E"/>
    <w:rsid w:val="00A57518"/>
    <w:rsid w:val="00A6044D"/>
    <w:rsid w:val="00A6118E"/>
    <w:rsid w:val="00A6190A"/>
    <w:rsid w:val="00A61D0F"/>
    <w:rsid w:val="00A61EBC"/>
    <w:rsid w:val="00A649A7"/>
    <w:rsid w:val="00A65275"/>
    <w:rsid w:val="00A66110"/>
    <w:rsid w:val="00A66508"/>
    <w:rsid w:val="00A67812"/>
    <w:rsid w:val="00A7036A"/>
    <w:rsid w:val="00A7072B"/>
    <w:rsid w:val="00A7133F"/>
    <w:rsid w:val="00A72DF9"/>
    <w:rsid w:val="00A74E34"/>
    <w:rsid w:val="00A77021"/>
    <w:rsid w:val="00A8419F"/>
    <w:rsid w:val="00A8436C"/>
    <w:rsid w:val="00A86CEE"/>
    <w:rsid w:val="00A87448"/>
    <w:rsid w:val="00A879AD"/>
    <w:rsid w:val="00A91958"/>
    <w:rsid w:val="00A91B04"/>
    <w:rsid w:val="00A920E6"/>
    <w:rsid w:val="00A92168"/>
    <w:rsid w:val="00A9600F"/>
    <w:rsid w:val="00AA0ACD"/>
    <w:rsid w:val="00AA4570"/>
    <w:rsid w:val="00AA5FCE"/>
    <w:rsid w:val="00AA62EC"/>
    <w:rsid w:val="00AA72DE"/>
    <w:rsid w:val="00AB1E66"/>
    <w:rsid w:val="00AB39B8"/>
    <w:rsid w:val="00AB4846"/>
    <w:rsid w:val="00AB4A0F"/>
    <w:rsid w:val="00AB4ED6"/>
    <w:rsid w:val="00AC0045"/>
    <w:rsid w:val="00AC19DD"/>
    <w:rsid w:val="00AC1E5C"/>
    <w:rsid w:val="00AC4825"/>
    <w:rsid w:val="00AC4E84"/>
    <w:rsid w:val="00AC7411"/>
    <w:rsid w:val="00AC79B8"/>
    <w:rsid w:val="00AD05E8"/>
    <w:rsid w:val="00AD0668"/>
    <w:rsid w:val="00AD1BCE"/>
    <w:rsid w:val="00AD3508"/>
    <w:rsid w:val="00AD45D5"/>
    <w:rsid w:val="00AD4AA3"/>
    <w:rsid w:val="00AD540E"/>
    <w:rsid w:val="00AD5E64"/>
    <w:rsid w:val="00AD646E"/>
    <w:rsid w:val="00AD773F"/>
    <w:rsid w:val="00AD7B0D"/>
    <w:rsid w:val="00AE222C"/>
    <w:rsid w:val="00AE249C"/>
    <w:rsid w:val="00AE343D"/>
    <w:rsid w:val="00AE4745"/>
    <w:rsid w:val="00AE6A2B"/>
    <w:rsid w:val="00AE6B15"/>
    <w:rsid w:val="00AF17CD"/>
    <w:rsid w:val="00AF1BE2"/>
    <w:rsid w:val="00AF20C5"/>
    <w:rsid w:val="00AF53A0"/>
    <w:rsid w:val="00AF5441"/>
    <w:rsid w:val="00AF5CEC"/>
    <w:rsid w:val="00AF726E"/>
    <w:rsid w:val="00B00B97"/>
    <w:rsid w:val="00B03DBE"/>
    <w:rsid w:val="00B05B46"/>
    <w:rsid w:val="00B063D8"/>
    <w:rsid w:val="00B10CCE"/>
    <w:rsid w:val="00B12189"/>
    <w:rsid w:val="00B13D70"/>
    <w:rsid w:val="00B14C1B"/>
    <w:rsid w:val="00B14CA6"/>
    <w:rsid w:val="00B15EFE"/>
    <w:rsid w:val="00B16F68"/>
    <w:rsid w:val="00B231AF"/>
    <w:rsid w:val="00B2643A"/>
    <w:rsid w:val="00B27873"/>
    <w:rsid w:val="00B30072"/>
    <w:rsid w:val="00B30E28"/>
    <w:rsid w:val="00B31098"/>
    <w:rsid w:val="00B31FD4"/>
    <w:rsid w:val="00B33A7E"/>
    <w:rsid w:val="00B36B43"/>
    <w:rsid w:val="00B40B35"/>
    <w:rsid w:val="00B4121C"/>
    <w:rsid w:val="00B44101"/>
    <w:rsid w:val="00B449AD"/>
    <w:rsid w:val="00B44C31"/>
    <w:rsid w:val="00B5034B"/>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17E"/>
    <w:rsid w:val="00B80DD7"/>
    <w:rsid w:val="00B8185D"/>
    <w:rsid w:val="00B81AA3"/>
    <w:rsid w:val="00B81AB7"/>
    <w:rsid w:val="00B81D81"/>
    <w:rsid w:val="00B8252F"/>
    <w:rsid w:val="00B826B5"/>
    <w:rsid w:val="00B83DDD"/>
    <w:rsid w:val="00B8528C"/>
    <w:rsid w:val="00B86C7E"/>
    <w:rsid w:val="00B87E4F"/>
    <w:rsid w:val="00B9130E"/>
    <w:rsid w:val="00B93726"/>
    <w:rsid w:val="00B949A7"/>
    <w:rsid w:val="00B9536D"/>
    <w:rsid w:val="00B95432"/>
    <w:rsid w:val="00B95938"/>
    <w:rsid w:val="00B95DED"/>
    <w:rsid w:val="00BA3D0D"/>
    <w:rsid w:val="00BA421D"/>
    <w:rsid w:val="00BB0A55"/>
    <w:rsid w:val="00BB1022"/>
    <w:rsid w:val="00BB11EF"/>
    <w:rsid w:val="00BB1C34"/>
    <w:rsid w:val="00BB1FCE"/>
    <w:rsid w:val="00BB407E"/>
    <w:rsid w:val="00BB4377"/>
    <w:rsid w:val="00BB50D9"/>
    <w:rsid w:val="00BB5976"/>
    <w:rsid w:val="00BC679B"/>
    <w:rsid w:val="00BD2149"/>
    <w:rsid w:val="00BD2481"/>
    <w:rsid w:val="00BD317E"/>
    <w:rsid w:val="00BD4AE2"/>
    <w:rsid w:val="00BE0864"/>
    <w:rsid w:val="00BE0C53"/>
    <w:rsid w:val="00BE3AC3"/>
    <w:rsid w:val="00BE720D"/>
    <w:rsid w:val="00BF176B"/>
    <w:rsid w:val="00BF3A23"/>
    <w:rsid w:val="00BF3EF6"/>
    <w:rsid w:val="00BF6B69"/>
    <w:rsid w:val="00C00C31"/>
    <w:rsid w:val="00C015F9"/>
    <w:rsid w:val="00C01A8D"/>
    <w:rsid w:val="00C031CD"/>
    <w:rsid w:val="00C034D2"/>
    <w:rsid w:val="00C03F12"/>
    <w:rsid w:val="00C04341"/>
    <w:rsid w:val="00C06F3C"/>
    <w:rsid w:val="00C07333"/>
    <w:rsid w:val="00C07E9D"/>
    <w:rsid w:val="00C10474"/>
    <w:rsid w:val="00C13090"/>
    <w:rsid w:val="00C16BE9"/>
    <w:rsid w:val="00C16FC2"/>
    <w:rsid w:val="00C17214"/>
    <w:rsid w:val="00C201DC"/>
    <w:rsid w:val="00C22059"/>
    <w:rsid w:val="00C24217"/>
    <w:rsid w:val="00C2578E"/>
    <w:rsid w:val="00C2626D"/>
    <w:rsid w:val="00C2659C"/>
    <w:rsid w:val="00C27F82"/>
    <w:rsid w:val="00C312B8"/>
    <w:rsid w:val="00C335CC"/>
    <w:rsid w:val="00C33735"/>
    <w:rsid w:val="00C4536F"/>
    <w:rsid w:val="00C46D84"/>
    <w:rsid w:val="00C5303B"/>
    <w:rsid w:val="00C5574C"/>
    <w:rsid w:val="00C55790"/>
    <w:rsid w:val="00C57C50"/>
    <w:rsid w:val="00C608BB"/>
    <w:rsid w:val="00C61C85"/>
    <w:rsid w:val="00C621A9"/>
    <w:rsid w:val="00C66FE1"/>
    <w:rsid w:val="00C673CF"/>
    <w:rsid w:val="00C70DCA"/>
    <w:rsid w:val="00C713B7"/>
    <w:rsid w:val="00C7408F"/>
    <w:rsid w:val="00C74DBE"/>
    <w:rsid w:val="00C74F07"/>
    <w:rsid w:val="00C80600"/>
    <w:rsid w:val="00C81E1E"/>
    <w:rsid w:val="00C81F52"/>
    <w:rsid w:val="00C827E8"/>
    <w:rsid w:val="00C82BFF"/>
    <w:rsid w:val="00C84975"/>
    <w:rsid w:val="00C85394"/>
    <w:rsid w:val="00C860AD"/>
    <w:rsid w:val="00C90E41"/>
    <w:rsid w:val="00C91C28"/>
    <w:rsid w:val="00C936D6"/>
    <w:rsid w:val="00C95F77"/>
    <w:rsid w:val="00C96BC8"/>
    <w:rsid w:val="00C9712A"/>
    <w:rsid w:val="00CA01EC"/>
    <w:rsid w:val="00CA262D"/>
    <w:rsid w:val="00CA2A50"/>
    <w:rsid w:val="00CA2A63"/>
    <w:rsid w:val="00CA2A7A"/>
    <w:rsid w:val="00CA60CF"/>
    <w:rsid w:val="00CB0E4B"/>
    <w:rsid w:val="00CB0F67"/>
    <w:rsid w:val="00CB196E"/>
    <w:rsid w:val="00CB25E0"/>
    <w:rsid w:val="00CB2E4C"/>
    <w:rsid w:val="00CB36B8"/>
    <w:rsid w:val="00CB4ECC"/>
    <w:rsid w:val="00CB5A54"/>
    <w:rsid w:val="00CB730F"/>
    <w:rsid w:val="00CC09F4"/>
    <w:rsid w:val="00CC1D17"/>
    <w:rsid w:val="00CC2A03"/>
    <w:rsid w:val="00CC5B95"/>
    <w:rsid w:val="00CC67DD"/>
    <w:rsid w:val="00CC6A9A"/>
    <w:rsid w:val="00CD0759"/>
    <w:rsid w:val="00CD1E20"/>
    <w:rsid w:val="00CD65C3"/>
    <w:rsid w:val="00CD697F"/>
    <w:rsid w:val="00CE10C4"/>
    <w:rsid w:val="00CE1639"/>
    <w:rsid w:val="00CE36C7"/>
    <w:rsid w:val="00CE3AFF"/>
    <w:rsid w:val="00CE5194"/>
    <w:rsid w:val="00CE5639"/>
    <w:rsid w:val="00CE5AC2"/>
    <w:rsid w:val="00CE6E46"/>
    <w:rsid w:val="00CE6FEC"/>
    <w:rsid w:val="00CF47D6"/>
    <w:rsid w:val="00CF4A60"/>
    <w:rsid w:val="00CF5949"/>
    <w:rsid w:val="00CF7C2B"/>
    <w:rsid w:val="00D05226"/>
    <w:rsid w:val="00D052CF"/>
    <w:rsid w:val="00D06B15"/>
    <w:rsid w:val="00D07782"/>
    <w:rsid w:val="00D0783D"/>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1B1A"/>
    <w:rsid w:val="00D41EF9"/>
    <w:rsid w:val="00D42A57"/>
    <w:rsid w:val="00D43991"/>
    <w:rsid w:val="00D43CA5"/>
    <w:rsid w:val="00D45154"/>
    <w:rsid w:val="00D45D06"/>
    <w:rsid w:val="00D4654A"/>
    <w:rsid w:val="00D473C9"/>
    <w:rsid w:val="00D47A3B"/>
    <w:rsid w:val="00D5131F"/>
    <w:rsid w:val="00D52323"/>
    <w:rsid w:val="00D524C5"/>
    <w:rsid w:val="00D56979"/>
    <w:rsid w:val="00D60E34"/>
    <w:rsid w:val="00D616A1"/>
    <w:rsid w:val="00D633DF"/>
    <w:rsid w:val="00D6388C"/>
    <w:rsid w:val="00D63CC1"/>
    <w:rsid w:val="00D64498"/>
    <w:rsid w:val="00D705B2"/>
    <w:rsid w:val="00D7360B"/>
    <w:rsid w:val="00D73A74"/>
    <w:rsid w:val="00D73BC2"/>
    <w:rsid w:val="00D75535"/>
    <w:rsid w:val="00D75710"/>
    <w:rsid w:val="00D76FD4"/>
    <w:rsid w:val="00D7732C"/>
    <w:rsid w:val="00D80153"/>
    <w:rsid w:val="00D8390E"/>
    <w:rsid w:val="00D84669"/>
    <w:rsid w:val="00D8632D"/>
    <w:rsid w:val="00D86440"/>
    <w:rsid w:val="00D936C7"/>
    <w:rsid w:val="00D96C4B"/>
    <w:rsid w:val="00D96DB7"/>
    <w:rsid w:val="00DA1CF7"/>
    <w:rsid w:val="00DA2481"/>
    <w:rsid w:val="00DA25C3"/>
    <w:rsid w:val="00DA2E63"/>
    <w:rsid w:val="00DA64E6"/>
    <w:rsid w:val="00DA6A89"/>
    <w:rsid w:val="00DB113E"/>
    <w:rsid w:val="00DB1BA1"/>
    <w:rsid w:val="00DB3DDC"/>
    <w:rsid w:val="00DB58E4"/>
    <w:rsid w:val="00DB61A9"/>
    <w:rsid w:val="00DB6D31"/>
    <w:rsid w:val="00DC1ABE"/>
    <w:rsid w:val="00DC3AE4"/>
    <w:rsid w:val="00DC56B2"/>
    <w:rsid w:val="00DC59E1"/>
    <w:rsid w:val="00DC717B"/>
    <w:rsid w:val="00DD4FEA"/>
    <w:rsid w:val="00DD5C2B"/>
    <w:rsid w:val="00DE0B0C"/>
    <w:rsid w:val="00DE1FD7"/>
    <w:rsid w:val="00DE382D"/>
    <w:rsid w:val="00DE3D5C"/>
    <w:rsid w:val="00DE44C8"/>
    <w:rsid w:val="00DE5816"/>
    <w:rsid w:val="00DE7239"/>
    <w:rsid w:val="00DF02B7"/>
    <w:rsid w:val="00DF0B78"/>
    <w:rsid w:val="00DF1033"/>
    <w:rsid w:val="00DF2C73"/>
    <w:rsid w:val="00DF3645"/>
    <w:rsid w:val="00DF5A5A"/>
    <w:rsid w:val="00DF5E8A"/>
    <w:rsid w:val="00DF6B11"/>
    <w:rsid w:val="00DF788D"/>
    <w:rsid w:val="00E00875"/>
    <w:rsid w:val="00E01389"/>
    <w:rsid w:val="00E01ACD"/>
    <w:rsid w:val="00E0296B"/>
    <w:rsid w:val="00E03541"/>
    <w:rsid w:val="00E04934"/>
    <w:rsid w:val="00E04DE5"/>
    <w:rsid w:val="00E078D6"/>
    <w:rsid w:val="00E101D0"/>
    <w:rsid w:val="00E10AC0"/>
    <w:rsid w:val="00E11DC7"/>
    <w:rsid w:val="00E163B6"/>
    <w:rsid w:val="00E16BBA"/>
    <w:rsid w:val="00E17F85"/>
    <w:rsid w:val="00E20D33"/>
    <w:rsid w:val="00E25710"/>
    <w:rsid w:val="00E26566"/>
    <w:rsid w:val="00E26AF8"/>
    <w:rsid w:val="00E30264"/>
    <w:rsid w:val="00E3294C"/>
    <w:rsid w:val="00E33ED7"/>
    <w:rsid w:val="00E346F2"/>
    <w:rsid w:val="00E35075"/>
    <w:rsid w:val="00E357CD"/>
    <w:rsid w:val="00E361D6"/>
    <w:rsid w:val="00E407E7"/>
    <w:rsid w:val="00E410AD"/>
    <w:rsid w:val="00E4115A"/>
    <w:rsid w:val="00E44656"/>
    <w:rsid w:val="00E44E99"/>
    <w:rsid w:val="00E5102F"/>
    <w:rsid w:val="00E537A9"/>
    <w:rsid w:val="00E53CDF"/>
    <w:rsid w:val="00E57B27"/>
    <w:rsid w:val="00E57FF5"/>
    <w:rsid w:val="00E601D3"/>
    <w:rsid w:val="00E61BD6"/>
    <w:rsid w:val="00E626C9"/>
    <w:rsid w:val="00E63A56"/>
    <w:rsid w:val="00E65791"/>
    <w:rsid w:val="00E661BD"/>
    <w:rsid w:val="00E70834"/>
    <w:rsid w:val="00E75CD9"/>
    <w:rsid w:val="00E77A0D"/>
    <w:rsid w:val="00E77F74"/>
    <w:rsid w:val="00E814FF"/>
    <w:rsid w:val="00E82478"/>
    <w:rsid w:val="00E82A19"/>
    <w:rsid w:val="00E83B6B"/>
    <w:rsid w:val="00E85F37"/>
    <w:rsid w:val="00E90B05"/>
    <w:rsid w:val="00E92046"/>
    <w:rsid w:val="00E930B3"/>
    <w:rsid w:val="00E93B70"/>
    <w:rsid w:val="00E9697B"/>
    <w:rsid w:val="00E97E3D"/>
    <w:rsid w:val="00EA080C"/>
    <w:rsid w:val="00EA15FF"/>
    <w:rsid w:val="00EB038B"/>
    <w:rsid w:val="00EB054C"/>
    <w:rsid w:val="00EB134F"/>
    <w:rsid w:val="00EB2583"/>
    <w:rsid w:val="00EB2E3A"/>
    <w:rsid w:val="00EB4E28"/>
    <w:rsid w:val="00EB5E89"/>
    <w:rsid w:val="00EB6808"/>
    <w:rsid w:val="00EB6CE0"/>
    <w:rsid w:val="00EC181D"/>
    <w:rsid w:val="00EC1CF5"/>
    <w:rsid w:val="00EC2039"/>
    <w:rsid w:val="00EC3C46"/>
    <w:rsid w:val="00EC52D9"/>
    <w:rsid w:val="00EC6079"/>
    <w:rsid w:val="00EC71F2"/>
    <w:rsid w:val="00ED3010"/>
    <w:rsid w:val="00ED4853"/>
    <w:rsid w:val="00ED5152"/>
    <w:rsid w:val="00ED5B28"/>
    <w:rsid w:val="00ED75E1"/>
    <w:rsid w:val="00EE0283"/>
    <w:rsid w:val="00EE03CA"/>
    <w:rsid w:val="00EE2FBA"/>
    <w:rsid w:val="00EE36FC"/>
    <w:rsid w:val="00EE3C6F"/>
    <w:rsid w:val="00EE654C"/>
    <w:rsid w:val="00EE6E75"/>
    <w:rsid w:val="00EF220E"/>
    <w:rsid w:val="00EF3B8D"/>
    <w:rsid w:val="00EF3BBA"/>
    <w:rsid w:val="00EF5502"/>
    <w:rsid w:val="00EF6201"/>
    <w:rsid w:val="00EF69DC"/>
    <w:rsid w:val="00EF6ADF"/>
    <w:rsid w:val="00EF6EA9"/>
    <w:rsid w:val="00EF78CF"/>
    <w:rsid w:val="00F004A6"/>
    <w:rsid w:val="00F01A0B"/>
    <w:rsid w:val="00F03169"/>
    <w:rsid w:val="00F073CA"/>
    <w:rsid w:val="00F078C2"/>
    <w:rsid w:val="00F0790F"/>
    <w:rsid w:val="00F125DB"/>
    <w:rsid w:val="00F16255"/>
    <w:rsid w:val="00F16B66"/>
    <w:rsid w:val="00F1719B"/>
    <w:rsid w:val="00F17559"/>
    <w:rsid w:val="00F25B7A"/>
    <w:rsid w:val="00F268C2"/>
    <w:rsid w:val="00F30671"/>
    <w:rsid w:val="00F30F7D"/>
    <w:rsid w:val="00F35F3B"/>
    <w:rsid w:val="00F36C1C"/>
    <w:rsid w:val="00F43C6E"/>
    <w:rsid w:val="00F445AE"/>
    <w:rsid w:val="00F44B77"/>
    <w:rsid w:val="00F450E4"/>
    <w:rsid w:val="00F47F06"/>
    <w:rsid w:val="00F5175D"/>
    <w:rsid w:val="00F5504D"/>
    <w:rsid w:val="00F55A0C"/>
    <w:rsid w:val="00F55B26"/>
    <w:rsid w:val="00F60B64"/>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A5239"/>
    <w:rsid w:val="00FA596D"/>
    <w:rsid w:val="00FB0700"/>
    <w:rsid w:val="00FB1B3E"/>
    <w:rsid w:val="00FB1E87"/>
    <w:rsid w:val="00FB2574"/>
    <w:rsid w:val="00FB455E"/>
    <w:rsid w:val="00FB4657"/>
    <w:rsid w:val="00FB466C"/>
    <w:rsid w:val="00FB49AB"/>
    <w:rsid w:val="00FB4BBC"/>
    <w:rsid w:val="00FB77B7"/>
    <w:rsid w:val="00FB78E3"/>
    <w:rsid w:val="00FC067D"/>
    <w:rsid w:val="00FC1BE5"/>
    <w:rsid w:val="00FC1C0F"/>
    <w:rsid w:val="00FC6D5D"/>
    <w:rsid w:val="00FC7AB7"/>
    <w:rsid w:val="00FD3C4C"/>
    <w:rsid w:val="00FD457A"/>
    <w:rsid w:val="00FD4AC2"/>
    <w:rsid w:val="00FD57B7"/>
    <w:rsid w:val="00FD600D"/>
    <w:rsid w:val="00FE0F06"/>
    <w:rsid w:val="00FE444C"/>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593D4"/>
  <w15:docId w15:val="{314E6E17-A8A5-4FDF-878C-C311456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0B5A1C"/>
    <w:rPr>
      <w:sz w:val="24"/>
      <w:szCs w:val="24"/>
      <w:lang w:eastAsia="es-ES"/>
    </w:rPr>
  </w:style>
  <w:style w:type="character" w:customStyle="1" w:styleId="UnresolvedMention">
    <w:name w:val="Unresolved Mention"/>
    <w:basedOn w:val="Fuentedeprrafopredeter"/>
    <w:uiPriority w:val="99"/>
    <w:semiHidden/>
    <w:unhideWhenUsed/>
    <w:rsid w:val="00C0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6180">
      <w:bodyDiv w:val="1"/>
      <w:marLeft w:val="0"/>
      <w:marRight w:val="0"/>
      <w:marTop w:val="0"/>
      <w:marBottom w:val="0"/>
      <w:divBdr>
        <w:top w:val="none" w:sz="0" w:space="0" w:color="auto"/>
        <w:left w:val="none" w:sz="0" w:space="0" w:color="auto"/>
        <w:bottom w:val="none" w:sz="0" w:space="0" w:color="auto"/>
        <w:right w:val="none" w:sz="0" w:space="0" w:color="auto"/>
      </w:divBdr>
    </w:div>
    <w:div w:id="295767286">
      <w:bodyDiv w:val="1"/>
      <w:marLeft w:val="0"/>
      <w:marRight w:val="0"/>
      <w:marTop w:val="0"/>
      <w:marBottom w:val="0"/>
      <w:divBdr>
        <w:top w:val="none" w:sz="0" w:space="0" w:color="auto"/>
        <w:left w:val="none" w:sz="0" w:space="0" w:color="auto"/>
        <w:bottom w:val="none" w:sz="0" w:space="0" w:color="auto"/>
        <w:right w:val="none" w:sz="0" w:space="0" w:color="auto"/>
      </w:divBdr>
    </w:div>
    <w:div w:id="512571371">
      <w:bodyDiv w:val="1"/>
      <w:marLeft w:val="0"/>
      <w:marRight w:val="0"/>
      <w:marTop w:val="0"/>
      <w:marBottom w:val="0"/>
      <w:divBdr>
        <w:top w:val="none" w:sz="0" w:space="0" w:color="auto"/>
        <w:left w:val="none" w:sz="0" w:space="0" w:color="auto"/>
        <w:bottom w:val="none" w:sz="0" w:space="0" w:color="auto"/>
        <w:right w:val="none" w:sz="0" w:space="0" w:color="auto"/>
      </w:divBdr>
    </w:div>
    <w:div w:id="526061471">
      <w:bodyDiv w:val="1"/>
      <w:marLeft w:val="0"/>
      <w:marRight w:val="0"/>
      <w:marTop w:val="0"/>
      <w:marBottom w:val="0"/>
      <w:divBdr>
        <w:top w:val="none" w:sz="0" w:space="0" w:color="auto"/>
        <w:left w:val="none" w:sz="0" w:space="0" w:color="auto"/>
        <w:bottom w:val="none" w:sz="0" w:space="0" w:color="auto"/>
        <w:right w:val="none" w:sz="0" w:space="0" w:color="auto"/>
      </w:divBdr>
    </w:div>
    <w:div w:id="563032338">
      <w:bodyDiv w:val="1"/>
      <w:marLeft w:val="0"/>
      <w:marRight w:val="0"/>
      <w:marTop w:val="0"/>
      <w:marBottom w:val="0"/>
      <w:divBdr>
        <w:top w:val="none" w:sz="0" w:space="0" w:color="auto"/>
        <w:left w:val="none" w:sz="0" w:space="0" w:color="auto"/>
        <w:bottom w:val="none" w:sz="0" w:space="0" w:color="auto"/>
        <w:right w:val="none" w:sz="0" w:space="0" w:color="auto"/>
      </w:divBdr>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1246305171">
      <w:bodyDiv w:val="1"/>
      <w:marLeft w:val="0"/>
      <w:marRight w:val="0"/>
      <w:marTop w:val="0"/>
      <w:marBottom w:val="0"/>
      <w:divBdr>
        <w:top w:val="none" w:sz="0" w:space="0" w:color="auto"/>
        <w:left w:val="none" w:sz="0" w:space="0" w:color="auto"/>
        <w:bottom w:val="none" w:sz="0" w:space="0" w:color="auto"/>
        <w:right w:val="none" w:sz="0" w:space="0" w:color="auto"/>
      </w:divBdr>
    </w:div>
    <w:div w:id="1622803001">
      <w:bodyDiv w:val="1"/>
      <w:marLeft w:val="0"/>
      <w:marRight w:val="0"/>
      <w:marTop w:val="0"/>
      <w:marBottom w:val="0"/>
      <w:divBdr>
        <w:top w:val="none" w:sz="0" w:space="0" w:color="auto"/>
        <w:left w:val="none" w:sz="0" w:space="0" w:color="auto"/>
        <w:bottom w:val="none" w:sz="0" w:space="0" w:color="auto"/>
        <w:right w:val="none" w:sz="0" w:space="0" w:color="auto"/>
      </w:divBdr>
    </w:div>
    <w:div w:id="1804813937">
      <w:bodyDiv w:val="1"/>
      <w:marLeft w:val="0"/>
      <w:marRight w:val="0"/>
      <w:marTop w:val="0"/>
      <w:marBottom w:val="0"/>
      <w:divBdr>
        <w:top w:val="none" w:sz="0" w:space="0" w:color="auto"/>
        <w:left w:val="none" w:sz="0" w:space="0" w:color="auto"/>
        <w:bottom w:val="none" w:sz="0" w:space="0" w:color="auto"/>
        <w:right w:val="none" w:sz="0" w:space="0" w:color="auto"/>
      </w:divBdr>
    </w:div>
    <w:div w:id="18391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sd.gov.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openxmlformats.org/officeDocument/2006/relationships/settings" Target="settings.xml"/><Relationship Id="rId9" Type="http://schemas.openxmlformats.org/officeDocument/2006/relationships/hyperlink" Target="http://www.caasd.gov.d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066B-A9C7-483F-AD47-8356A8A2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44</Pages>
  <Words>14519</Words>
  <Characters>79859</Characters>
  <Application>Microsoft Office Word</Application>
  <DocSecurity>0</DocSecurity>
  <Lines>665</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94190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Patricia Ruiz De Los Santos</cp:lastModifiedBy>
  <cp:revision>7</cp:revision>
  <cp:lastPrinted>2019-04-12T14:31:00Z</cp:lastPrinted>
  <dcterms:created xsi:type="dcterms:W3CDTF">2019-04-09T20:37:00Z</dcterms:created>
  <dcterms:modified xsi:type="dcterms:W3CDTF">2019-04-12T14:31:00Z</dcterms:modified>
</cp:coreProperties>
</file>