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C7996">
      <w:r w:rsidRPr="001C7996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9.1pt;margin-top:-33.1pt;width:72.4pt;height:24.05pt;z-index:251700224;mso-width-relative:margin;mso-height-relative:margin" filled="f" stroked="f">
            <v:textbox style="mso-next-textbox:#_x0000_s1050" inset="0,0,0,0">
              <w:txbxContent>
                <w:p w:rsidR="00834A80" w:rsidRPr="00655EC0" w:rsidRDefault="00834A80" w:rsidP="00834A8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</w:t>
                  </w:r>
                  <w:r w:rsidR="00590DEF"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F</w:t>
                  </w:r>
                  <w:r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.00</w:t>
                  </w:r>
                  <w:r w:rsidR="00590DEF"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9</w:t>
                  </w:r>
                </w:p>
              </w:txbxContent>
            </v:textbox>
          </v:shape>
        </w:pict>
      </w:r>
      <w:r w:rsidR="00083717">
        <w:rPr>
          <w:rFonts w:ascii="Arial Bold" w:hAnsi="Arial Bold"/>
          <w:b/>
          <w:caps/>
          <w:noProof/>
          <w:color w:val="FF0000"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2410691</wp:posOffset>
            </wp:positionH>
            <wp:positionV relativeFrom="paragraph">
              <wp:posOffset>-320634</wp:posOffset>
            </wp:positionV>
            <wp:extent cx="783771" cy="783771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996">
        <w:rPr>
          <w:noProof/>
          <w:lang w:val="en-US" w:eastAsia="zh-TW"/>
        </w:rPr>
        <w:pict>
          <v:shape id="_x0000_s1026" type="#_x0000_t202" style="position:absolute;margin-left:-27.7pt;margin-top:-6.9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eastAsia="es-ES"/>
        </w:rPr>
        <w:pict>
          <v:group id="_x0000_s1027" style="position:absolute;margin-left:373.8pt;margin-top:-41.95pt;width:115.15pt;height:87.1pt;z-index:251683840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</w:p>
    <w:p w:rsidR="00535962" w:rsidRPr="00535962" w:rsidRDefault="00535962" w:rsidP="00535962"/>
    <w:p w:rsidR="00535962" w:rsidRDefault="001C7996" w:rsidP="00535962">
      <w:r w:rsidRPr="001C7996">
        <w:rPr>
          <w:noProof/>
          <w:lang w:val="en-US"/>
        </w:rPr>
        <w:pict>
          <v:shape id="_x0000_s1047" type="#_x0000_t202" style="position:absolute;margin-left:380.05pt;margin-top:1.5pt;width:114.05pt;height:21.9pt;z-index:251698176;mso-width-relative:margin;mso-height-relative:margin" filled="f" stroked="f">
            <v:textbox style="mso-next-textbox:#_x0000_s1047">
              <w:txbxContent>
                <w:p w:rsidR="00C13F20" w:rsidRPr="0026335F" w:rsidRDefault="001C7996" w:rsidP="00C13F2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13F20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1C7996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25pt;margin-top:5.0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1C799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319CF">
                        <w:rPr>
                          <w:rStyle w:val="Style6"/>
                        </w:rPr>
                        <w:t xml:space="preserve">Corporación del Acueducto y Alcantarillado de Santo Domingo 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1C7996" w:rsidP="00B62EEF">
      <w:pPr>
        <w:tabs>
          <w:tab w:val="left" w:pos="6267"/>
        </w:tabs>
        <w:spacing w:after="0" w:line="240" w:lineRule="auto"/>
        <w:jc w:val="center"/>
      </w:pPr>
      <w:r w:rsidRPr="001C7996">
        <w:rPr>
          <w:noProof/>
          <w:lang w:val="en-US"/>
        </w:rPr>
        <w:pict>
          <v:shape id="_x0000_s1048" type="#_x0000_t202" style="position:absolute;left:0;text-align:left;margin-left:407.35pt;margin-top:5.65pt;width:83.6pt;height:19.85pt;z-index:251699200;mso-width-relative:margin;mso-height-relative:margin" filled="f" stroked="f">
            <v:textbox style="mso-next-textbox:#_x0000_s1048">
              <w:txbxContent>
                <w:p w:rsidR="00C13F20" w:rsidRPr="0026335F" w:rsidRDefault="00C13F20" w:rsidP="00C13F20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C799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C799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A078A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C799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7E23CD" w:rsidRPr="007E23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A640BD" w:rsidRDefault="00A640BD" w:rsidP="000537E0">
      <w:pPr>
        <w:spacing w:after="0"/>
        <w:jc w:val="both"/>
        <w:rPr>
          <w:sz w:val="24"/>
          <w:szCs w:val="24"/>
        </w:rPr>
      </w:pPr>
    </w:p>
    <w:p w:rsidR="00917939" w:rsidRDefault="001C7996" w:rsidP="000537E0">
      <w:pPr>
        <w:spacing w:after="0"/>
        <w:jc w:val="both"/>
        <w:rPr>
          <w:sz w:val="24"/>
          <w:szCs w:val="24"/>
        </w:rPr>
      </w:pPr>
      <w:r w:rsidRPr="001C7996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56" type="#_x0000_t202" style="position:absolute;left:0;text-align:left;margin-left:15.3pt;margin-top:7.1pt;width:420.2pt;height:23.35pt;z-index:251704320;mso-width-relative:margin;mso-height-relative:margin" stroked="f">
            <v:textbox>
              <w:txbxContent>
                <w:p w:rsidR="00083717" w:rsidRPr="002E1412" w:rsidRDefault="00675D31" w:rsidP="00083717">
                  <w:pPr>
                    <w:rPr>
                      <w:lang w:val="es-ES_tradnl"/>
                    </w:rPr>
                  </w:pPr>
                  <w:r>
                    <w:rPr>
                      <w:rStyle w:val="Style8"/>
                    </w:rPr>
                    <w:t xml:space="preserve">                                     Departamento de Compras</w:t>
                  </w:r>
                </w:p>
              </w:txbxContent>
            </v:textbox>
          </v:shape>
        </w:pic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1C7996" w:rsidP="00917939">
      <w:pPr>
        <w:jc w:val="both"/>
        <w:rPr>
          <w:rFonts w:ascii="Palatino Linotype" w:hAnsi="Palatino Linotype"/>
        </w:rPr>
      </w:pPr>
      <w:r w:rsidRPr="001C7996">
        <w:rPr>
          <w:noProof/>
          <w:lang w:val="en-US"/>
        </w:rPr>
        <w:pict>
          <v:rect id="_x0000_s1052" style="position:absolute;left:0;text-align:left;margin-left:-10.4pt;margin-top:3.55pt;width:472.5pt;height:511.8pt;z-index:251701248" filled="f" fillcolor="#bbe0e3" strokeweight="4.5pt">
            <v:textbox style="mso-next-textbox:#_x0000_s1052">
              <w:txbxContent>
                <w:p w:rsidR="00755BDD" w:rsidRPr="00917939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755BDD" w:rsidRPr="00BF4106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LICITACIÓN PÚBLICA NACIONAL</w:t>
                  </w:r>
                </w:p>
                <w:p w:rsidR="00755BDD" w:rsidRPr="00BF4106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3200058"/>
                    </w:sdtPr>
                    <w:sdtContent>
                      <w:r w:rsidR="008D6166">
                        <w:rPr>
                          <w:rStyle w:val="Style20"/>
                        </w:rPr>
                        <w:t xml:space="preserve"> </w:t>
                      </w:r>
                      <w:r w:rsidR="00675D31">
                        <w:rPr>
                          <w:rStyle w:val="Style20"/>
                        </w:rPr>
                        <w:t>CAASD-LPN-001-2013</w:t>
                      </w:r>
                    </w:sdtContent>
                  </w:sdt>
                </w:p>
                <w:p w:rsidR="00755BDD" w:rsidRPr="004C4214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755BDD" w:rsidRPr="004C4214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755BDD" w:rsidRPr="00917939" w:rsidRDefault="001C7996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3200060"/>
                    </w:sdtPr>
                    <w:sdtContent>
                      <w:r w:rsidR="00675D31" w:rsidRPr="00675D31">
                        <w:rPr>
                          <w:rStyle w:val="Style20"/>
                          <w:rFonts w:eastAsia="Calibri"/>
                        </w:rPr>
                        <w:t>La Corporación del Acueducto y Alcantarillado de la CAASD</w:t>
                      </w:r>
                    </w:sdtContent>
                  </w:sdt>
                  <w:r w:rsidR="00755BDD" w:rsidRPr="00917939">
                    <w:rPr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755BDD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sobre Compras y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Contrataciones Públicas de Bienes,  Servicios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modificada por la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Ley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convoca a todos lo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interesados a presentar propuestas para la </w:t>
                  </w:r>
                  <w:sdt>
                    <w:sdtPr>
                      <w:rPr>
                        <w:rStyle w:val="Style20"/>
                        <w:b/>
                      </w:rPr>
                      <w:alias w:val="Indicar Objeto de contratación, Cantidad y Lugar de entrega "/>
                      <w:tag w:val="Indicar Objeto de contratación, Cantidad y Lugar de entrega "/>
                      <w:id w:val="3200061"/>
                    </w:sdtPr>
                    <w:sdtContent>
                      <w:r w:rsidR="00675D31">
                        <w:rPr>
                          <w:rStyle w:val="Style20"/>
                        </w:rPr>
                        <w:t xml:space="preserve">Adquisición de Dos Millones Cuatrocientas Mil (2,400,000) Libras de Gas Cloro y Nueve Millones Novecientas Mil (9,900,000) Libras de Sulfato de Aluminio Granulado Grado ¨A¨ </w:t>
                      </w:r>
                    </w:sdtContent>
                  </w:sdt>
                </w:p>
                <w:p w:rsidR="00755BDD" w:rsidRPr="00917939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755BDD" w:rsidRPr="00A07E98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dirigirse a </w:t>
                  </w:r>
                  <w:sdt>
                    <w:sdtPr>
                      <w:rPr>
                        <w:rStyle w:val="Style20"/>
                        <w:b/>
                      </w:rPr>
                      <w:alias w:val="Indicar Lugar de obtención de Pliegos"/>
                      <w:tag w:val="Indicar Lugar de obtención de Pliegos"/>
                      <w:id w:val="3200025"/>
                    </w:sdtPr>
                    <w:sdtContent>
                      <w:r w:rsidR="00675D31">
                        <w:rPr>
                          <w:rStyle w:val="Style20"/>
                        </w:rPr>
                        <w:t xml:space="preserve">Departamento de Compras ubicado en el 2do Piso del Edificio No.1 de la </w:t>
                      </w:r>
                      <w:r w:rsidR="00D54D3D">
                        <w:rPr>
                          <w:rStyle w:val="Style20"/>
                        </w:rPr>
                        <w:t>s</w:t>
                      </w:r>
                      <w:r w:rsidR="00675D31">
                        <w:rPr>
                          <w:rStyle w:val="Style20"/>
                        </w:rPr>
                        <w:t xml:space="preserve">ede central de la CAASD, C/ Euclides </w:t>
                      </w:r>
                      <w:r w:rsidR="00D54D3D">
                        <w:rPr>
                          <w:rStyle w:val="Style20"/>
                        </w:rPr>
                        <w:t>Morillo No. 65, Arroyo Hondo</w:t>
                      </w:r>
                    </w:sdtContent>
                  </w:sdt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en el horario de </w:t>
                  </w:r>
                  <w:sdt>
                    <w:sdtPr>
                      <w:rPr>
                        <w:rStyle w:val="Style20"/>
                        <w:b/>
                      </w:rPr>
                      <w:alias w:val="Indicar horario de obtención de Pliegos"/>
                      <w:tag w:val="Indicar horario de obtención de Pliegos"/>
                      <w:id w:val="3200026"/>
                    </w:sdtPr>
                    <w:sdtContent>
                      <w:r w:rsidR="00D54D3D">
                        <w:rPr>
                          <w:rStyle w:val="Style20"/>
                        </w:rPr>
                        <w:t xml:space="preserve"> 9:00am a 4:00 pm</w:t>
                      </w:r>
                    </w:sdtContent>
                  </w:sdt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de  lunes a viernes, o descargarlo de la página Web de la institución </w:t>
                  </w:r>
                  <w:sdt>
                    <w:sdtPr>
                      <w:rPr>
                        <w:rStyle w:val="Style20"/>
                        <w:b/>
                        <w:i/>
                      </w:rPr>
                      <w:alias w:val="Indicar sitio web de la Institución"/>
                      <w:tag w:val="Indicar sitio web de la Institución"/>
                      <w:id w:val="3200027"/>
                    </w:sdtPr>
                    <w:sdtContent>
                      <w:r w:rsidR="00D54D3D">
                        <w:rPr>
                          <w:rStyle w:val="Style20"/>
                        </w:rPr>
                        <w:t>www.caasd.gov.do</w:t>
                      </w:r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9" w:history="1">
                    <w:r w:rsidRPr="00590DEF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los fines de  la elaboración de  sus propuestas. </w:t>
                  </w:r>
                </w:p>
                <w:p w:rsidR="00755BDD" w:rsidRPr="00A07E98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3200031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fecha y hora de la Apertura"/>
                          <w:tag w:val="Indicar fecha y hora de la Apertura"/>
                          <w:id w:val="3200032"/>
                        </w:sdtPr>
                        <w:sdtContent>
                          <w:r w:rsidR="00D54D3D">
                            <w:rPr>
                              <w:rStyle w:val="Style20"/>
                            </w:rPr>
                            <w:t>13 de Marzo 2013 a las 10:30 am</w:t>
                          </w:r>
                        </w:sdtContent>
                      </w:sdt>
                    </w:sdtContent>
                  </w:sdt>
                  <w:r w:rsidRPr="00A07E98"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>hora en que se realizará el acto público de apertura de ofer</w:t>
                  </w:r>
                  <w:r>
                    <w:rPr>
                      <w:sz w:val="22"/>
                      <w:szCs w:val="22"/>
                    </w:rPr>
                    <w:t xml:space="preserve">tas, en </w:t>
                  </w:r>
                  <w:sdt>
                    <w:sdtPr>
                      <w:rPr>
                        <w:rStyle w:val="Style20"/>
                        <w:b/>
                      </w:rPr>
                      <w:alias w:val="Indicar el lugar para presentación de propuestas"/>
                      <w:tag w:val="Indicar el lugar para presentación de propuestas"/>
                      <w:id w:val="3200035"/>
                    </w:sdtPr>
                    <w:sdtContent>
                      <w:r w:rsidR="00D54D3D">
                        <w:rPr>
                          <w:rStyle w:val="Style20"/>
                        </w:rPr>
                        <w:t xml:space="preserve"> el Salón de Reuniones Frida Aybar de Sanabia ubicado en el Edificio No1. De la sede central de la CAASD, C/ Euclides Morillo No.65</w:t>
                      </w:r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755BDD" w:rsidRDefault="00755BDD" w:rsidP="00590D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>
                    <w:rPr>
                      <w:sz w:val="22"/>
                      <w:szCs w:val="22"/>
                    </w:rPr>
                    <w:t>registrarse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7906F8">
                    <w:rPr>
                      <w:b/>
                      <w:sz w:val="22"/>
                      <w:szCs w:val="22"/>
                    </w:rPr>
                    <w:t>Registro de Proveedores del Estado</w:t>
                  </w:r>
                  <w:r w:rsidRPr="008C09C1">
                    <w:rPr>
                      <w:sz w:val="22"/>
                      <w:szCs w:val="22"/>
                    </w:rPr>
                    <w:t xml:space="preserve"> </w:t>
                  </w:r>
                  <w:r w:rsidR="00590DEF"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6319CF" w:rsidRDefault="006319CF" w:rsidP="006319CF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2446192"/>
                  </w:sdtPr>
                  <w:sdtContent>
                    <w:p w:rsidR="006319CF" w:rsidRDefault="006319CF" w:rsidP="006319CF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Comité de Compras y Contrataciones </w:t>
                      </w:r>
                    </w:p>
                    <w:p w:rsidR="00655EC0" w:rsidRPr="006319CF" w:rsidRDefault="006319CF" w:rsidP="006319CF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Corporación del Acueducto y Alcantarillado de Santo Domingo </w:t>
                      </w:r>
                    </w:p>
                  </w:sdtContent>
                </w:sdt>
                <w:p w:rsidR="00655EC0" w:rsidRPr="00655EC0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655EC0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</w:p>
                <w:p w:rsidR="00655EC0" w:rsidRPr="00590DEF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</w:p>
                <w:p w:rsidR="00755BDD" w:rsidRDefault="00755BDD" w:rsidP="00755BDD"/>
              </w:txbxContent>
            </v:textbox>
          </v:rect>
        </w:pic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BE120F" w:rsidRDefault="00917939" w:rsidP="00917939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17939" w:rsidRDefault="001C7996" w:rsidP="0091793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zh-TW"/>
        </w:rPr>
        <w:pict>
          <v:shape id="_x0000_s1053" type="#_x0000_t202" style="position:absolute;left:0;text-align:left;margin-left:136.3pt;margin-top:21.7pt;width:185.85pt;height:28.05pt;z-index:251703296;mso-width-relative:margin;mso-height-relative:margin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755BDD" w:rsidRDefault="00755BDD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917939" w:rsidRPr="00C66D08" w:rsidRDefault="00917939" w:rsidP="000537E0">
      <w:pPr>
        <w:spacing w:after="0"/>
        <w:jc w:val="both"/>
        <w:rPr>
          <w:sz w:val="24"/>
          <w:szCs w:val="24"/>
        </w:rPr>
      </w:pPr>
    </w:p>
    <w:sectPr w:rsidR="00917939" w:rsidRPr="00C66D08" w:rsidSect="00590DEF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00" w:rsidRDefault="00774D00" w:rsidP="001007E7">
      <w:pPr>
        <w:spacing w:after="0" w:line="240" w:lineRule="auto"/>
      </w:pPr>
      <w:r>
        <w:separator/>
      </w:r>
    </w:p>
  </w:endnote>
  <w:endnote w:type="continuationSeparator" w:id="1">
    <w:p w:rsidR="00774D00" w:rsidRDefault="00774D0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90DEF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996" w:rsidRPr="001C7996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3.65pt;margin-top:-26.7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1C7996" w:rsidRPr="001C7996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8.85pt;margin-top:2.85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C13F20">
                  <w:rPr>
                    <w:sz w:val="14"/>
                    <w:lang w:val="es-DO"/>
                  </w:rPr>
                  <w:t>UR.</w:t>
                </w:r>
                <w:r w:rsidR="00927318">
                  <w:rPr>
                    <w:sz w:val="14"/>
                    <w:lang w:val="es-DO"/>
                  </w:rPr>
                  <w:t>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92731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00" w:rsidRDefault="00774D00" w:rsidP="001007E7">
      <w:pPr>
        <w:spacing w:after="0" w:line="240" w:lineRule="auto"/>
      </w:pPr>
      <w:r>
        <w:separator/>
      </w:r>
    </w:p>
  </w:footnote>
  <w:footnote w:type="continuationSeparator" w:id="1">
    <w:p w:rsidR="00774D00" w:rsidRDefault="00774D0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1B37"/>
    <w:rsid w:val="0003230E"/>
    <w:rsid w:val="00034DD9"/>
    <w:rsid w:val="00045479"/>
    <w:rsid w:val="0004705E"/>
    <w:rsid w:val="000537E0"/>
    <w:rsid w:val="00083717"/>
    <w:rsid w:val="00085D3A"/>
    <w:rsid w:val="001007E7"/>
    <w:rsid w:val="001020C0"/>
    <w:rsid w:val="001045AD"/>
    <w:rsid w:val="00157600"/>
    <w:rsid w:val="00170EC5"/>
    <w:rsid w:val="00173E19"/>
    <w:rsid w:val="00181E8D"/>
    <w:rsid w:val="00194FF2"/>
    <w:rsid w:val="001A3F92"/>
    <w:rsid w:val="001C7996"/>
    <w:rsid w:val="001F0A84"/>
    <w:rsid w:val="001F73A7"/>
    <w:rsid w:val="002009A7"/>
    <w:rsid w:val="00253DBA"/>
    <w:rsid w:val="0026335F"/>
    <w:rsid w:val="00295BD4"/>
    <w:rsid w:val="002A58E7"/>
    <w:rsid w:val="002E1412"/>
    <w:rsid w:val="002F21FC"/>
    <w:rsid w:val="00314023"/>
    <w:rsid w:val="00330574"/>
    <w:rsid w:val="003630C2"/>
    <w:rsid w:val="00366551"/>
    <w:rsid w:val="0042490F"/>
    <w:rsid w:val="004379A6"/>
    <w:rsid w:val="00456C17"/>
    <w:rsid w:val="00466B9C"/>
    <w:rsid w:val="00495A47"/>
    <w:rsid w:val="004D45A8"/>
    <w:rsid w:val="00535962"/>
    <w:rsid w:val="005464F9"/>
    <w:rsid w:val="00590DEF"/>
    <w:rsid w:val="00611A07"/>
    <w:rsid w:val="0062592A"/>
    <w:rsid w:val="006319CF"/>
    <w:rsid w:val="00634603"/>
    <w:rsid w:val="00636493"/>
    <w:rsid w:val="006506D0"/>
    <w:rsid w:val="00651E48"/>
    <w:rsid w:val="00655EC0"/>
    <w:rsid w:val="00666D56"/>
    <w:rsid w:val="006709BC"/>
    <w:rsid w:val="006728F1"/>
    <w:rsid w:val="00675D31"/>
    <w:rsid w:val="006A078A"/>
    <w:rsid w:val="006B5EA1"/>
    <w:rsid w:val="006B7CB4"/>
    <w:rsid w:val="006F444B"/>
    <w:rsid w:val="006F567F"/>
    <w:rsid w:val="00725091"/>
    <w:rsid w:val="00755BDD"/>
    <w:rsid w:val="0076533A"/>
    <w:rsid w:val="00774D00"/>
    <w:rsid w:val="00777396"/>
    <w:rsid w:val="00780880"/>
    <w:rsid w:val="0078205D"/>
    <w:rsid w:val="007906F8"/>
    <w:rsid w:val="007B6F6F"/>
    <w:rsid w:val="007E23CD"/>
    <w:rsid w:val="007E39BF"/>
    <w:rsid w:val="00820C9F"/>
    <w:rsid w:val="0082707E"/>
    <w:rsid w:val="00834A80"/>
    <w:rsid w:val="008B3AE5"/>
    <w:rsid w:val="008C388B"/>
    <w:rsid w:val="008D6166"/>
    <w:rsid w:val="00917939"/>
    <w:rsid w:val="00927318"/>
    <w:rsid w:val="00944AAE"/>
    <w:rsid w:val="009468FE"/>
    <w:rsid w:val="00960282"/>
    <w:rsid w:val="009A1107"/>
    <w:rsid w:val="009A1B37"/>
    <w:rsid w:val="00A07E98"/>
    <w:rsid w:val="00A16099"/>
    <w:rsid w:val="00A26D17"/>
    <w:rsid w:val="00A41A9A"/>
    <w:rsid w:val="00A640BD"/>
    <w:rsid w:val="00A72F42"/>
    <w:rsid w:val="00AA5BD4"/>
    <w:rsid w:val="00AD7919"/>
    <w:rsid w:val="00AE0ECD"/>
    <w:rsid w:val="00AE1648"/>
    <w:rsid w:val="00AF64C2"/>
    <w:rsid w:val="00B1099E"/>
    <w:rsid w:val="00B37453"/>
    <w:rsid w:val="00B62EEF"/>
    <w:rsid w:val="00B73A03"/>
    <w:rsid w:val="00B97B51"/>
    <w:rsid w:val="00BA0007"/>
    <w:rsid w:val="00BB1D79"/>
    <w:rsid w:val="00BC1D0C"/>
    <w:rsid w:val="00BC61BD"/>
    <w:rsid w:val="00C078CB"/>
    <w:rsid w:val="00C13F20"/>
    <w:rsid w:val="00C22DBE"/>
    <w:rsid w:val="00C335F6"/>
    <w:rsid w:val="00C5078F"/>
    <w:rsid w:val="00C66D08"/>
    <w:rsid w:val="00C94E33"/>
    <w:rsid w:val="00CA0E82"/>
    <w:rsid w:val="00CA164C"/>
    <w:rsid w:val="00CA4661"/>
    <w:rsid w:val="00CE67A3"/>
    <w:rsid w:val="00D24FA7"/>
    <w:rsid w:val="00D44D84"/>
    <w:rsid w:val="00D45A3E"/>
    <w:rsid w:val="00D54D3D"/>
    <w:rsid w:val="00D64696"/>
    <w:rsid w:val="00D773B6"/>
    <w:rsid w:val="00D90D49"/>
    <w:rsid w:val="00D94056"/>
    <w:rsid w:val="00DC14AB"/>
    <w:rsid w:val="00DC5D96"/>
    <w:rsid w:val="00DD4F3E"/>
    <w:rsid w:val="00DF4300"/>
    <w:rsid w:val="00E13E55"/>
    <w:rsid w:val="00EA41D3"/>
    <w:rsid w:val="00EA7406"/>
    <w:rsid w:val="00EB44FD"/>
    <w:rsid w:val="00EE1E7B"/>
    <w:rsid w:val="00F225BF"/>
    <w:rsid w:val="00F53753"/>
    <w:rsid w:val="00F632CE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09%20-%20Convocatoria%20a%20Licitaci&#243;n%20P&#250;blica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E2AC-CD7D-472A-9B5E-DCF692C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SNCC.F.009 - Convocatoria a Licitación Pública Nacional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17723</cp:lastModifiedBy>
  <cp:revision>2</cp:revision>
  <cp:lastPrinted>2011-03-08T15:52:00Z</cp:lastPrinted>
  <dcterms:created xsi:type="dcterms:W3CDTF">2013-01-23T19:09:00Z</dcterms:created>
  <dcterms:modified xsi:type="dcterms:W3CDTF">2013-01-23T19:09:00Z</dcterms:modified>
</cp:coreProperties>
</file>