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487D0250" wp14:editId="7ECE9A57">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Default="007F580F" w:rsidP="00237BAE">
      <w:pPr>
        <w:autoSpaceDE w:val="0"/>
        <w:autoSpaceDN w:val="0"/>
        <w:jc w:val="center"/>
        <w:rPr>
          <w:rFonts w:ascii="Arial Narrow" w:hAnsi="Arial Narrow" w:cs="Arial"/>
          <w:sz w:val="28"/>
          <w:szCs w:val="28"/>
        </w:rPr>
      </w:pPr>
    </w:p>
    <w:p w:rsidR="0060411F" w:rsidRDefault="0060411F" w:rsidP="00237BAE">
      <w:pPr>
        <w:autoSpaceDE w:val="0"/>
        <w:autoSpaceDN w:val="0"/>
        <w:jc w:val="center"/>
        <w:rPr>
          <w:rFonts w:ascii="Arial Narrow" w:hAnsi="Arial Narrow" w:cs="Arial"/>
          <w:sz w:val="28"/>
          <w:szCs w:val="28"/>
        </w:rPr>
      </w:pPr>
      <w:r>
        <w:rPr>
          <w:rFonts w:ascii="Arial Narrow" w:hAnsi="Arial Narrow" w:cs="Arial"/>
          <w:noProof/>
          <w:sz w:val="28"/>
          <w:szCs w:val="28"/>
          <w:lang w:eastAsia="es-DO"/>
        </w:rPr>
        <w:drawing>
          <wp:inline distT="0" distB="0" distL="0" distR="0">
            <wp:extent cx="750000" cy="9200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Caasd_2.png"/>
                    <pic:cNvPicPr/>
                  </pic:nvPicPr>
                  <pic:blipFill>
                    <a:blip r:embed="rId10">
                      <a:extLst>
                        <a:ext uri="{28A0092B-C50C-407E-A947-70E740481C1C}">
                          <a14:useLocalDpi xmlns:a14="http://schemas.microsoft.com/office/drawing/2010/main" val="0"/>
                        </a:ext>
                      </a:extLst>
                    </a:blip>
                    <a:stretch>
                      <a:fillRect/>
                    </a:stretch>
                  </pic:blipFill>
                  <pic:spPr>
                    <a:xfrm>
                      <a:off x="0" y="0"/>
                      <a:ext cx="750000" cy="920000"/>
                    </a:xfrm>
                    <a:prstGeom prst="rect">
                      <a:avLst/>
                    </a:prstGeom>
                  </pic:spPr>
                </pic:pic>
              </a:graphicData>
            </a:graphic>
          </wp:inline>
        </w:drawing>
      </w:r>
    </w:p>
    <w:p w:rsidR="0060411F" w:rsidRPr="0060411F" w:rsidRDefault="0060411F" w:rsidP="00237BAE">
      <w:pPr>
        <w:autoSpaceDE w:val="0"/>
        <w:autoSpaceDN w:val="0"/>
        <w:jc w:val="center"/>
        <w:rPr>
          <w:rFonts w:ascii="Arial Narrow" w:hAnsi="Arial Narrow" w:cs="Arial"/>
          <w:sz w:val="28"/>
          <w:szCs w:val="28"/>
        </w:rPr>
      </w:pPr>
    </w:p>
    <w:p w:rsidR="007F580F" w:rsidRPr="0060411F" w:rsidRDefault="0060411F" w:rsidP="00237BAE">
      <w:pPr>
        <w:autoSpaceDE w:val="0"/>
        <w:autoSpaceDN w:val="0"/>
        <w:jc w:val="center"/>
        <w:rPr>
          <w:rFonts w:ascii="Arial Narrow" w:hAnsi="Arial Narrow" w:cs="Arial"/>
          <w:sz w:val="28"/>
          <w:szCs w:val="28"/>
        </w:rPr>
      </w:pPr>
      <w:r w:rsidRPr="0060411F">
        <w:rPr>
          <w:rStyle w:val="Style6"/>
          <w:rFonts w:ascii="Arial Narrow" w:hAnsi="Arial Narrow"/>
          <w:sz w:val="28"/>
          <w:szCs w:val="28"/>
        </w:rPr>
        <w:t>Corporación del Acueducto y Alcantarillado de Santo Domingo</w:t>
      </w:r>
    </w:p>
    <w:p w:rsidR="007F580F" w:rsidRDefault="007F580F" w:rsidP="00237BAE">
      <w:pPr>
        <w:autoSpaceDE w:val="0"/>
        <w:autoSpaceDN w:val="0"/>
        <w:rPr>
          <w:rFonts w:ascii="Arial Narrow" w:hAnsi="Arial Narrow" w:cs="Arial"/>
          <w:b/>
          <w:bCs/>
          <w:sz w:val="28"/>
          <w:szCs w:val="28"/>
        </w:rPr>
      </w:pPr>
    </w:p>
    <w:p w:rsidR="0060411F" w:rsidRPr="0060411F" w:rsidRDefault="0060411F" w:rsidP="00237BAE">
      <w:pPr>
        <w:autoSpaceDE w:val="0"/>
        <w:autoSpaceDN w:val="0"/>
        <w:rPr>
          <w:rFonts w:ascii="Arial Narrow" w:hAnsi="Arial Narrow" w:cs="Arial"/>
          <w:b/>
          <w:bCs/>
          <w:sz w:val="28"/>
          <w:szCs w:val="28"/>
        </w:rPr>
      </w:pPr>
    </w:p>
    <w:p w:rsidR="007F580F" w:rsidRPr="0060411F" w:rsidRDefault="00DB1BA1" w:rsidP="00A77021">
      <w:pPr>
        <w:autoSpaceDE w:val="0"/>
        <w:autoSpaceDN w:val="0"/>
        <w:jc w:val="center"/>
        <w:rPr>
          <w:rStyle w:val="Style6"/>
          <w:rFonts w:ascii="Arial Narrow" w:hAnsi="Arial Narrow"/>
          <w:sz w:val="28"/>
          <w:szCs w:val="28"/>
        </w:rPr>
      </w:pPr>
      <w:r w:rsidRPr="0060411F">
        <w:rPr>
          <w:rStyle w:val="Style6"/>
          <w:rFonts w:ascii="Arial Narrow" w:hAnsi="Arial Narrow"/>
          <w:sz w:val="28"/>
          <w:szCs w:val="28"/>
        </w:rPr>
        <w:t>“</w:t>
      </w:r>
      <w:r w:rsidR="0060411F" w:rsidRPr="0060411F">
        <w:rPr>
          <w:rStyle w:val="Style6"/>
          <w:rFonts w:ascii="Arial Narrow" w:hAnsi="Arial Narrow"/>
          <w:sz w:val="28"/>
          <w:szCs w:val="28"/>
        </w:rPr>
        <w:t>Año de la Atención Integral a la Primera Infancia”</w:t>
      </w:r>
    </w:p>
    <w:p w:rsidR="007F580F" w:rsidRPr="0060411F" w:rsidRDefault="007F580F" w:rsidP="00237BAE">
      <w:pPr>
        <w:autoSpaceDE w:val="0"/>
        <w:autoSpaceDN w:val="0"/>
        <w:jc w:val="center"/>
        <w:rPr>
          <w:rFonts w:ascii="Arial Narrow" w:hAnsi="Arial Narrow" w:cs="Arial"/>
          <w:b/>
          <w:bCs/>
          <w:sz w:val="28"/>
          <w:szCs w:val="28"/>
        </w:rPr>
      </w:pPr>
    </w:p>
    <w:p w:rsidR="007F580F" w:rsidRPr="0060411F" w:rsidRDefault="007F580F" w:rsidP="00237BAE">
      <w:pPr>
        <w:tabs>
          <w:tab w:val="left" w:pos="1620"/>
          <w:tab w:val="left" w:pos="9072"/>
          <w:tab w:val="left" w:pos="9192"/>
        </w:tabs>
        <w:autoSpaceDE w:val="0"/>
        <w:autoSpaceDN w:val="0"/>
        <w:ind w:right="-22"/>
        <w:jc w:val="center"/>
        <w:rPr>
          <w:rFonts w:ascii="Arial Narrow" w:hAnsi="Arial Narrow" w:cs="Arial"/>
          <w:b/>
          <w:bCs/>
          <w:sz w:val="28"/>
          <w:szCs w:val="28"/>
        </w:rPr>
      </w:pPr>
      <w:r w:rsidRPr="0060411F">
        <w:rPr>
          <w:rFonts w:ascii="Arial Narrow" w:hAnsi="Arial Narrow" w:cs="Arial"/>
          <w:b/>
          <w:bCs/>
          <w:sz w:val="28"/>
          <w:szCs w:val="28"/>
        </w:rPr>
        <w:t>PLIEGO DE  CONDICIONES ESPECÍFICAS PARA</w:t>
      </w:r>
    </w:p>
    <w:p w:rsidR="007F580F" w:rsidRPr="0060411F" w:rsidRDefault="007F580F" w:rsidP="00237BAE">
      <w:pPr>
        <w:autoSpaceDE w:val="0"/>
        <w:autoSpaceDN w:val="0"/>
        <w:ind w:right="6"/>
        <w:jc w:val="center"/>
        <w:rPr>
          <w:rFonts w:ascii="Arial Narrow" w:hAnsi="Arial Narrow" w:cs="Arial"/>
          <w:b/>
          <w:bCs/>
          <w:sz w:val="28"/>
          <w:szCs w:val="28"/>
        </w:rPr>
      </w:pPr>
      <w:r w:rsidRPr="0060411F">
        <w:rPr>
          <w:rFonts w:ascii="Arial Narrow" w:hAnsi="Arial Narrow" w:cs="Arial"/>
          <w:b/>
          <w:bCs/>
          <w:sz w:val="28"/>
          <w:szCs w:val="28"/>
        </w:rPr>
        <w:t>CONTRATACIÓN DE OBRAS</w:t>
      </w:r>
    </w:p>
    <w:p w:rsidR="00DB1BA1" w:rsidRPr="0060411F" w:rsidRDefault="00DB1BA1" w:rsidP="00237BAE">
      <w:pPr>
        <w:autoSpaceDE w:val="0"/>
        <w:autoSpaceDN w:val="0"/>
        <w:ind w:right="6"/>
        <w:jc w:val="center"/>
        <w:rPr>
          <w:rFonts w:ascii="Arial Narrow" w:hAnsi="Arial Narrow" w:cs="Arial"/>
          <w:b/>
          <w:bCs/>
          <w:sz w:val="28"/>
          <w:szCs w:val="28"/>
        </w:rPr>
      </w:pPr>
    </w:p>
    <w:p w:rsidR="00DB1BA1" w:rsidRPr="0060411F" w:rsidRDefault="00DB1BA1" w:rsidP="00237BAE">
      <w:pPr>
        <w:autoSpaceDE w:val="0"/>
        <w:autoSpaceDN w:val="0"/>
        <w:ind w:right="6"/>
        <w:jc w:val="center"/>
        <w:rPr>
          <w:rFonts w:ascii="Arial Narrow" w:hAnsi="Arial Narrow" w:cs="Arial"/>
          <w:b/>
          <w:bCs/>
          <w:sz w:val="28"/>
          <w:szCs w:val="28"/>
        </w:rPr>
      </w:pPr>
    </w:p>
    <w:p w:rsidR="00DB1BA1" w:rsidRPr="0060411F" w:rsidRDefault="00DB1BA1" w:rsidP="00A77021">
      <w:pPr>
        <w:autoSpaceDE w:val="0"/>
        <w:autoSpaceDN w:val="0"/>
        <w:jc w:val="center"/>
        <w:rPr>
          <w:rStyle w:val="Style6"/>
          <w:rFonts w:ascii="Arial Narrow" w:hAnsi="Arial Narrow"/>
          <w:sz w:val="28"/>
          <w:szCs w:val="28"/>
        </w:rPr>
      </w:pPr>
    </w:p>
    <w:p w:rsidR="00DB1BA1" w:rsidRPr="0060411F" w:rsidRDefault="0060411F" w:rsidP="00A77021">
      <w:pPr>
        <w:autoSpaceDE w:val="0"/>
        <w:autoSpaceDN w:val="0"/>
        <w:jc w:val="center"/>
        <w:rPr>
          <w:rStyle w:val="Style6"/>
          <w:rFonts w:ascii="Arial Narrow" w:hAnsi="Arial Narrow"/>
          <w:sz w:val="28"/>
          <w:szCs w:val="28"/>
        </w:rPr>
      </w:pPr>
      <w:r w:rsidRPr="0060411F">
        <w:rPr>
          <w:rStyle w:val="Style6"/>
          <w:rFonts w:ascii="Arial Narrow" w:hAnsi="Arial Narrow"/>
          <w:sz w:val="28"/>
          <w:szCs w:val="28"/>
        </w:rPr>
        <w:t>TRABAJOS DE MOVIMIENTOS DE TIERRA, SUMINISTRO Y COLOCACION DE TUBERIAS  EN PROYECTO "CIUDAD JUAN BOSCH", UBICADO ENTRE LA AUTOPISTA JUAN PABLO II Y LAS AVENIDAS ECOLOGICA Y SAN ISIDRO, SANTO DOMINGO ESTE</w:t>
      </w:r>
    </w:p>
    <w:p w:rsidR="0060411F" w:rsidRDefault="0060411F" w:rsidP="00A77021">
      <w:pPr>
        <w:autoSpaceDE w:val="0"/>
        <w:autoSpaceDN w:val="0"/>
        <w:jc w:val="center"/>
        <w:rPr>
          <w:rStyle w:val="Style6"/>
          <w:rFonts w:ascii="Arial Narrow" w:hAnsi="Arial Narrow"/>
          <w:sz w:val="28"/>
          <w:szCs w:val="28"/>
        </w:rPr>
      </w:pPr>
    </w:p>
    <w:p w:rsidR="0060411F" w:rsidRDefault="0060411F" w:rsidP="00A77021">
      <w:pPr>
        <w:autoSpaceDE w:val="0"/>
        <w:autoSpaceDN w:val="0"/>
        <w:jc w:val="center"/>
        <w:rPr>
          <w:rStyle w:val="Style6"/>
          <w:rFonts w:ascii="Arial Narrow" w:hAnsi="Arial Narrow"/>
          <w:sz w:val="28"/>
          <w:szCs w:val="28"/>
        </w:rPr>
      </w:pPr>
    </w:p>
    <w:p w:rsidR="0060411F" w:rsidRPr="0060411F" w:rsidRDefault="0060411F" w:rsidP="00A77021">
      <w:pPr>
        <w:autoSpaceDE w:val="0"/>
        <w:autoSpaceDN w:val="0"/>
        <w:jc w:val="center"/>
        <w:rPr>
          <w:rStyle w:val="Style6"/>
          <w:rFonts w:ascii="Arial Narrow" w:hAnsi="Arial Narrow"/>
          <w:sz w:val="28"/>
          <w:szCs w:val="28"/>
        </w:rPr>
      </w:pPr>
    </w:p>
    <w:p w:rsidR="00F36C1C" w:rsidRPr="0060411F" w:rsidRDefault="0060411F" w:rsidP="00A77021">
      <w:pPr>
        <w:autoSpaceDE w:val="0"/>
        <w:autoSpaceDN w:val="0"/>
        <w:jc w:val="center"/>
        <w:rPr>
          <w:rStyle w:val="Style6"/>
          <w:rFonts w:ascii="Arial Narrow" w:hAnsi="Arial Narrow"/>
          <w:sz w:val="28"/>
          <w:szCs w:val="28"/>
        </w:rPr>
      </w:pPr>
      <w:r w:rsidRPr="0060411F">
        <w:rPr>
          <w:rStyle w:val="Style6"/>
          <w:rFonts w:ascii="Arial Narrow" w:hAnsi="Arial Narrow"/>
          <w:sz w:val="28"/>
          <w:szCs w:val="28"/>
        </w:rPr>
        <w:t>Procedimiento de Urgencia</w:t>
      </w:r>
    </w:p>
    <w:p w:rsidR="007F580F" w:rsidRPr="0060411F" w:rsidRDefault="0060411F" w:rsidP="00A77021">
      <w:pPr>
        <w:autoSpaceDE w:val="0"/>
        <w:autoSpaceDN w:val="0"/>
        <w:jc w:val="center"/>
        <w:rPr>
          <w:rStyle w:val="Style6"/>
          <w:rFonts w:ascii="Arial Narrow" w:hAnsi="Arial Narrow"/>
          <w:sz w:val="28"/>
          <w:szCs w:val="28"/>
        </w:rPr>
      </w:pPr>
      <w:r w:rsidRPr="0060411F">
        <w:rPr>
          <w:rStyle w:val="Style6"/>
          <w:rFonts w:ascii="Arial Narrow" w:hAnsi="Arial Narrow"/>
          <w:sz w:val="28"/>
          <w:szCs w:val="28"/>
        </w:rPr>
        <w:t>CAASD-UR-01-2015</w:t>
      </w: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60411F" w:rsidRDefault="0060411F" w:rsidP="00A77021">
      <w:pPr>
        <w:autoSpaceDE w:val="0"/>
        <w:autoSpaceDN w:val="0"/>
        <w:jc w:val="center"/>
        <w:rPr>
          <w:rStyle w:val="Style6"/>
          <w:rFonts w:ascii="Arial Narrow" w:hAnsi="Arial Narrow"/>
          <w:b w:val="0"/>
          <w:sz w:val="24"/>
        </w:rPr>
      </w:pPr>
      <w:r w:rsidRPr="0060411F">
        <w:rPr>
          <w:rStyle w:val="Style6"/>
          <w:rFonts w:ascii="Arial Narrow" w:hAnsi="Arial Narrow"/>
          <w:b w:val="0"/>
          <w:sz w:val="24"/>
        </w:rPr>
        <w:t>11 Marzo 2015</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241EE3">
              <w:rPr>
                <w:noProof/>
                <w:webHidden/>
              </w:rPr>
              <w:t>5</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241EE3">
              <w:rPr>
                <w:noProof/>
                <w:webHidden/>
              </w:rPr>
              <w:t>5</w:t>
            </w:r>
            <w:r w:rsidR="00241EE3">
              <w:rPr>
                <w:noProof/>
                <w:webHidden/>
              </w:rPr>
              <w:fldChar w:fldCharType="end"/>
            </w:r>
          </w:hyperlink>
        </w:p>
        <w:p w:rsidR="00241EE3" w:rsidRDefault="00237D3F">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241EE3">
              <w:rPr>
                <w:webHidden/>
              </w:rPr>
              <w:t>8</w:t>
            </w:r>
            <w:r w:rsidR="00241EE3">
              <w:rPr>
                <w:webHidden/>
              </w:rPr>
              <w:fldChar w:fldCharType="end"/>
            </w:r>
          </w:hyperlink>
        </w:p>
        <w:p w:rsidR="00241EE3" w:rsidRDefault="00237D3F">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241EE3">
              <w:rPr>
                <w:webHidden/>
              </w:rPr>
              <w:t>8</w:t>
            </w:r>
            <w:r w:rsidR="00241EE3">
              <w:rPr>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241EE3">
              <w:rPr>
                <w:noProof/>
                <w:webHidden/>
              </w:rPr>
              <w:t>12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241EE3">
              <w:rPr>
                <w:noProof/>
                <w:webHidden/>
              </w:rPr>
              <w:t>13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241EE3">
              <w:rPr>
                <w:noProof/>
                <w:webHidden/>
              </w:rPr>
              <w:t>13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241EE3">
              <w:rPr>
                <w:noProof/>
                <w:webHidden/>
              </w:rPr>
              <w:t>13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241EE3">
              <w:rPr>
                <w:noProof/>
                <w:webHidden/>
              </w:rPr>
              <w:t>15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241EE3">
              <w:rPr>
                <w:noProof/>
                <w:webHidden/>
              </w:rPr>
              <w:t>17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241EE3">
              <w:rPr>
                <w:noProof/>
                <w:webHidden/>
              </w:rPr>
              <w:t>17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241EE3">
              <w:rPr>
                <w:noProof/>
                <w:webHidden/>
              </w:rPr>
              <w:t>19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241EE3">
              <w:rPr>
                <w:noProof/>
                <w:webHidden/>
              </w:rPr>
              <w:t>19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241EE3">
              <w:rPr>
                <w:noProof/>
                <w:webHidden/>
              </w:rPr>
              <w:t>19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241EE3">
              <w:rPr>
                <w:noProof/>
                <w:webHidden/>
              </w:rPr>
              <w:t>21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241EE3">
              <w:rPr>
                <w:noProof/>
                <w:webHidden/>
              </w:rPr>
              <w:t>21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241EE3">
              <w:rPr>
                <w:noProof/>
                <w:webHidden/>
              </w:rPr>
              <w:t>21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241EE3">
              <w:rPr>
                <w:noProof/>
                <w:webHidden/>
              </w:rPr>
              <w:t>22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241EE3">
              <w:rPr>
                <w:noProof/>
                <w:webHidden/>
              </w:rPr>
              <w:t>22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241EE3">
              <w:rPr>
                <w:noProof/>
                <w:webHidden/>
              </w:rPr>
              <w:t>22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241EE3">
              <w:rPr>
                <w:noProof/>
                <w:webHidden/>
              </w:rPr>
              <w:t>23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241EE3">
              <w:rPr>
                <w:noProof/>
                <w:webHidden/>
              </w:rPr>
              <w:t>23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241EE3">
              <w:rPr>
                <w:noProof/>
                <w:webHidden/>
              </w:rPr>
              <w:t>24</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Cronograma de la Licitación</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241EE3">
              <w:rPr>
                <w:noProof/>
                <w:webHidden/>
              </w:rPr>
              <w:t>26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241EE3">
              <w:rPr>
                <w:noProof/>
                <w:webHidden/>
              </w:rPr>
              <w:t>27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241EE3">
              <w:rPr>
                <w:noProof/>
                <w:webHidden/>
              </w:rPr>
              <w:t>28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241EE3">
              <w:rPr>
                <w:noProof/>
                <w:webHidden/>
              </w:rPr>
              <w:t>28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241EE3">
              <w:rPr>
                <w:noProof/>
                <w:webHidden/>
              </w:rPr>
              <w:t>28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241EE3">
              <w:rPr>
                <w:noProof/>
                <w:webHidden/>
              </w:rPr>
              <w:t>29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241EE3">
              <w:rPr>
                <w:noProof/>
                <w:webHidden/>
              </w:rPr>
              <w:t>29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241EE3">
              <w:rPr>
                <w:noProof/>
                <w:webHidden/>
              </w:rPr>
              <w:t>29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241EE3">
              <w:rPr>
                <w:noProof/>
                <w:webHidden/>
              </w:rPr>
              <w:t>30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241EE3">
              <w:rPr>
                <w:noProof/>
                <w:webHidden/>
              </w:rPr>
              <w:t>31</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241EE3">
              <w:rPr>
                <w:noProof/>
                <w:webHidden/>
              </w:rPr>
              <w:t>33</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241EE3">
              <w:rPr>
                <w:noProof/>
                <w:webHidden/>
              </w:rPr>
              <w:t>33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241EE3">
              <w:rPr>
                <w:noProof/>
                <w:webHidden/>
              </w:rPr>
              <w:t>33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241EE3">
              <w:rPr>
                <w:noProof/>
                <w:webHidden/>
              </w:rPr>
              <w:t>34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241EE3">
              <w:rPr>
                <w:noProof/>
                <w:webHidden/>
              </w:rPr>
              <w:t>34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241EE3">
              <w:rPr>
                <w:noProof/>
                <w:webHidden/>
              </w:rPr>
              <w:t>34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241EE3">
              <w:rPr>
                <w:noProof/>
                <w:webHidden/>
              </w:rPr>
              <w:t>37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241EE3">
              <w:rPr>
                <w:noProof/>
                <w:webHidden/>
              </w:rPr>
              <w:t>38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241EE3">
              <w:rPr>
                <w:noProof/>
                <w:webHidden/>
              </w:rPr>
              <w:t>39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241EE3">
              <w:rPr>
                <w:noProof/>
                <w:webHidden/>
              </w:rPr>
              <w:t>39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241EE3">
              <w:rPr>
                <w:noProof/>
                <w:webHidden/>
              </w:rPr>
              <w:t>40</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241EE3">
              <w:rPr>
                <w:noProof/>
                <w:webHidden/>
              </w:rPr>
              <w:t>47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241EE3">
              <w:rPr>
                <w:noProof/>
                <w:webHidden/>
              </w:rPr>
              <w:t>47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241EE3">
              <w:rPr>
                <w:noProof/>
                <w:webHidden/>
              </w:rPr>
              <w:t>47</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241EE3">
              <w:rPr>
                <w:noProof/>
                <w:webHidden/>
              </w:rPr>
              <w:t>48</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241EE3">
              <w:rPr>
                <w:noProof/>
                <w:webHidden/>
              </w:rPr>
              <w:t>49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241EE3">
              <w:rPr>
                <w:noProof/>
                <w:webHidden/>
              </w:rPr>
              <w:t>49</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241EE3">
              <w:rPr>
                <w:noProof/>
                <w:webHidden/>
              </w:rPr>
              <w:t>50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241EE3">
              <w:rPr>
                <w:noProof/>
                <w:webHidden/>
              </w:rPr>
              <w:t>50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241EE3">
              <w:rPr>
                <w:noProof/>
                <w:webHidden/>
              </w:rPr>
              <w:t>50</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241EE3">
              <w:rPr>
                <w:noProof/>
                <w:webHidden/>
              </w:rPr>
              <w:t>51</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241EE3">
              <w:rPr>
                <w:noProof/>
                <w:webHidden/>
              </w:rPr>
              <w:t>51</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241EE3" w:rsidRDefault="00237D3F">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241EE3" w:rsidRDefault="00237D3F">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410133133"/>
      <w:r w:rsidRPr="001A2610">
        <w:rPr>
          <w:rFonts w:ascii="Arial Narrow" w:hAnsi="Arial Narrow"/>
          <w14:shadow w14:blurRad="0" w14:dist="0" w14:dir="0" w14:sx="0" w14:sy="0" w14:kx="0" w14:ky="0" w14:algn="none">
            <w14:srgbClr w14:val="000000"/>
          </w14:shadow>
        </w:rPr>
        <w:lastRenderedPageBreak/>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41013313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lastRenderedPageBreak/>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41013313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41013313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B67BD6" w:rsidP="00B67BD6">
      <w:pPr>
        <w:rPr>
          <w:rFonts w:ascii="Arial Narrow" w:hAnsi="Arial Narrow"/>
          <w:lang w:val="es-ES" w:eastAsia="en-US"/>
        </w:rPr>
      </w:pPr>
    </w:p>
    <w:p w:rsidR="00D0783D" w:rsidRPr="001A2610" w:rsidRDefault="00D43991" w:rsidP="00883674">
      <w:pPr>
        <w:pStyle w:val="Ttulo3"/>
      </w:pPr>
      <w:bookmarkStart w:id="10" w:name="_Toc410133140"/>
      <w:r w:rsidRPr="001A2610">
        <w:t xml:space="preserve">1.2 </w:t>
      </w:r>
      <w:r w:rsidR="00D0783D" w:rsidRPr="001A2610">
        <w:t>Objetivos y Alcance</w:t>
      </w:r>
      <w:bookmarkEnd w:id="10"/>
    </w:p>
    <w:bookmarkEnd w:id="6"/>
    <w:p w:rsidR="008E39BB" w:rsidRPr="001A2610" w:rsidRDefault="008E39BB" w:rsidP="008E39BB">
      <w:pPr>
        <w:rPr>
          <w:rFonts w:ascii="Arial Narrow" w:hAnsi="Arial Narrow"/>
          <w:lang w:val="es-ES" w:eastAsia="en-US"/>
        </w:rPr>
      </w:pPr>
    </w:p>
    <w:p w:rsidR="00B30E28" w:rsidRPr="0060411F" w:rsidRDefault="00E63A56" w:rsidP="00520C02">
      <w:pPr>
        <w:autoSpaceDE w:val="0"/>
        <w:autoSpaceDN w:val="0"/>
        <w:jc w:val="both"/>
        <w:rPr>
          <w:rFonts w:ascii="Arial Narrow" w:hAnsi="Arial Narrow" w:cs="Arial"/>
          <w:lang w:val="es-ES_tradnl"/>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0411F">
        <w:rPr>
          <w:rFonts w:ascii="Arial Narrow" w:hAnsi="Arial Narrow" w:cs="Arial"/>
          <w:lang w:val="es-ES_tradnl"/>
        </w:rPr>
        <w:t xml:space="preserve">para la compra de </w:t>
      </w:r>
      <w:r w:rsidR="0060411F" w:rsidRPr="0060411F">
        <w:rPr>
          <w:rFonts w:cs="Arial"/>
          <w:b/>
          <w:lang w:val="es-ES_tradnl"/>
        </w:rPr>
        <w:t>TRABAJOS DE MOVIMIENTOS DE TIERRA, SUMINISTRO Y COLOCACION DE TUBERIAS  EN PROYECTO "CIUDAD JUAN BOSCH", UBICADO ENTRE LA AUTOPISTA JUAN PABLO II Y LAS AVENIDAS ECOLOGICA Y SAN ISIDRO, SANTO DOMINGO ESTE</w:t>
      </w:r>
      <w:r w:rsidR="00CE5AC2" w:rsidRPr="0060411F">
        <w:rPr>
          <w:rFonts w:ascii="Arial Narrow" w:hAnsi="Arial Narrow" w:cs="Arial"/>
          <w:lang w:val="es-ES_tradnl"/>
        </w:rPr>
        <w:t>,</w:t>
      </w:r>
      <w:r w:rsidR="004B1431" w:rsidRPr="0060411F">
        <w:rPr>
          <w:rFonts w:ascii="Arial Narrow" w:hAnsi="Arial Narrow" w:cs="Arial"/>
          <w:lang w:val="es-ES_tradnl"/>
        </w:rPr>
        <w:t xml:space="preserve"> </w:t>
      </w:r>
      <w:r w:rsidR="00B30E28" w:rsidRPr="0060411F">
        <w:rPr>
          <w:rFonts w:ascii="Arial Narrow" w:hAnsi="Arial Narrow" w:cs="Arial"/>
          <w:lang w:val="es-ES_tradnl"/>
        </w:rPr>
        <w:t xml:space="preserve">llevada </w:t>
      </w:r>
      <w:r w:rsidR="006A253C" w:rsidRPr="0060411F">
        <w:rPr>
          <w:rFonts w:ascii="Arial Narrow" w:hAnsi="Arial Narrow" w:cs="Arial"/>
          <w:lang w:val="es-ES_tradnl"/>
        </w:rPr>
        <w:t xml:space="preserve">a cabo </w:t>
      </w:r>
      <w:r w:rsidR="00124567" w:rsidRPr="0060411F">
        <w:rPr>
          <w:rFonts w:ascii="Arial Narrow" w:hAnsi="Arial Narrow" w:cs="Arial"/>
          <w:lang w:val="es-ES_tradnl"/>
        </w:rPr>
        <w:t xml:space="preserve">por </w:t>
      </w:r>
      <w:r w:rsidR="00520C02" w:rsidRPr="0060411F">
        <w:rPr>
          <w:rFonts w:ascii="Arial Narrow" w:hAnsi="Arial Narrow" w:cs="Arial"/>
          <w:lang w:val="es-ES_tradnl"/>
        </w:rPr>
        <w:t>Corporación</w:t>
      </w:r>
      <w:r w:rsidR="0060411F" w:rsidRPr="0060411F">
        <w:rPr>
          <w:rFonts w:ascii="Arial Narrow" w:hAnsi="Arial Narrow" w:cs="Arial"/>
          <w:lang w:val="es-ES_tradnl"/>
        </w:rPr>
        <w:t xml:space="preserve"> del Acueducto y Alcantarillado de Santo Domingo</w:t>
      </w:r>
      <w:r w:rsidR="00C90E41" w:rsidRPr="0060411F">
        <w:rPr>
          <w:rFonts w:ascii="Arial Narrow" w:hAnsi="Arial Narrow" w:cs="Arial"/>
          <w:lang w:val="es-ES_tradnl"/>
        </w:rPr>
        <w:t xml:space="preserve"> </w:t>
      </w:r>
      <w:r w:rsidR="00F64C44" w:rsidRPr="0060411F">
        <w:rPr>
          <w:rFonts w:ascii="Arial Narrow" w:hAnsi="Arial Narrow" w:cs="Arial"/>
          <w:lang w:val="es-ES_tradnl"/>
        </w:rPr>
        <w:t xml:space="preserve">(Referencia: </w:t>
      </w:r>
      <w:r w:rsidR="0060411F" w:rsidRPr="0060411F">
        <w:rPr>
          <w:rFonts w:ascii="Arial Narrow" w:hAnsi="Arial Narrow" w:cs="Arial"/>
          <w:lang w:val="es-ES_tradnl"/>
        </w:rPr>
        <w:t>CAASD-UR-01-2015</w:t>
      </w:r>
      <w:r w:rsidR="00562A14" w:rsidRPr="0060411F">
        <w:rPr>
          <w:rFonts w:ascii="Arial Narrow" w:hAnsi="Arial Narrow" w:cs="Arial"/>
          <w:lang w:val="es-ES_tradnl"/>
        </w:rPr>
        <w:t>).</w:t>
      </w:r>
    </w:p>
    <w:p w:rsidR="00B30E28" w:rsidRPr="00AF01AF" w:rsidRDefault="00B30E28" w:rsidP="00237BAE">
      <w:pPr>
        <w:pStyle w:val="NormalWeb"/>
        <w:spacing w:before="0" w:beforeAutospacing="0" w:after="0" w:afterAutospacing="0"/>
        <w:jc w:val="both"/>
        <w:rPr>
          <w:rFonts w:ascii="Arial Narrow" w:hAnsi="Arial Narrow" w:cs="Arial"/>
          <w:b/>
          <w:lang w:val="es-ES_tradnl"/>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1" w:name="_Toc410133141"/>
      <w:r w:rsidRPr="001A2610">
        <w:t xml:space="preserve">1.3 </w:t>
      </w:r>
      <w:r w:rsidR="00D0783D" w:rsidRPr="001A2610">
        <w:t>Definiciones e Interpretaciones</w:t>
      </w:r>
      <w:bookmarkEnd w:id="11"/>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w:t>
      </w:r>
      <w:r w:rsidRPr="001A2610">
        <w:rPr>
          <w:rFonts w:ascii="Arial Narrow" w:hAnsi="Arial Narrow" w:cs="Arial"/>
        </w:rPr>
        <w:lastRenderedPageBreak/>
        <w:t>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roofErr w:type="gramStart"/>
      <w:r w:rsidR="00945D8F" w:rsidRPr="001A2610">
        <w:rPr>
          <w:rFonts w:ascii="Arial Narrow" w:hAnsi="Arial Narrow" w:cs="Arial"/>
        </w:rPr>
        <w:t>.</w:t>
      </w:r>
      <w:r w:rsidRPr="001A2610">
        <w:rPr>
          <w:rFonts w:ascii="Arial Narrow" w:hAnsi="Arial Narrow" w:cs="Arial"/>
        </w:rPr>
        <w:t>.</w:t>
      </w:r>
      <w:proofErr w:type="gramEnd"/>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2" w:name="_Toc212535907"/>
      <w:bookmarkStart w:id="13" w:name="_Toc212602066"/>
      <w:bookmarkStart w:id="14"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rsidR="003C7F7B" w:rsidRPr="001A2610" w:rsidRDefault="003C7F7B" w:rsidP="00237BAE">
      <w:pPr>
        <w:jc w:val="both"/>
        <w:rPr>
          <w:rFonts w:ascii="Arial Narrow" w:hAnsi="Arial Narrow" w:cs="Arial"/>
          <w:color w:val="000000"/>
          <w:lang w:val="es-ES"/>
        </w:rPr>
      </w:pPr>
    </w:p>
    <w:bookmarkEnd w:id="12"/>
    <w:bookmarkEnd w:id="13"/>
    <w:bookmarkEnd w:id="14"/>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5" w:name="_Toc159673550"/>
      <w:bookmarkStart w:id="16" w:name="_Toc185953117"/>
      <w:bookmarkStart w:id="17" w:name="_Toc410133142"/>
      <w:r>
        <w:t xml:space="preserve">1.4 </w:t>
      </w:r>
      <w:r w:rsidR="00CE5AC2" w:rsidRPr="001A2610">
        <w:t>Idioma</w:t>
      </w:r>
      <w:bookmarkEnd w:id="15"/>
      <w:bookmarkEnd w:id="16"/>
      <w:bookmarkEnd w:id="17"/>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8" w:name="_Toc410133143"/>
      <w:r>
        <w:t>1.5</w:t>
      </w:r>
      <w:r w:rsidR="001557DC" w:rsidRPr="001A2610">
        <w:t xml:space="preserve"> </w:t>
      </w:r>
      <w:r w:rsidR="0041747F" w:rsidRPr="001A2610">
        <w:t>Precio de la Oferta</w:t>
      </w:r>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19" w:name="_Toc410133144"/>
      <w:r>
        <w:t>1.6</w:t>
      </w:r>
      <w:r w:rsidR="00C335CC" w:rsidRPr="001A2610">
        <w:t xml:space="preserve"> </w:t>
      </w:r>
      <w:r w:rsidR="00405AD7" w:rsidRPr="001A2610">
        <w:t>Moneda de la Oferta</w:t>
      </w:r>
      <w:bookmarkEnd w:id="19"/>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0" w:name="_Toc159673551"/>
      <w:bookmarkStart w:id="21" w:name="_Toc185953118"/>
      <w:bookmarkStart w:id="22" w:name="_Toc410133145"/>
      <w:r w:rsidRPr="001A2610">
        <w:t>1.</w:t>
      </w:r>
      <w:r w:rsidR="001A2610">
        <w:t>7</w:t>
      </w:r>
      <w:r w:rsidRPr="001A2610">
        <w:t xml:space="preserve"> </w:t>
      </w:r>
      <w:r w:rsidR="00CE5AC2" w:rsidRPr="001A2610">
        <w:t>Normativa Aplicable</w:t>
      </w:r>
      <w:bookmarkEnd w:id="20"/>
      <w:bookmarkEnd w:id="21"/>
      <w:bookmarkEnd w:id="22"/>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3" w:name="_Toc159673553"/>
      <w:bookmarkStart w:id="24"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lastRenderedPageBreak/>
        <w:t xml:space="preserve">La Orden de Compra. </w:t>
      </w:r>
    </w:p>
    <w:p w:rsidR="00A67C59" w:rsidRPr="00A305B6" w:rsidRDefault="0060411F" w:rsidP="00A67C59">
      <w:pPr>
        <w:pStyle w:val="Textoindependiente"/>
        <w:numPr>
          <w:ilvl w:val="0"/>
          <w:numId w:val="21"/>
        </w:numPr>
        <w:rPr>
          <w:rFonts w:ascii="Arial Narrow" w:hAnsi="Arial Narrow" w:cs="Arial"/>
          <w:color w:val="auto"/>
        </w:rPr>
      </w:pPr>
      <w:r w:rsidRPr="00A305B6">
        <w:rPr>
          <w:rFonts w:ascii="Arial Narrow" w:hAnsi="Arial Narrow" w:cs="Arial"/>
          <w:color w:val="auto"/>
        </w:rPr>
        <w:t xml:space="preserve">Contrato de Ejecución de Obras del Fideicomiso para la </w:t>
      </w:r>
      <w:r w:rsidR="00A67C59" w:rsidRPr="00A305B6">
        <w:rPr>
          <w:rFonts w:ascii="Arial Narrow" w:hAnsi="Arial Narrow" w:cs="Arial"/>
          <w:color w:val="auto"/>
        </w:rPr>
        <w:t>Construcción</w:t>
      </w:r>
      <w:r w:rsidRPr="00A305B6">
        <w:rPr>
          <w:rFonts w:ascii="Arial Narrow" w:hAnsi="Arial Narrow" w:cs="Arial"/>
          <w:color w:val="auto"/>
        </w:rPr>
        <w:t xml:space="preserve"> de Viviendas de Bajo Costo República Dominicana (Fideicomiso VBC RD)</w:t>
      </w:r>
    </w:p>
    <w:p w:rsidR="00A67C59" w:rsidRPr="00A305B6" w:rsidRDefault="00A67C59" w:rsidP="00A67C59">
      <w:pPr>
        <w:pStyle w:val="Textoindependiente"/>
        <w:numPr>
          <w:ilvl w:val="0"/>
          <w:numId w:val="21"/>
        </w:numPr>
        <w:rPr>
          <w:rFonts w:ascii="Arial Narrow" w:hAnsi="Arial Narrow" w:cs="Arial"/>
          <w:color w:val="auto"/>
        </w:rPr>
      </w:pPr>
      <w:r w:rsidRPr="00A305B6">
        <w:rPr>
          <w:rFonts w:ascii="Arial Narrow" w:hAnsi="Arial Narrow" w:cs="Arial"/>
          <w:color w:val="auto"/>
        </w:rPr>
        <w:t>Resolución Administrativa No. 001-2015 de la Corporación del Acueducto y Alcantarillado de Santo Domingo CAASD</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5" w:name="_Toc157924244"/>
      <w:bookmarkStart w:id="26" w:name="_Toc160887210"/>
      <w:bookmarkStart w:id="27" w:name="_Toc159673552"/>
      <w:bookmarkStart w:id="28" w:name="_Toc185953119"/>
      <w:bookmarkStart w:id="29" w:name="_Toc284764451"/>
      <w:bookmarkStart w:id="30" w:name="_Toc410133146"/>
      <w:r>
        <w:t>1.8</w:t>
      </w:r>
      <w:r w:rsidR="00F03169" w:rsidRPr="001A2610">
        <w:t xml:space="preserve"> Competencia Judicial</w:t>
      </w:r>
      <w:bookmarkEnd w:id="25"/>
      <w:bookmarkEnd w:id="26"/>
      <w:bookmarkEnd w:id="27"/>
      <w:bookmarkEnd w:id="28"/>
      <w:bookmarkEnd w:id="29"/>
      <w:bookmarkEnd w:id="30"/>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1" w:name="_Toc410133147"/>
      <w:r w:rsidRPr="001A2610">
        <w:t>1.</w:t>
      </w:r>
      <w:r w:rsidR="00883674">
        <w:t>9</w:t>
      </w:r>
      <w:r w:rsidRPr="001A2610">
        <w:t xml:space="preserve"> Proceso Arbitral</w:t>
      </w:r>
      <w:bookmarkEnd w:id="31"/>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2" w:name="_Toc410133148"/>
      <w:r w:rsidRPr="00883674">
        <w:t>1.</w:t>
      </w:r>
      <w:r w:rsidR="00883674" w:rsidRPr="00883674">
        <w:t>10</w:t>
      </w:r>
      <w:r w:rsidRPr="001A2610">
        <w:t xml:space="preserve"> </w:t>
      </w:r>
      <w:r w:rsidR="00CE5AC2" w:rsidRPr="001A2610">
        <w:t>De la Publicidad</w:t>
      </w:r>
      <w:bookmarkEnd w:id="23"/>
      <w:bookmarkEnd w:id="24"/>
      <w:bookmarkEnd w:id="32"/>
    </w:p>
    <w:p w:rsidR="00D80153" w:rsidRPr="001A2610" w:rsidRDefault="00D80153" w:rsidP="00D80153">
      <w:pPr>
        <w:rPr>
          <w:rFonts w:ascii="Arial Narrow" w:hAnsi="Arial Narrow"/>
          <w:lang w:val="es-ES" w:eastAsia="en-US"/>
        </w:rPr>
      </w:pPr>
    </w:p>
    <w:p w:rsidR="00CE5AC2" w:rsidRPr="00520C02" w:rsidRDefault="00CE5AC2" w:rsidP="00237BAE">
      <w:pPr>
        <w:jc w:val="both"/>
        <w:rPr>
          <w:rFonts w:ascii="Arial Narrow" w:hAnsi="Arial Narrow" w:cs="Arial"/>
        </w:rPr>
      </w:pPr>
      <w:r w:rsidRPr="00520C02">
        <w:rPr>
          <w:rFonts w:ascii="Arial Narrow" w:hAnsi="Arial Narrow" w:cs="Arial"/>
        </w:rPr>
        <w:t xml:space="preserve">La convocatoria a presentar Ofertas en </w:t>
      </w:r>
      <w:r w:rsidR="00A67C59" w:rsidRPr="00520C02">
        <w:rPr>
          <w:rFonts w:ascii="Arial Narrow" w:hAnsi="Arial Narrow" w:cs="Arial"/>
        </w:rPr>
        <w:t xml:space="preserve">Procedimientos de Urgencia </w:t>
      </w:r>
      <w:r w:rsidRPr="00520C02">
        <w:rPr>
          <w:rFonts w:ascii="Arial Narrow" w:hAnsi="Arial Narrow" w:cs="Arial"/>
        </w:rPr>
        <w:t>deberá efectuarse me</w:t>
      </w:r>
      <w:r w:rsidR="00D616A1" w:rsidRPr="00520C02">
        <w:rPr>
          <w:rFonts w:ascii="Arial Narrow" w:hAnsi="Arial Narrow" w:cs="Arial"/>
        </w:rPr>
        <w:t xml:space="preserve">diante la publicación, </w:t>
      </w:r>
      <w:r w:rsidR="00A67C59" w:rsidRPr="00520C02">
        <w:rPr>
          <w:rFonts w:ascii="Arial Narrow" w:hAnsi="Arial Narrow" w:cs="Arial"/>
        </w:rPr>
        <w:t>e</w:t>
      </w:r>
      <w:r w:rsidRPr="00520C02">
        <w:rPr>
          <w:rFonts w:ascii="Arial Narrow" w:hAnsi="Arial Narrow" w:cs="Arial"/>
        </w:rPr>
        <w:t xml:space="preserve">n diarios de circulación nacional </w:t>
      </w:r>
      <w:r w:rsidR="00A67C59" w:rsidRPr="00520C02">
        <w:rPr>
          <w:rFonts w:ascii="Arial Narrow" w:hAnsi="Arial Narrow" w:cs="Arial"/>
        </w:rPr>
        <w:t>cuando el monto involucrado supere el umbras de compras para procedimientos de Licitación Pública</w:t>
      </w:r>
      <w:r w:rsidRPr="00520C02">
        <w:rPr>
          <w:rFonts w:ascii="Arial Narrow" w:hAnsi="Arial Narrow" w:cs="Arial"/>
        </w:rPr>
        <w:t>.</w:t>
      </w:r>
    </w:p>
    <w:p w:rsidR="004459E7" w:rsidRPr="00520C02" w:rsidRDefault="004459E7" w:rsidP="00237BAE">
      <w:pPr>
        <w:jc w:val="both"/>
        <w:rPr>
          <w:rFonts w:ascii="Arial Narrow" w:hAnsi="Arial Narrow" w:cs="Arial"/>
        </w:rPr>
      </w:pPr>
    </w:p>
    <w:p w:rsidR="00CE5AC2" w:rsidRPr="001A2610" w:rsidRDefault="00CE5AC2" w:rsidP="00237BAE">
      <w:pPr>
        <w:jc w:val="both"/>
        <w:rPr>
          <w:rFonts w:ascii="Arial Narrow" w:hAnsi="Arial Narrow" w:cs="Arial"/>
        </w:rPr>
      </w:pPr>
      <w:r w:rsidRPr="00520C02">
        <w:rPr>
          <w:rFonts w:ascii="Arial Narrow" w:hAnsi="Arial Narrow" w:cs="Arial"/>
        </w:rPr>
        <w:t>La comprobación de que en un llamado a Licitación Pública se hubieran omitido los requisitos de publicidad</w:t>
      </w:r>
      <w:r w:rsidR="00C70DCA" w:rsidRPr="00520C02">
        <w:rPr>
          <w:rFonts w:ascii="Arial Narrow" w:hAnsi="Arial Narrow" w:cs="Arial"/>
        </w:rPr>
        <w:t xml:space="preserve">, </w:t>
      </w:r>
      <w:r w:rsidRPr="00520C02">
        <w:rPr>
          <w:rFonts w:ascii="Arial Narrow" w:hAnsi="Arial Narrow" w:cs="Arial"/>
        </w:rPr>
        <w:t>dará lugar a la cancelac</w:t>
      </w:r>
      <w:r w:rsidR="00C70DCA" w:rsidRPr="00520C02">
        <w:rPr>
          <w:rFonts w:ascii="Arial Narrow" w:hAnsi="Arial Narrow" w:cs="Arial"/>
        </w:rPr>
        <w:t>ión inmediata del procedimiento</w:t>
      </w:r>
      <w:r w:rsidRPr="00520C02">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3" w:name="_Toc159673549"/>
      <w:bookmarkStart w:id="34" w:name="_Toc185953116"/>
      <w:bookmarkStart w:id="35" w:name="_Toc410133149"/>
      <w:r w:rsidRPr="001A2610">
        <w:t>1.</w:t>
      </w:r>
      <w:r w:rsidR="00883674">
        <w:t>11</w:t>
      </w:r>
      <w:r w:rsidR="00C335CC" w:rsidRPr="001A2610">
        <w:t xml:space="preserve">  </w:t>
      </w:r>
      <w:r w:rsidR="000D0828" w:rsidRPr="001A2610">
        <w:t>Etapas de la Licitación</w:t>
      </w:r>
      <w:bookmarkEnd w:id="33"/>
      <w:bookmarkEnd w:id="34"/>
      <w:bookmarkEnd w:id="35"/>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w:t>
      </w:r>
      <w:r w:rsidRPr="001A2610">
        <w:rPr>
          <w:rFonts w:ascii="Arial Narrow" w:hAnsi="Arial Narrow" w:cs="Arial"/>
          <w:color w:val="000000" w:themeColor="text1"/>
        </w:rPr>
        <w:lastRenderedPageBreak/>
        <w:t>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D63CC1" w:rsidRPr="001A2610" w:rsidRDefault="001557DC" w:rsidP="00883674">
      <w:pPr>
        <w:pStyle w:val="Ttulo3"/>
      </w:pPr>
      <w:bookmarkStart w:id="36" w:name="_Toc156874622"/>
      <w:bookmarkStart w:id="37" w:name="_Toc157924249"/>
      <w:bookmarkStart w:id="38" w:name="_Toc158601420"/>
      <w:bookmarkStart w:id="39" w:name="_Toc185236303"/>
      <w:bookmarkStart w:id="40" w:name="_Toc185953124"/>
      <w:bookmarkStart w:id="41" w:name="_Toc410133151"/>
      <w:r w:rsidRPr="001A2610">
        <w:t>1.</w:t>
      </w:r>
      <w:r w:rsidR="00C335CC" w:rsidRPr="001A2610">
        <w:t>1</w:t>
      </w:r>
      <w:r w:rsidR="00883674">
        <w:t>3</w:t>
      </w:r>
      <w:r w:rsidRPr="001A2610">
        <w:t xml:space="preserve"> </w:t>
      </w:r>
      <w:r w:rsidR="00D63CC1" w:rsidRPr="001A2610">
        <w:t>Órgano de Contratación</w:t>
      </w:r>
      <w:bookmarkEnd w:id="36"/>
      <w:bookmarkEnd w:id="37"/>
      <w:bookmarkEnd w:id="38"/>
      <w:bookmarkEnd w:id="39"/>
      <w:bookmarkEnd w:id="40"/>
      <w:bookmarkEnd w:id="41"/>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2" w:name="_Toc158601422"/>
      <w:bookmarkStart w:id="43" w:name="_Toc185236304"/>
      <w:bookmarkStart w:id="44" w:name="_Toc185953125"/>
      <w:bookmarkStart w:id="45" w:name="_Toc156874624"/>
      <w:bookmarkStart w:id="46" w:name="_Toc157924251"/>
      <w:bookmarkStart w:id="47" w:name="_Toc410133152"/>
      <w:r w:rsidRPr="001A2610">
        <w:t>1.</w:t>
      </w:r>
      <w:r w:rsidR="00883674">
        <w:t>14</w:t>
      </w:r>
      <w:r w:rsidRPr="001A2610">
        <w:t xml:space="preserve"> </w:t>
      </w:r>
      <w:r w:rsidR="00D63CC1" w:rsidRPr="001A2610">
        <w:t>Atribuciones</w:t>
      </w:r>
      <w:bookmarkEnd w:id="42"/>
      <w:bookmarkEnd w:id="43"/>
      <w:bookmarkEnd w:id="44"/>
      <w:bookmarkEnd w:id="45"/>
      <w:bookmarkEnd w:id="46"/>
      <w:bookmarkEnd w:id="47"/>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8" w:name="_Toc156874623"/>
      <w:bookmarkStart w:id="49" w:name="_Toc157924250"/>
      <w:bookmarkStart w:id="50"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1" w:name="_Toc185236305"/>
      <w:bookmarkStart w:id="52" w:name="_Toc185953126"/>
      <w:bookmarkStart w:id="53" w:name="_Toc410133153"/>
      <w:r w:rsidRPr="001A2610">
        <w:t>1.</w:t>
      </w:r>
      <w:r w:rsidR="00883674">
        <w:t>15</w:t>
      </w:r>
      <w:r w:rsidRPr="001A2610">
        <w:t xml:space="preserve"> </w:t>
      </w:r>
      <w:r w:rsidR="00D63CC1" w:rsidRPr="001A2610">
        <w:t xml:space="preserve">Órgano </w:t>
      </w:r>
      <w:bookmarkEnd w:id="48"/>
      <w:bookmarkEnd w:id="49"/>
      <w:bookmarkEnd w:id="50"/>
      <w:bookmarkEnd w:id="51"/>
      <w:bookmarkEnd w:id="52"/>
      <w:r w:rsidR="000676CC" w:rsidRPr="001A2610">
        <w:t>Responsable del P</w:t>
      </w:r>
      <w:r w:rsidR="00D73BC2" w:rsidRPr="001A2610">
        <w:t>roceso</w:t>
      </w:r>
      <w:bookmarkEnd w:id="53"/>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4" w:name="_Toc159673561"/>
      <w:bookmarkStart w:id="55" w:name="_Toc185953134"/>
      <w:bookmarkStart w:id="56" w:name="_Toc410133154"/>
      <w:r w:rsidRPr="001A2610">
        <w:t>1.</w:t>
      </w:r>
      <w:r w:rsidR="00644B22" w:rsidRPr="001A2610">
        <w:t>1</w:t>
      </w:r>
      <w:r w:rsidR="00883674">
        <w:t>6</w:t>
      </w:r>
      <w:r w:rsidRPr="001A2610">
        <w:t xml:space="preserve"> </w:t>
      </w:r>
      <w:r w:rsidR="00CE5AC2" w:rsidRPr="001A2610">
        <w:t>Exención de Responsabilidades</w:t>
      </w:r>
      <w:bookmarkEnd w:id="54"/>
      <w:bookmarkEnd w:id="55"/>
      <w:bookmarkEnd w:id="56"/>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7" w:name="_Toc159673562"/>
      <w:bookmarkStart w:id="58" w:name="_Toc185953135"/>
      <w:bookmarkStart w:id="59" w:name="_Toc410133155"/>
      <w:r w:rsidRPr="001A2610">
        <w:t>1.</w:t>
      </w:r>
      <w:r w:rsidR="00883674">
        <w:t>17</w:t>
      </w:r>
      <w:r w:rsidRPr="001A2610">
        <w:t xml:space="preserve"> </w:t>
      </w:r>
      <w:r w:rsidR="00CE5AC2" w:rsidRPr="001A2610">
        <w:t>Prácticas Corruptas o Fraudulentas</w:t>
      </w:r>
      <w:bookmarkEnd w:id="57"/>
      <w:bookmarkEnd w:id="58"/>
      <w:bookmarkEnd w:id="59"/>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lastRenderedPageBreak/>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0" w:name="_Toc159673563"/>
      <w:bookmarkStart w:id="61" w:name="_Toc185953136"/>
      <w:bookmarkStart w:id="62" w:name="_Toc410133156"/>
      <w:r w:rsidRPr="001A2610">
        <w:t>1.</w:t>
      </w:r>
      <w:r w:rsidR="00644B22" w:rsidRPr="001A2610">
        <w:t>1</w:t>
      </w:r>
      <w:r w:rsidR="00883674">
        <w:t>8</w:t>
      </w:r>
      <w:r w:rsidRPr="001A2610">
        <w:t xml:space="preserve"> </w:t>
      </w:r>
      <w:r w:rsidR="00CE5AC2" w:rsidRPr="001A2610">
        <w:t>De los Oferentes/Proponentes Hábiles e Inhábiles</w:t>
      </w:r>
      <w:bookmarkEnd w:id="60"/>
      <w:bookmarkEnd w:id="61"/>
      <w:bookmarkEnd w:id="62"/>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3" w:name="_Toc159673564"/>
      <w:bookmarkStart w:id="64"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5" w:name="_Toc410133157"/>
      <w:r w:rsidRPr="001A2610">
        <w:t>1.</w:t>
      </w:r>
      <w:r w:rsidR="00883674">
        <w:t>19</w:t>
      </w:r>
      <w:r w:rsidRPr="001A2610">
        <w:t xml:space="preserve"> </w:t>
      </w:r>
      <w:r w:rsidR="00CE5AC2" w:rsidRPr="001A2610">
        <w:t>Prohibición de Contratar</w:t>
      </w:r>
      <w:bookmarkEnd w:id="63"/>
      <w:bookmarkEnd w:id="64"/>
      <w:bookmarkEnd w:id="65"/>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6"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w:t>
      </w:r>
      <w:r w:rsidRPr="001A2610">
        <w:rPr>
          <w:rFonts w:ascii="Arial Narrow" w:hAnsi="Arial Narrow" w:cs="Arial"/>
        </w:rPr>
        <w:lastRenderedPageBreak/>
        <w:t xml:space="preserve">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lastRenderedPageBreak/>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7" w:name="_Toc159673565"/>
      <w:bookmarkStart w:id="68" w:name="_Toc185953138"/>
      <w:bookmarkStart w:id="69" w:name="_Toc410133158"/>
      <w:r w:rsidRPr="001A2610">
        <w:t>1.</w:t>
      </w:r>
      <w:r w:rsidR="00883674">
        <w:t>20</w:t>
      </w:r>
      <w:r w:rsidRPr="001A2610">
        <w:t xml:space="preserve"> </w:t>
      </w:r>
      <w:r w:rsidR="00447FB3" w:rsidRPr="001A2610">
        <w:t>Demostración</w:t>
      </w:r>
      <w:r w:rsidR="00510AC5" w:rsidRPr="001A2610">
        <w:t xml:space="preserve"> de Capacidad para Contratar</w:t>
      </w:r>
      <w:bookmarkEnd w:id="67"/>
      <w:bookmarkEnd w:id="68"/>
      <w:bookmarkEnd w:id="69"/>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0" w:name="_Toc159673567"/>
      <w:bookmarkStart w:id="71" w:name="_Toc185953140"/>
      <w:bookmarkStart w:id="72" w:name="_Toc410133159"/>
      <w:bookmarkEnd w:id="66"/>
      <w:r w:rsidRPr="001A2610">
        <w:t>1.</w:t>
      </w:r>
      <w:r w:rsidR="00883674">
        <w:t>21</w:t>
      </w:r>
      <w:r w:rsidRPr="001A2610">
        <w:t xml:space="preserve"> </w:t>
      </w:r>
      <w:r w:rsidR="00CE5AC2" w:rsidRPr="001A2610">
        <w:t>Representante Legal</w:t>
      </w:r>
      <w:bookmarkEnd w:id="70"/>
      <w:bookmarkEnd w:id="71"/>
      <w:bookmarkEnd w:id="72"/>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3" w:name="_Toc185953139"/>
    </w:p>
    <w:p w:rsidR="00CE5AC2" w:rsidRPr="001A2610" w:rsidRDefault="001557DC" w:rsidP="00883674">
      <w:pPr>
        <w:pStyle w:val="Ttulo3"/>
      </w:pPr>
      <w:bookmarkStart w:id="74" w:name="_Toc159673568"/>
      <w:bookmarkStart w:id="75" w:name="_Toc185953141"/>
      <w:bookmarkStart w:id="76" w:name="_Toc410133160"/>
      <w:bookmarkEnd w:id="73"/>
      <w:r w:rsidRPr="001A2610">
        <w:t>1.</w:t>
      </w:r>
      <w:r w:rsidR="00644B22" w:rsidRPr="001A2610">
        <w:t>2</w:t>
      </w:r>
      <w:r w:rsidR="00241EE3">
        <w:t>2</w:t>
      </w:r>
      <w:r w:rsidRPr="001A2610">
        <w:t xml:space="preserve"> </w:t>
      </w:r>
      <w:r w:rsidR="00CE5AC2" w:rsidRPr="001A2610">
        <w:t>Subsanaciones</w:t>
      </w:r>
      <w:bookmarkEnd w:id="74"/>
      <w:bookmarkEnd w:id="75"/>
      <w:bookmarkEnd w:id="76"/>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7" w:name="_Toc159673570"/>
      <w:bookmarkStart w:id="78" w:name="_Toc185953143"/>
      <w:bookmarkStart w:id="79" w:name="_Toc410133161"/>
      <w:r w:rsidRPr="001A2610">
        <w:t>1.</w:t>
      </w:r>
      <w:r w:rsidR="00772ED7" w:rsidRPr="001A2610">
        <w:t>2</w:t>
      </w:r>
      <w:r w:rsidR="00241EE3">
        <w:t>3</w:t>
      </w:r>
      <w:r w:rsidRPr="001A2610">
        <w:t xml:space="preserve"> </w:t>
      </w:r>
      <w:r w:rsidR="00CE5AC2" w:rsidRPr="001A2610">
        <w:t>Rectificaciones Aritméticas</w:t>
      </w:r>
      <w:bookmarkEnd w:id="77"/>
      <w:bookmarkEnd w:id="78"/>
      <w:bookmarkEnd w:id="79"/>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0" w:name="_Toc159673574"/>
      <w:bookmarkStart w:id="81" w:name="_Toc185953147"/>
      <w:bookmarkStart w:id="82" w:name="_Toc285713207"/>
      <w:bookmarkStart w:id="83" w:name="_Toc410133162"/>
      <w:r w:rsidRPr="001A2610">
        <w:t>1.2</w:t>
      </w:r>
      <w:r w:rsidR="00241EE3">
        <w:t>4</w:t>
      </w:r>
      <w:r w:rsidR="00426BF0" w:rsidRPr="001A2610">
        <w:t xml:space="preserve"> Garantías</w:t>
      </w:r>
      <w:bookmarkEnd w:id="80"/>
      <w:bookmarkEnd w:id="81"/>
      <w:bookmarkEnd w:id="82"/>
      <w:bookmarkEnd w:id="83"/>
      <w:r w:rsidR="00426BF0" w:rsidRPr="001A2610">
        <w:t xml:space="preserve"> </w:t>
      </w:r>
    </w:p>
    <w:p w:rsidR="00426BF0" w:rsidRPr="001A2610" w:rsidRDefault="00426BF0" w:rsidP="00237BAE">
      <w:pPr>
        <w:rPr>
          <w:rFonts w:ascii="Arial Narrow" w:hAnsi="Arial Narrow" w:cs="Arial"/>
        </w:rPr>
      </w:pPr>
    </w:p>
    <w:p w:rsidR="0006565E"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5F471E" w:rsidRPr="001A2610" w:rsidRDefault="005F471E" w:rsidP="0006565E">
      <w:pPr>
        <w:pStyle w:val="Textoindependiente"/>
        <w:rPr>
          <w:rFonts w:ascii="Arial Narrow" w:hAnsi="Arial Narrow" w:cs="Arial"/>
          <w:color w:val="auto"/>
        </w:rPr>
      </w:pP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F641D2" w:rsidRDefault="00644B22" w:rsidP="00883674">
      <w:pPr>
        <w:pStyle w:val="Ttulo3"/>
      </w:pPr>
      <w:bookmarkStart w:id="84" w:name="_Toc159673575"/>
      <w:bookmarkStart w:id="85" w:name="_Toc185953148"/>
      <w:bookmarkStart w:id="86" w:name="_Toc285713208"/>
      <w:bookmarkStart w:id="87" w:name="_Toc410133163"/>
      <w:r w:rsidRPr="00F641D2">
        <w:t>1.2</w:t>
      </w:r>
      <w:r w:rsidR="00241EE3" w:rsidRPr="00F641D2">
        <w:t>4</w:t>
      </w:r>
      <w:r w:rsidR="008D296E" w:rsidRPr="00F641D2">
        <w:t>.1</w:t>
      </w:r>
      <w:r w:rsidR="00426BF0" w:rsidRPr="00F641D2">
        <w:t xml:space="preserve"> Garantía de la Seriedad de la Oferta</w:t>
      </w:r>
      <w:bookmarkEnd w:id="84"/>
      <w:bookmarkEnd w:id="85"/>
      <w:bookmarkEnd w:id="86"/>
      <w:bookmarkEnd w:id="87"/>
    </w:p>
    <w:p w:rsidR="00426BF0" w:rsidRPr="00F641D2" w:rsidRDefault="00426BF0" w:rsidP="00237BAE">
      <w:pPr>
        <w:autoSpaceDE w:val="0"/>
        <w:autoSpaceDN w:val="0"/>
        <w:adjustRightInd w:val="0"/>
        <w:jc w:val="both"/>
        <w:rPr>
          <w:rFonts w:ascii="Arial Narrow" w:hAnsi="Arial Narrow" w:cs="Arial"/>
          <w:lang w:val="es-ES"/>
        </w:rPr>
      </w:pPr>
    </w:p>
    <w:p w:rsidR="00426BF0" w:rsidRPr="006F449F" w:rsidRDefault="00E82478" w:rsidP="00237BAE">
      <w:pPr>
        <w:autoSpaceDE w:val="0"/>
        <w:autoSpaceDN w:val="0"/>
        <w:adjustRightInd w:val="0"/>
        <w:jc w:val="both"/>
        <w:rPr>
          <w:rFonts w:ascii="Arial Narrow" w:hAnsi="Arial Narrow" w:cs="Arial"/>
          <w:lang w:val="es-ES"/>
        </w:rPr>
      </w:pPr>
      <w:r w:rsidRPr="006F449F">
        <w:rPr>
          <w:rFonts w:ascii="Arial Narrow" w:hAnsi="Arial Narrow" w:cs="Arial"/>
          <w:lang w:val="es-ES"/>
        </w:rPr>
        <w:t>Correspondiente al uno por ciento (1</w:t>
      </w:r>
      <w:r w:rsidR="00426BF0" w:rsidRPr="006F449F">
        <w:rPr>
          <w:rFonts w:ascii="Arial Narrow" w:hAnsi="Arial Narrow" w:cs="Arial"/>
          <w:lang w:val="es-ES"/>
        </w:rPr>
        <w:t>%</w:t>
      </w:r>
      <w:r w:rsidRPr="006F449F">
        <w:rPr>
          <w:rFonts w:ascii="Arial Narrow" w:hAnsi="Arial Narrow" w:cs="Arial"/>
          <w:lang w:val="es-ES"/>
        </w:rPr>
        <w:t>)</w:t>
      </w:r>
      <w:r w:rsidR="00426BF0" w:rsidRPr="006F449F">
        <w:rPr>
          <w:rFonts w:ascii="Arial Narrow" w:hAnsi="Arial Narrow" w:cs="Arial"/>
          <w:lang w:val="es-ES"/>
        </w:rPr>
        <w:t xml:space="preserve"> del monto total de la Oferta.</w:t>
      </w:r>
    </w:p>
    <w:p w:rsidR="00426BF0" w:rsidRPr="006F449F"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6F449F">
        <w:rPr>
          <w:rFonts w:ascii="Arial Narrow" w:hAnsi="Arial Narrow" w:cs="Arial"/>
          <w:b/>
          <w:lang w:val="es-ES"/>
        </w:rPr>
        <w:t>PÁRRAFO I</w:t>
      </w:r>
      <w:r w:rsidRPr="006F449F">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88" w:name="_Toc285713209"/>
      <w:bookmarkStart w:id="89" w:name="_Toc410133164"/>
      <w:r w:rsidRPr="001A2610">
        <w:lastRenderedPageBreak/>
        <w:t>1.2</w:t>
      </w:r>
      <w:r w:rsidR="00241EE3">
        <w:t>4</w:t>
      </w:r>
      <w:r w:rsidR="008D296E" w:rsidRPr="001A2610">
        <w:t>.2</w:t>
      </w:r>
      <w:r w:rsidR="00426BF0" w:rsidRPr="001A2610">
        <w:t xml:space="preserve"> Garantía de Fiel Cumplimiento de Contrato</w:t>
      </w:r>
      <w:bookmarkEnd w:id="88"/>
      <w:bookmarkEnd w:id="89"/>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0" w:name="_Toc159673577"/>
      <w:bookmarkStart w:id="91"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0"/>
    <w:bookmarkEnd w:id="91"/>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2" w:name="_Toc410133165"/>
      <w:r w:rsidRPr="001A2610">
        <w:t>1.</w:t>
      </w:r>
      <w:r w:rsidR="00241EE3">
        <w:t>25</w:t>
      </w:r>
      <w:r w:rsidRPr="001A2610">
        <w:t xml:space="preserve"> </w:t>
      </w:r>
      <w:r w:rsidR="00142E10" w:rsidRPr="001A2610">
        <w:t>Garantía de Buen Uso del Anticipo</w:t>
      </w:r>
      <w:bookmarkEnd w:id="92"/>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3" w:name="_Toc410133166"/>
      <w:r w:rsidRPr="001A2610">
        <w:t>1.</w:t>
      </w:r>
      <w:r w:rsidR="00644B22" w:rsidRPr="001A2610">
        <w:t>2</w:t>
      </w:r>
      <w:r w:rsidR="00241EE3">
        <w:t>6</w:t>
      </w:r>
      <w:r w:rsidRPr="001A2610">
        <w:t xml:space="preserve"> </w:t>
      </w:r>
      <w:r w:rsidR="00142E10" w:rsidRPr="001A2610">
        <w:t>Garantía Adicional</w:t>
      </w:r>
      <w:bookmarkEnd w:id="93"/>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4" w:name="_Toc285713211"/>
      <w:bookmarkStart w:id="95" w:name="_Toc410133167"/>
      <w:r w:rsidRPr="001A2610">
        <w:lastRenderedPageBreak/>
        <w:t>1.2</w:t>
      </w:r>
      <w:r w:rsidR="00241EE3">
        <w:t>7</w:t>
      </w:r>
      <w:r w:rsidRPr="001A2610">
        <w:t xml:space="preserve">  Devolución de las Garantías</w:t>
      </w:r>
      <w:bookmarkEnd w:id="94"/>
      <w:bookmarkEnd w:id="95"/>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6" w:name="_Toc159673580"/>
      <w:bookmarkStart w:id="97" w:name="_Toc185953153"/>
      <w:bookmarkStart w:id="98" w:name="_Toc410133168"/>
      <w:r w:rsidRPr="001A2610">
        <w:t>1.</w:t>
      </w:r>
      <w:r w:rsidR="008D296E" w:rsidRPr="001A2610">
        <w:t>2</w:t>
      </w:r>
      <w:r w:rsidR="00241EE3">
        <w:t>8</w:t>
      </w:r>
      <w:r w:rsidR="00123BE9" w:rsidRPr="001A2610">
        <w:t xml:space="preserve"> </w:t>
      </w:r>
      <w:r w:rsidR="00522F82" w:rsidRPr="001A2610">
        <w:t>Consultas</w:t>
      </w:r>
      <w:bookmarkEnd w:id="96"/>
      <w:bookmarkEnd w:id="97"/>
      <w:bookmarkEnd w:id="98"/>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6B3E36" w:rsidRPr="001A2610" w:rsidRDefault="00A67C59" w:rsidP="00237BAE">
      <w:pPr>
        <w:ind w:left="1416" w:firstLine="708"/>
        <w:rPr>
          <w:rFonts w:ascii="Arial Narrow" w:hAnsi="Arial Narrow" w:cs="Arial"/>
          <w:b/>
          <w:color w:val="800000"/>
        </w:rPr>
      </w:pPr>
      <w:r>
        <w:rPr>
          <w:rFonts w:ascii="Arial Narrow" w:hAnsi="Arial Narrow" w:cs="Arial"/>
          <w:b/>
          <w:color w:val="800000"/>
        </w:rPr>
        <w:t>Corporación del Acueducto y Alcantarillado de Santo Domingo</w:t>
      </w:r>
      <w:r w:rsidR="0070750F" w:rsidRPr="001A2610">
        <w:rPr>
          <w:rFonts w:ascii="Arial Narrow" w:hAnsi="Arial Narrow" w:cs="Arial"/>
          <w:b/>
          <w:color w:val="800000"/>
        </w:rPr>
        <w:t xml:space="preserve">                  </w:t>
      </w:r>
      <w:r w:rsidR="006B3E36" w:rsidRPr="001A2610">
        <w:rPr>
          <w:rFonts w:ascii="Arial Narrow" w:hAnsi="Arial Narrow" w:cs="Arial"/>
          <w:b/>
          <w:color w:val="800000"/>
        </w:rPr>
        <w:tab/>
      </w:r>
    </w:p>
    <w:p w:rsidR="00B449AD" w:rsidRPr="001A2610" w:rsidRDefault="0070750F" w:rsidP="00237BAE">
      <w:pPr>
        <w:ind w:left="1416" w:firstLine="708"/>
        <w:rPr>
          <w:rFonts w:ascii="Arial Narrow" w:hAnsi="Arial Narrow" w:cs="Arial"/>
        </w:rPr>
      </w:pPr>
      <w:r w:rsidRPr="001A2610">
        <w:rPr>
          <w:rFonts w:ascii="Arial Narrow" w:hAnsi="Arial Narrow" w:cs="Arial"/>
        </w:rPr>
        <w:t xml:space="preserve">Referencia:     </w:t>
      </w:r>
      <w:r w:rsidR="00A67C59">
        <w:rPr>
          <w:rFonts w:ascii="Arial Narrow" w:hAnsi="Arial Narrow" w:cs="Arial"/>
          <w:b/>
        </w:rPr>
        <w:t>CAASD-UR-01-2015</w:t>
      </w:r>
      <w:r w:rsidRPr="001A2610">
        <w:rPr>
          <w:rStyle w:val="Refdenotaalpie"/>
          <w:rFonts w:ascii="Arial Narrow" w:hAnsi="Arial Narrow" w:cs="Arial"/>
        </w:rPr>
        <w:footnoteReference w:id="1"/>
      </w:r>
      <w:r w:rsidRPr="001A2610">
        <w:rPr>
          <w:rFonts w:ascii="Arial Narrow" w:hAnsi="Arial Narrow" w:cs="Arial"/>
        </w:rPr>
        <w:t xml:space="preserve">                        </w:t>
      </w:r>
    </w:p>
    <w:p w:rsidR="00B449AD" w:rsidRPr="001A2610" w:rsidRDefault="0070750F" w:rsidP="00237BAE">
      <w:pPr>
        <w:ind w:left="1416" w:firstLine="708"/>
        <w:rPr>
          <w:rFonts w:ascii="Arial Narrow" w:hAnsi="Arial Narrow" w:cs="Arial"/>
        </w:rPr>
      </w:pPr>
      <w:r w:rsidRPr="001A2610">
        <w:rPr>
          <w:rFonts w:ascii="Arial Narrow" w:hAnsi="Arial Narrow" w:cs="Arial"/>
        </w:rPr>
        <w:t>Dirección:</w:t>
      </w:r>
      <w:r w:rsidR="00B67BD6" w:rsidRPr="001A2610">
        <w:rPr>
          <w:rFonts w:ascii="Arial Narrow" w:hAnsi="Arial Narrow" w:cs="Arial"/>
        </w:rPr>
        <w:tab/>
      </w:r>
      <w:r w:rsidR="005776EC" w:rsidRPr="001A2610">
        <w:rPr>
          <w:rFonts w:ascii="Arial Narrow" w:hAnsi="Arial Narrow" w:cs="Arial"/>
        </w:rPr>
        <w:tab/>
      </w:r>
      <w:r w:rsidR="00A67C59">
        <w:rPr>
          <w:rFonts w:ascii="Arial Narrow" w:hAnsi="Arial Narrow" w:cs="Arial"/>
          <w:b/>
          <w:color w:val="800000"/>
        </w:rPr>
        <w:t>C/ Euclides Morillo No. 65</w:t>
      </w:r>
    </w:p>
    <w:p w:rsidR="0070750F" w:rsidRPr="001A2610" w:rsidRDefault="0070750F" w:rsidP="00237BAE">
      <w:pPr>
        <w:ind w:left="1416" w:firstLine="708"/>
        <w:rPr>
          <w:rFonts w:ascii="Arial Narrow" w:hAnsi="Arial Narrow" w:cs="Arial"/>
          <w:b/>
          <w:color w:val="800000"/>
        </w:rPr>
      </w:pPr>
      <w:r w:rsidRPr="001A2610">
        <w:rPr>
          <w:rFonts w:ascii="Arial Narrow" w:hAnsi="Arial Narrow" w:cs="Arial"/>
        </w:rPr>
        <w:t>Teléfonos:</w:t>
      </w:r>
      <w:r w:rsidR="00B67BD6" w:rsidRPr="001A2610">
        <w:rPr>
          <w:rFonts w:ascii="Arial Narrow" w:hAnsi="Arial Narrow" w:cs="Arial"/>
        </w:rPr>
        <w:tab/>
      </w:r>
      <w:r w:rsidR="005776EC" w:rsidRPr="001A2610">
        <w:rPr>
          <w:rFonts w:ascii="Arial Narrow" w:hAnsi="Arial Narrow" w:cs="Arial"/>
        </w:rPr>
        <w:tab/>
      </w:r>
      <w:r w:rsidR="00A67C59">
        <w:rPr>
          <w:rFonts w:ascii="Arial Narrow" w:hAnsi="Arial Narrow" w:cs="Arial"/>
          <w:b/>
          <w:color w:val="800000"/>
        </w:rPr>
        <w:t>809-562-3500</w:t>
      </w:r>
    </w:p>
    <w:p w:rsidR="00B67BD6" w:rsidRPr="001A2610"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r w:rsidR="00A67C59">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99" w:name="_Toc159673584"/>
      <w:bookmarkStart w:id="100" w:name="_Toc185953157"/>
      <w:bookmarkStart w:id="101" w:name="_Toc410133169"/>
      <w:r w:rsidRPr="001A2610">
        <w:t>1.</w:t>
      </w:r>
      <w:r w:rsidR="00241EE3">
        <w:t>29</w:t>
      </w:r>
      <w:r w:rsidR="00EF78CF" w:rsidRPr="001A2610">
        <w:t xml:space="preserve"> </w:t>
      </w:r>
      <w:r w:rsidR="00CE5AC2" w:rsidRPr="001A2610">
        <w:t>Circulares</w:t>
      </w:r>
      <w:bookmarkEnd w:id="99"/>
      <w:bookmarkEnd w:id="100"/>
      <w:bookmarkEnd w:id="101"/>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2" w:name="_Toc159673585"/>
      <w:bookmarkStart w:id="103" w:name="_Toc185953158"/>
      <w:bookmarkStart w:id="104" w:name="_Toc410133170"/>
      <w:r w:rsidRPr="001A2610">
        <w:t>1.</w:t>
      </w:r>
      <w:r w:rsidR="00883674">
        <w:t>3</w:t>
      </w:r>
      <w:r w:rsidR="00241EE3">
        <w:t>0</w:t>
      </w:r>
      <w:r w:rsidR="00EF78CF" w:rsidRPr="001A2610">
        <w:t xml:space="preserve"> </w:t>
      </w:r>
      <w:r w:rsidR="00CE5AC2" w:rsidRPr="001A2610">
        <w:t>Enmiendas</w:t>
      </w:r>
      <w:bookmarkEnd w:id="102"/>
      <w:bookmarkEnd w:id="103"/>
      <w:bookmarkEnd w:id="104"/>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w:t>
      </w:r>
      <w:r w:rsidRPr="001A2610">
        <w:rPr>
          <w:rFonts w:ascii="Arial Narrow" w:hAnsi="Arial Narrow" w:cs="Arial"/>
        </w:rPr>
        <w:lastRenderedPageBreak/>
        <w:t xml:space="preserve">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5" w:name="_Toc410133171"/>
      <w:r w:rsidRPr="001A2610">
        <w:t>1.</w:t>
      </w:r>
      <w:r w:rsidR="0054361F" w:rsidRPr="001A2610">
        <w:t>3</w:t>
      </w:r>
      <w:r w:rsidR="00241EE3">
        <w:t>1</w:t>
      </w:r>
      <w:r w:rsidRPr="001A2610">
        <w:t xml:space="preserve"> </w:t>
      </w:r>
      <w:r w:rsidR="00142E10" w:rsidRPr="001A2610">
        <w:t>Visita al lugar de las Obras</w:t>
      </w:r>
      <w:bookmarkEnd w:id="105"/>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6" w:name="_Toc159673614"/>
      <w:bookmarkStart w:id="107" w:name="_Toc185953188"/>
      <w:bookmarkStart w:id="108"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6"/>
      <w:bookmarkEnd w:id="107"/>
      <w:bookmarkEnd w:id="108"/>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09" w:name="_Toc410133173"/>
      <w:r w:rsidRPr="001A2610">
        <w:t>1.3</w:t>
      </w:r>
      <w:r w:rsidR="00241EE3">
        <w:t>3</w:t>
      </w:r>
      <w:r w:rsidRPr="001A2610">
        <w:t xml:space="preserve"> Comisión de Veeduría</w:t>
      </w:r>
      <w:bookmarkEnd w:id="109"/>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Comisión de Veeduría de [insertar nombre de la entidad contratante] a través de los siguientes datos:</w:t>
      </w:r>
    </w:p>
    <w:p w:rsidR="00932561" w:rsidRPr="001A2610" w:rsidRDefault="00932561" w:rsidP="00932561">
      <w:pPr>
        <w:jc w:val="both"/>
        <w:rPr>
          <w:rFonts w:ascii="Arial Narrow" w:hAnsi="Arial Narrow" w:cs="Arial"/>
          <w:lang w:val="es-ES"/>
        </w:rPr>
      </w:pPr>
    </w:p>
    <w:p w:rsidR="00932561" w:rsidRPr="00883674" w:rsidRDefault="00932561" w:rsidP="00932561">
      <w:pPr>
        <w:jc w:val="center"/>
        <w:rPr>
          <w:rFonts w:ascii="Arial Narrow" w:hAnsi="Arial Narrow" w:cs="Arial"/>
          <w:b/>
          <w:lang w:val="es-ES"/>
        </w:rPr>
      </w:pPr>
      <w:r w:rsidRPr="00883674">
        <w:rPr>
          <w:rFonts w:ascii="Arial Narrow" w:hAnsi="Arial Narrow" w:cs="Arial"/>
          <w:b/>
          <w:lang w:val="es-ES"/>
        </w:rPr>
        <w:t xml:space="preserve">COMISIÓN DE VEEDURÍA </w:t>
      </w:r>
    </w:p>
    <w:p w:rsidR="00932561" w:rsidRPr="00883674" w:rsidRDefault="00A67C59" w:rsidP="00883674">
      <w:pPr>
        <w:jc w:val="center"/>
        <w:rPr>
          <w:rFonts w:ascii="Arial Narrow" w:hAnsi="Arial Narrow" w:cs="Arial"/>
          <w:b/>
          <w:color w:val="C00000"/>
          <w:lang w:val="es-ES"/>
        </w:rPr>
      </w:pPr>
      <w:r>
        <w:rPr>
          <w:rFonts w:ascii="Arial Narrow" w:hAnsi="Arial Narrow" w:cs="Arial"/>
          <w:b/>
          <w:color w:val="800000"/>
        </w:rPr>
        <w:t>Corporación del Acueducto y Alcantarillado de Santo Domingo</w:t>
      </w:r>
    </w:p>
    <w:p w:rsidR="00241EE3" w:rsidRDefault="00241EE3" w:rsidP="00241EE3">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sidR="00A67C59" w:rsidRPr="00A67C59">
        <w:rPr>
          <w:rFonts w:ascii="Arial Narrow" w:hAnsi="Arial Narrow" w:cs="Arial"/>
          <w:b/>
          <w:color w:val="990000"/>
        </w:rPr>
        <w:t>Ing.</w:t>
      </w:r>
      <w:r w:rsidR="00A67C59">
        <w:rPr>
          <w:rFonts w:ascii="Arial Narrow" w:hAnsi="Arial Narrow" w:cs="Arial"/>
          <w:lang w:val="es-ES"/>
        </w:rPr>
        <w:t xml:space="preserve"> </w:t>
      </w:r>
      <w:r w:rsidR="00A67C59">
        <w:rPr>
          <w:rFonts w:ascii="Arial Narrow" w:hAnsi="Arial Narrow" w:cs="Arial"/>
          <w:b/>
          <w:color w:val="990000"/>
        </w:rPr>
        <w:t xml:space="preserve">Pedro Almonte </w:t>
      </w:r>
    </w:p>
    <w:p w:rsidR="00932561" w:rsidRPr="001A2610" w:rsidRDefault="00932561" w:rsidP="00241EE3">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hyperlink r:id="rId11" w:history="1">
        <w:r w:rsidR="00305233" w:rsidRPr="00442654">
          <w:rPr>
            <w:rStyle w:val="Hipervnculo"/>
            <w:rFonts w:ascii="Arial Narrow" w:hAnsi="Arial Narrow" w:cs="Arial"/>
            <w:lang w:val="es-ES"/>
          </w:rPr>
          <w:t>Carthagonova.construcciones@gmail.com</w:t>
        </w:r>
      </w:hyperlink>
      <w:r w:rsidR="00305233">
        <w:rPr>
          <w:rFonts w:ascii="Arial Narrow" w:hAnsi="Arial Narrow" w:cs="Arial"/>
          <w:lang w:val="es-ES"/>
        </w:rPr>
        <w:tab/>
      </w:r>
    </w:p>
    <w:p w:rsidR="004B2DF0" w:rsidRPr="00992214" w:rsidRDefault="004B2DF0" w:rsidP="00932561">
      <w:pPr>
        <w:jc w:val="both"/>
        <w:rPr>
          <w:rFonts w:ascii="Arial Narrow" w:hAnsi="Arial Narrow" w:cs="Arial"/>
          <w:b/>
          <w:color w:val="990000"/>
        </w:rPr>
      </w:pPr>
    </w:p>
    <w:p w:rsidR="002072DF" w:rsidRPr="001A2610" w:rsidRDefault="002072DF" w:rsidP="00237BAE">
      <w:pPr>
        <w:jc w:val="both"/>
        <w:rPr>
          <w:rFonts w:ascii="Arial Narrow" w:hAnsi="Arial Narrow" w:cs="Arial"/>
          <w:lang w:val="es-ES"/>
        </w:rPr>
      </w:pPr>
    </w:p>
    <w:p w:rsidR="00533A52" w:rsidRDefault="00533A52" w:rsidP="00237BAE">
      <w:pPr>
        <w:jc w:val="both"/>
        <w:rPr>
          <w:rFonts w:ascii="Arial Narrow" w:hAnsi="Arial Narrow" w:cs="Arial"/>
          <w:sz w:val="28"/>
        </w:rPr>
      </w:pPr>
    </w:p>
    <w:p w:rsidR="00992214" w:rsidRDefault="00992214" w:rsidP="00237BAE">
      <w:pPr>
        <w:jc w:val="both"/>
        <w:rPr>
          <w:rFonts w:ascii="Arial Narrow" w:hAnsi="Arial Narrow" w:cs="Arial"/>
          <w:sz w:val="28"/>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0" w:name="_Toc410133174"/>
      <w:r w:rsidRPr="001A2610">
        <w:rPr>
          <w:rFonts w:ascii="Arial Narrow" w:hAnsi="Arial Narrow"/>
          <w:szCs w:val="24"/>
          <w14:shadow w14:blurRad="0" w14:dist="0" w14:dir="0" w14:sx="0" w14:sy="0" w14:kx="0" w14:ky="0" w14:algn="none">
            <w14:srgbClr w14:val="000000"/>
          </w14:shadow>
        </w:rPr>
        <w:lastRenderedPageBreak/>
        <w:t>Sección II</w:t>
      </w:r>
      <w:bookmarkEnd w:id="110"/>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1" w:name="_Toc410133175"/>
      <w:r w:rsidRPr="001A2610">
        <w:rPr>
          <w:rFonts w:ascii="Arial Narrow" w:hAnsi="Arial Narrow"/>
          <w:szCs w:val="24"/>
          <w14:shadow w14:blurRad="0" w14:dist="0" w14:dir="0" w14:sx="0" w14:sy="0" w14:kx="0" w14:ky="0" w14:algn="none">
            <w14:srgbClr w14:val="000000"/>
          </w14:shadow>
        </w:rPr>
        <w:t>Datos de la Licitación (DDL)</w:t>
      </w:r>
      <w:bookmarkStart w:id="112" w:name="_Toc185953112"/>
      <w:bookmarkEnd w:id="111"/>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3" w:name="_Toc410133176"/>
      <w:r w:rsidRPr="001A2610">
        <w:t xml:space="preserve">2.1 </w:t>
      </w:r>
      <w:r w:rsidR="00FC6D5D" w:rsidRPr="001A2610">
        <w:t>Objeto de la Licitación</w:t>
      </w:r>
      <w:bookmarkEnd w:id="112"/>
      <w:bookmarkEnd w:id="113"/>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Constituye el objeto de la presente convocatoria la </w:t>
      </w:r>
      <w:r w:rsidR="00A67C59" w:rsidRPr="00A67C59">
        <w:rPr>
          <w:rFonts w:ascii="Arial Narrow" w:hAnsi="Arial Narrow" w:cs="Arial"/>
          <w:b/>
          <w:color w:val="990000"/>
        </w:rPr>
        <w:t>TRABAJOS DE MOVIMIENTOS DE TIERRA, SUMINISTRO Y COLOCACION DE TUBERIAS  EN PROYECTO "CIUDAD JUAN BOSCH", UBICADO ENTRE LA AUTOPISTA JUAN PABLO II Y LAS AVENIDAS ECOLOGICA Y SAN ISIDRO, SANTO DOMINGO ESTE</w:t>
      </w:r>
      <w:r w:rsidRPr="00883674">
        <w:rPr>
          <w:rFonts w:ascii="Arial Narrow" w:hAnsi="Arial Narrow" w:cs="Arial"/>
          <w:b/>
          <w:color w:val="990000"/>
        </w:rPr>
        <w:t xml:space="preserve"> </w:t>
      </w:r>
      <w:r w:rsidRPr="001A2610">
        <w:rPr>
          <w:rFonts w:ascii="Arial Narrow" w:hAnsi="Arial Narrow" w:cs="Arial"/>
        </w:rPr>
        <w:t>de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4" w:name="_Toc185953115"/>
      <w:bookmarkStart w:id="115" w:name="_Toc410133177"/>
      <w:r w:rsidRPr="001A2610">
        <w:t xml:space="preserve">2.2 </w:t>
      </w:r>
      <w:r w:rsidR="006F7C12" w:rsidRPr="001A2610">
        <w:t>Procedimiento de Selección</w:t>
      </w:r>
      <w:bookmarkEnd w:id="114"/>
      <w:bookmarkEnd w:id="115"/>
    </w:p>
    <w:p w:rsidR="00FB2574" w:rsidRPr="001A2610" w:rsidRDefault="00FB2574" w:rsidP="00FB2574">
      <w:pPr>
        <w:rPr>
          <w:rFonts w:ascii="Arial Narrow" w:hAnsi="Arial Narrow"/>
          <w:lang w:val="es-ES" w:eastAsia="en-US"/>
        </w:rPr>
      </w:pPr>
    </w:p>
    <w:p w:rsidR="00570917" w:rsidRPr="001A2610" w:rsidRDefault="006265C4" w:rsidP="00237BAE">
      <w:pPr>
        <w:rPr>
          <w:rFonts w:ascii="Arial Narrow" w:hAnsi="Arial Narrow" w:cs="Arial"/>
          <w:lang w:val="es-MX"/>
        </w:rPr>
      </w:pPr>
      <w:r w:rsidRPr="001A2610">
        <w:rPr>
          <w:rFonts w:ascii="Arial Narrow" w:hAnsi="Arial Narrow" w:cs="Arial"/>
          <w:b/>
          <w:color w:val="990000"/>
        </w:rPr>
        <w:t>Procedimiento</w:t>
      </w:r>
      <w:r w:rsidR="00A67C59">
        <w:rPr>
          <w:rFonts w:ascii="Arial Narrow" w:hAnsi="Arial Narrow" w:cs="Arial"/>
          <w:b/>
          <w:color w:val="990000"/>
        </w:rPr>
        <w:t xml:space="preserve"> de Urgencia de Etapa Única</w:t>
      </w:r>
    </w:p>
    <w:p w:rsidR="0085162F" w:rsidRPr="001A2610" w:rsidRDefault="00883674" w:rsidP="00237BAE">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p>
    <w:p w:rsidR="00992214" w:rsidRPr="00992214" w:rsidRDefault="00992214" w:rsidP="00883674">
      <w:pPr>
        <w:pStyle w:val="Ttulo3"/>
        <w:rPr>
          <w:lang w:val="es-DO"/>
        </w:rPr>
      </w:pPr>
      <w:bookmarkStart w:id="116" w:name="_Toc159673547"/>
      <w:bookmarkStart w:id="117" w:name="_Toc185953113"/>
    </w:p>
    <w:p w:rsidR="00FC6D5D" w:rsidRPr="001A2610" w:rsidRDefault="00992214" w:rsidP="00883674">
      <w:pPr>
        <w:pStyle w:val="Ttulo3"/>
      </w:pPr>
      <w:bookmarkStart w:id="118" w:name="_Toc410133179"/>
      <w:r>
        <w:t>2.4</w:t>
      </w:r>
      <w:r w:rsidR="00EF78CF" w:rsidRPr="001A2610">
        <w:t xml:space="preserve"> </w:t>
      </w:r>
      <w:r w:rsidR="00FC6D5D" w:rsidRPr="001A2610">
        <w:t>Fuente de Recursos</w:t>
      </w:r>
      <w:bookmarkEnd w:id="116"/>
      <w:bookmarkEnd w:id="117"/>
      <w:bookmarkEnd w:id="118"/>
    </w:p>
    <w:p w:rsidR="00FB2574" w:rsidRPr="001A2610" w:rsidRDefault="00FB2574" w:rsidP="00FB2574">
      <w:pPr>
        <w:rPr>
          <w:rFonts w:ascii="Arial Narrow" w:hAnsi="Arial Narrow"/>
          <w:lang w:val="es-ES" w:eastAsia="en-US"/>
        </w:rPr>
      </w:pPr>
    </w:p>
    <w:p w:rsidR="00FC6D5D" w:rsidRDefault="001344B0" w:rsidP="00237BAE">
      <w:pPr>
        <w:jc w:val="both"/>
        <w:rPr>
          <w:rFonts w:ascii="Arial Narrow" w:hAnsi="Arial Narrow" w:cs="Arial"/>
          <w:color w:val="990000"/>
        </w:rPr>
      </w:pPr>
      <w:r>
        <w:rPr>
          <w:rFonts w:ascii="Arial Narrow" w:hAnsi="Arial Narrow" w:cs="Arial"/>
          <w:b/>
          <w:color w:val="990000"/>
        </w:rPr>
        <w:t>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w:t>
      </w:r>
      <w:r w:rsidR="00FC6D5D" w:rsidRPr="001344B0">
        <w:rPr>
          <w:rFonts w:ascii="Arial Narrow" w:hAnsi="Arial Narrow" w:cs="Arial"/>
        </w:rPr>
        <w:t>año</w:t>
      </w:r>
      <w:r w:rsidR="00FC6D5D" w:rsidRPr="001344B0">
        <w:rPr>
          <w:rFonts w:ascii="Arial Narrow" w:hAnsi="Arial Narrow" w:cs="Arial"/>
          <w:b/>
          <w:color w:val="990000"/>
        </w:rPr>
        <w:t xml:space="preserve"> </w:t>
      </w:r>
      <w:r w:rsidRPr="001344B0">
        <w:rPr>
          <w:rFonts w:ascii="Arial Narrow" w:hAnsi="Arial Narrow" w:cs="Arial"/>
          <w:b/>
          <w:color w:val="990000"/>
        </w:rPr>
        <w:t>2015</w:t>
      </w:r>
      <w:r w:rsidR="00FC6D5D" w:rsidRPr="001344B0">
        <w:rPr>
          <w:rFonts w:ascii="Arial Narrow" w:hAnsi="Arial Narrow" w:cs="Arial"/>
          <w:b/>
          <w:color w:val="990000"/>
        </w:rPr>
        <w:t>,</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5F471E" w:rsidRDefault="00992214" w:rsidP="00883674">
      <w:pPr>
        <w:pStyle w:val="Ttulo3"/>
      </w:pPr>
      <w:bookmarkStart w:id="119" w:name="_Toc159673548"/>
      <w:bookmarkStart w:id="120" w:name="_Toc185953114"/>
      <w:bookmarkStart w:id="121" w:name="_Toc410133180"/>
      <w:r w:rsidRPr="005F471E">
        <w:t>2.5</w:t>
      </w:r>
      <w:r w:rsidR="00EF78CF" w:rsidRPr="005F471E">
        <w:t xml:space="preserve"> </w:t>
      </w:r>
      <w:r w:rsidR="00FC6D5D" w:rsidRPr="005F471E">
        <w:t>Condiciones de Pago</w:t>
      </w:r>
      <w:bookmarkEnd w:id="119"/>
      <w:bookmarkEnd w:id="120"/>
      <w:bookmarkEnd w:id="121"/>
    </w:p>
    <w:p w:rsidR="00FB2574" w:rsidRPr="005F471E" w:rsidRDefault="00FB2574" w:rsidP="00FB2574">
      <w:pPr>
        <w:rPr>
          <w:rFonts w:ascii="Arial Narrow" w:hAnsi="Arial Narrow"/>
          <w:lang w:val="es-ES" w:eastAsia="en-US"/>
        </w:rPr>
      </w:pPr>
    </w:p>
    <w:p w:rsidR="00142E10" w:rsidRPr="005F471E" w:rsidRDefault="00142E10" w:rsidP="00237BAE">
      <w:pPr>
        <w:jc w:val="both"/>
        <w:rPr>
          <w:rFonts w:ascii="Arial Narrow" w:hAnsi="Arial Narrow" w:cs="Arial"/>
        </w:rPr>
      </w:pPr>
      <w:bookmarkStart w:id="122" w:name="_Toc185953121"/>
      <w:r w:rsidRPr="005F471E">
        <w:rPr>
          <w:rFonts w:ascii="Arial Narrow" w:hAnsi="Arial Narrow" w:cs="Arial"/>
        </w:rPr>
        <w:t xml:space="preserve">La Entidad Contratante procederá a realizar un primer pago correspondiente al Anticipo, el cual será </w:t>
      </w:r>
      <w:r w:rsidR="00F36C1C" w:rsidRPr="005F471E">
        <w:rPr>
          <w:rFonts w:ascii="Arial Narrow" w:hAnsi="Arial Narrow" w:cs="Arial"/>
        </w:rPr>
        <w:t xml:space="preserve">máximo </w:t>
      </w:r>
      <w:r w:rsidRPr="005F471E">
        <w:rPr>
          <w:rFonts w:ascii="Arial Narrow" w:hAnsi="Arial Narrow" w:cs="Arial"/>
        </w:rPr>
        <w:t xml:space="preserve">de un </w:t>
      </w:r>
      <w:r w:rsidRPr="005F471E">
        <w:rPr>
          <w:rFonts w:ascii="Arial Narrow" w:hAnsi="Arial Narrow" w:cs="Arial"/>
          <w:b/>
          <w:lang w:val="es-MX"/>
        </w:rPr>
        <w:t xml:space="preserve">veinte </w:t>
      </w:r>
      <w:r w:rsidRPr="005F471E">
        <w:rPr>
          <w:rFonts w:ascii="Arial Narrow" w:hAnsi="Arial Narrow" w:cs="Arial"/>
          <w:b/>
        </w:rPr>
        <w:t>por</w:t>
      </w:r>
      <w:r w:rsidRPr="005F471E">
        <w:rPr>
          <w:rFonts w:ascii="Arial Narrow" w:hAnsi="Arial Narrow" w:cs="Arial"/>
          <w:b/>
          <w:lang w:val="es-MX"/>
        </w:rPr>
        <w:t xml:space="preserve"> ciento (20%)</w:t>
      </w:r>
      <w:r w:rsidRPr="005F471E">
        <w:rPr>
          <w:rFonts w:ascii="Arial Narrow" w:hAnsi="Arial Narrow" w:cs="Arial"/>
          <w:lang w:val="es-MX"/>
        </w:rPr>
        <w:t xml:space="preserve"> del valor del Contrato. </w:t>
      </w:r>
      <w:r w:rsidRPr="005F471E">
        <w:rPr>
          <w:rFonts w:ascii="Arial Narrow" w:hAnsi="Arial Narrow" w:cs="Arial"/>
        </w:rPr>
        <w:t>Este pago se hará con la firma del Contrato y contra presentación de una Póliza de Seguro</w:t>
      </w:r>
      <w:r w:rsidR="00F36C1C" w:rsidRPr="005F471E">
        <w:rPr>
          <w:rFonts w:ascii="Arial Narrow" w:hAnsi="Arial Narrow" w:cs="Arial"/>
        </w:rPr>
        <w:t xml:space="preserve"> o Garantía Bancaria</w:t>
      </w:r>
      <w:r w:rsidRPr="005F471E">
        <w:rPr>
          <w:rFonts w:ascii="Arial Narrow" w:hAnsi="Arial Narrow" w:cs="Arial"/>
        </w:rPr>
        <w:t xml:space="preserve"> que cubra la totalidad del Avance Inicial. </w:t>
      </w:r>
    </w:p>
    <w:p w:rsidR="00142E10" w:rsidRPr="005F471E" w:rsidRDefault="00142E10" w:rsidP="00237BAE">
      <w:pPr>
        <w:rPr>
          <w:rFonts w:ascii="Arial Narrow" w:hAnsi="Arial Narrow"/>
        </w:rPr>
      </w:pPr>
    </w:p>
    <w:p w:rsidR="00142E10" w:rsidRPr="005F471E" w:rsidRDefault="00142E10" w:rsidP="00237BAE">
      <w:pPr>
        <w:jc w:val="both"/>
        <w:rPr>
          <w:rFonts w:ascii="Arial Narrow" w:hAnsi="Arial Narrow" w:cs="Arial"/>
        </w:rPr>
      </w:pPr>
      <w:r w:rsidRPr="005F471E">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005F471E" w:rsidRPr="005F471E">
        <w:rPr>
          <w:rFonts w:ascii="Arial Narrow" w:hAnsi="Arial Narrow" w:cs="Arial"/>
          <w:b/>
        </w:rPr>
        <w:t>Noventa</w:t>
      </w:r>
      <w:r w:rsidRPr="005F471E">
        <w:rPr>
          <w:rFonts w:ascii="Arial Narrow" w:hAnsi="Arial Narrow" w:cs="Arial"/>
          <w:b/>
        </w:rPr>
        <w:t xml:space="preserve"> (</w:t>
      </w:r>
      <w:r w:rsidR="005F471E" w:rsidRPr="005F471E">
        <w:rPr>
          <w:rFonts w:ascii="Arial Narrow" w:hAnsi="Arial Narrow" w:cs="Arial"/>
          <w:b/>
        </w:rPr>
        <w:t>90</w:t>
      </w:r>
      <w:r w:rsidRPr="005F471E">
        <w:rPr>
          <w:rFonts w:ascii="Arial Narrow" w:hAnsi="Arial Narrow" w:cs="Arial"/>
          <w:b/>
        </w:rPr>
        <w:t>) días</w:t>
      </w:r>
      <w:r w:rsidRPr="005F471E">
        <w:rPr>
          <w:rFonts w:ascii="Arial Narrow" w:hAnsi="Arial Narrow" w:cs="Arial"/>
        </w:rPr>
        <w:t xml:space="preserve"> a partir de la fecha en que la cubicación sea certificada por El</w:t>
      </w:r>
      <w:r w:rsidRPr="005F471E">
        <w:rPr>
          <w:rFonts w:ascii="Arial Narrow" w:hAnsi="Arial Narrow" w:cs="Arial"/>
          <w:b/>
        </w:rPr>
        <w:t xml:space="preserve"> </w:t>
      </w:r>
      <w:r w:rsidRPr="005F471E">
        <w:rPr>
          <w:rFonts w:ascii="Arial Narrow" w:hAnsi="Arial Narrow" w:cs="Arial"/>
        </w:rPr>
        <w:t>Supervisor. El monto de la Primera Cubicación realizada por el</w:t>
      </w:r>
      <w:r w:rsidRPr="005F471E">
        <w:rPr>
          <w:rFonts w:ascii="Arial Narrow" w:hAnsi="Arial Narrow" w:cs="Arial"/>
          <w:b/>
        </w:rPr>
        <w:t xml:space="preserve"> </w:t>
      </w:r>
      <w:r w:rsidRPr="005F471E">
        <w:rPr>
          <w:rFonts w:ascii="Arial Narrow" w:hAnsi="Arial Narrow" w:cs="Arial"/>
        </w:rPr>
        <w:t>Contratista, deberá exceder o por lo menos alcanzar el 80% del monto del Anticipo o Avance Inicial.</w:t>
      </w:r>
    </w:p>
    <w:p w:rsidR="00142E10" w:rsidRPr="001344B0" w:rsidRDefault="00142E10" w:rsidP="00237BAE">
      <w:pPr>
        <w:rPr>
          <w:rFonts w:ascii="Arial Narrow" w:hAnsi="Arial Narrow"/>
          <w:highlight w:val="yellow"/>
        </w:rPr>
      </w:pPr>
    </w:p>
    <w:p w:rsidR="00142E10" w:rsidRPr="006F449F" w:rsidRDefault="00142E10" w:rsidP="00237BAE">
      <w:pPr>
        <w:jc w:val="both"/>
        <w:rPr>
          <w:rFonts w:ascii="Arial Narrow" w:hAnsi="Arial Narrow" w:cs="Arial"/>
        </w:rPr>
      </w:pPr>
      <w:r w:rsidRPr="006F449F">
        <w:rPr>
          <w:rFonts w:ascii="Arial Narrow" w:hAnsi="Arial Narrow" w:cs="Arial"/>
        </w:rPr>
        <w:t>La Entidad Contratante</w:t>
      </w:r>
      <w:r w:rsidRPr="006F449F">
        <w:rPr>
          <w:rFonts w:ascii="Arial Narrow" w:hAnsi="Arial Narrow" w:cs="Arial"/>
          <w:b/>
        </w:rPr>
        <w:t xml:space="preserve"> </w:t>
      </w:r>
      <w:r w:rsidRPr="006F449F">
        <w:rPr>
          <w:rFonts w:ascii="Arial Narrow" w:hAnsi="Arial Narrow" w:cs="Arial"/>
        </w:rPr>
        <w:t xml:space="preserve">podrá retener un </w:t>
      </w:r>
      <w:r w:rsidRPr="006F449F">
        <w:rPr>
          <w:rFonts w:ascii="Arial Narrow" w:hAnsi="Arial Narrow" w:cs="Arial"/>
          <w:b/>
        </w:rPr>
        <w:t>cinco por ciento (5%)</w:t>
      </w:r>
      <w:r w:rsidRPr="006F449F">
        <w:rPr>
          <w:rFonts w:ascii="Arial Narrow" w:hAnsi="Arial Narrow" w:cs="Arial"/>
        </w:rPr>
        <w:t xml:space="preserve"> de cada pago, como garantía por los trabajos ejecutados y de los salarios de los trabajadores contratados por el</w:t>
      </w:r>
      <w:r w:rsidRPr="006F449F">
        <w:rPr>
          <w:rFonts w:ascii="Arial Narrow" w:hAnsi="Arial Narrow" w:cs="Arial"/>
          <w:b/>
        </w:rPr>
        <w:t xml:space="preserve"> </w:t>
      </w:r>
      <w:r w:rsidRPr="006F449F">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6F449F" w:rsidRDefault="00142E10" w:rsidP="00237BAE">
      <w:pPr>
        <w:rPr>
          <w:rFonts w:ascii="Arial Narrow" w:hAnsi="Arial Narrow"/>
        </w:rPr>
      </w:pPr>
    </w:p>
    <w:p w:rsidR="00142E10" w:rsidRPr="006F449F" w:rsidRDefault="00142E10" w:rsidP="00237BAE">
      <w:pPr>
        <w:jc w:val="both"/>
        <w:rPr>
          <w:rFonts w:ascii="Arial Narrow" w:hAnsi="Arial Narrow" w:cs="Arial"/>
        </w:rPr>
      </w:pPr>
      <w:r w:rsidRPr="006F449F">
        <w:rPr>
          <w:rFonts w:ascii="Arial Narrow" w:hAnsi="Arial Narrow" w:cs="Arial"/>
        </w:rPr>
        <w:lastRenderedPageBreak/>
        <w:t xml:space="preserve">El Contratista presentará cubicaciones cada </w:t>
      </w:r>
      <w:r w:rsidR="001344B0" w:rsidRPr="006F449F">
        <w:rPr>
          <w:rFonts w:ascii="Arial Narrow" w:hAnsi="Arial Narrow" w:cs="Arial"/>
          <w:b/>
          <w:color w:val="800000"/>
        </w:rPr>
        <w:t>30 días</w:t>
      </w:r>
      <w:r w:rsidR="00E163B6" w:rsidRPr="006F449F">
        <w:rPr>
          <w:rFonts w:ascii="Arial Narrow" w:hAnsi="Arial Narrow" w:cs="Arial"/>
        </w:rPr>
        <w:t xml:space="preserve"> </w:t>
      </w:r>
      <w:r w:rsidRPr="006F449F">
        <w:rPr>
          <w:rFonts w:ascii="Arial Narrow" w:hAnsi="Arial Narrow" w:cs="Arial"/>
        </w:rPr>
        <w:t xml:space="preserve"> que deben corresponderse con los Calendarios de Ejecución y la Programación de Tiempos estimados.  </w:t>
      </w:r>
    </w:p>
    <w:p w:rsidR="00142E10" w:rsidRPr="006F449F" w:rsidRDefault="00142E10" w:rsidP="00237BAE">
      <w:pPr>
        <w:jc w:val="both"/>
        <w:rPr>
          <w:rFonts w:ascii="Arial Narrow" w:hAnsi="Arial Narrow"/>
        </w:rPr>
      </w:pPr>
    </w:p>
    <w:p w:rsidR="00142E10" w:rsidRPr="006F449F" w:rsidRDefault="00142E10" w:rsidP="00237BAE">
      <w:pPr>
        <w:jc w:val="both"/>
        <w:rPr>
          <w:rFonts w:ascii="Arial Narrow" w:hAnsi="Arial Narrow" w:cs="Arial"/>
        </w:rPr>
      </w:pPr>
      <w:r w:rsidRPr="006F449F">
        <w:rPr>
          <w:rFonts w:ascii="Arial Narrow" w:hAnsi="Arial Narrow" w:cs="Arial"/>
        </w:rPr>
        <w:t>Las cubicaciones presentadas por el Contratista, serán pagadas</w:t>
      </w:r>
      <w:r w:rsidR="005F471E" w:rsidRPr="006F449F">
        <w:rPr>
          <w:rFonts w:ascii="Arial Narrow" w:hAnsi="Arial Narrow" w:cs="Arial"/>
        </w:rPr>
        <w:t xml:space="preserve"> </w:t>
      </w:r>
      <w:r w:rsidR="005F471E" w:rsidRPr="006F449F">
        <w:rPr>
          <w:rFonts w:ascii="Arial Narrow" w:hAnsi="Arial Narrow" w:cs="Arial"/>
          <w:b/>
        </w:rPr>
        <w:t>noventa (90) días</w:t>
      </w:r>
      <w:r w:rsidRPr="006F449F">
        <w:rPr>
          <w:rFonts w:ascii="Arial Narrow" w:hAnsi="Arial Narrow" w:cs="Arial"/>
        </w:rPr>
        <w:t xml:space="preserve"> luego de su aprobación por la Supervisión y la instancia de la Entidad Contratante autorizada para tal asunto. La Entidad Contratante retendrá un </w:t>
      </w:r>
      <w:r w:rsidRPr="006F449F">
        <w:rPr>
          <w:rFonts w:ascii="Arial Narrow" w:hAnsi="Arial Narrow" w:cs="Arial"/>
          <w:b/>
        </w:rPr>
        <w:t>veinte por ciento (20%)</w:t>
      </w:r>
      <w:r w:rsidRPr="006F449F">
        <w:rPr>
          <w:rFonts w:ascii="Arial Narrow" w:hAnsi="Arial Narrow" w:cs="Arial"/>
        </w:rPr>
        <w:t xml:space="preserve"> de cada cubicación para la amortización del Avance Inicial.</w:t>
      </w:r>
    </w:p>
    <w:p w:rsidR="00142E10" w:rsidRPr="006F449F" w:rsidRDefault="00142E10" w:rsidP="00237BAE">
      <w:pPr>
        <w:rPr>
          <w:rFonts w:ascii="Arial Narrow" w:hAnsi="Arial Narrow" w:cs="Arial"/>
        </w:rPr>
      </w:pPr>
    </w:p>
    <w:p w:rsidR="00142E10" w:rsidRPr="006F449F" w:rsidRDefault="00142E10" w:rsidP="00237BAE">
      <w:pPr>
        <w:jc w:val="both"/>
        <w:rPr>
          <w:rFonts w:ascii="Arial Narrow" w:hAnsi="Arial Narrow" w:cs="Arial"/>
        </w:rPr>
      </w:pPr>
      <w:r w:rsidRPr="006F449F">
        <w:rPr>
          <w:rFonts w:ascii="Arial Narrow" w:hAnsi="Arial Narrow" w:cs="Arial"/>
        </w:rPr>
        <w:t xml:space="preserve">La Entidad Contratante retendrá además, un </w:t>
      </w:r>
      <w:r w:rsidR="007B3F84" w:rsidRPr="006F449F">
        <w:rPr>
          <w:rFonts w:ascii="Arial Narrow" w:hAnsi="Arial Narrow" w:cs="Arial"/>
          <w:b/>
        </w:rPr>
        <w:t>cinco</w:t>
      </w:r>
      <w:r w:rsidRPr="006F449F">
        <w:rPr>
          <w:rFonts w:ascii="Arial Narrow" w:hAnsi="Arial Narrow" w:cs="Arial"/>
          <w:b/>
        </w:rPr>
        <w:t xml:space="preserve"> por ciento (</w:t>
      </w:r>
      <w:r w:rsidR="007B3F84" w:rsidRPr="006F449F">
        <w:rPr>
          <w:rFonts w:ascii="Arial Narrow" w:hAnsi="Arial Narrow" w:cs="Arial"/>
          <w:b/>
        </w:rPr>
        <w:t>5</w:t>
      </w:r>
      <w:r w:rsidRPr="006F449F">
        <w:rPr>
          <w:rFonts w:ascii="Arial Narrow" w:hAnsi="Arial Narrow" w:cs="Arial"/>
          <w:b/>
        </w:rPr>
        <w:t>%)</w:t>
      </w:r>
      <w:r w:rsidRPr="006F449F">
        <w:rPr>
          <w:rFonts w:ascii="Arial Narrow" w:hAnsi="Arial Narrow" w:cs="Arial"/>
        </w:rPr>
        <w:t xml:space="preserve"> del costo de la Obra para el pago del personal técnico que inspeccionará y supervisará residentemente en la Obra y un </w:t>
      </w:r>
      <w:r w:rsidRPr="006F449F">
        <w:rPr>
          <w:rFonts w:ascii="Arial Narrow" w:hAnsi="Arial Narrow" w:cs="Arial"/>
          <w:b/>
        </w:rPr>
        <w:t xml:space="preserve">uno por ciento (1%) </w:t>
      </w:r>
      <w:r w:rsidRPr="006F449F">
        <w:rPr>
          <w:rFonts w:ascii="Arial Narrow" w:hAnsi="Arial Narrow" w:cs="Arial"/>
        </w:rPr>
        <w:t>en virtud de la Ley 6-86, de fecha 04 de marzo del 1986, sobre Fondo de Pensiones.</w:t>
      </w:r>
    </w:p>
    <w:p w:rsidR="00142E10" w:rsidRPr="006F449F" w:rsidRDefault="00142E10" w:rsidP="00237BAE">
      <w:pPr>
        <w:jc w:val="both"/>
        <w:rPr>
          <w:rFonts w:ascii="Arial Narrow" w:hAnsi="Arial Narrow" w:cs="Arial"/>
        </w:rPr>
      </w:pPr>
    </w:p>
    <w:p w:rsidR="00142E10" w:rsidRPr="006F449F" w:rsidRDefault="00142E10" w:rsidP="00237BAE">
      <w:pPr>
        <w:jc w:val="both"/>
        <w:rPr>
          <w:rFonts w:ascii="Arial Narrow" w:hAnsi="Arial Narrow" w:cs="Arial"/>
        </w:rPr>
      </w:pPr>
      <w:r w:rsidRPr="006F449F">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6F449F"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6F449F">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Pr="001A2610" w:rsidRDefault="00D8390E" w:rsidP="00883674">
      <w:pPr>
        <w:pStyle w:val="Ttulo3"/>
      </w:pPr>
      <w:bookmarkStart w:id="123" w:name="_Toc410133181"/>
      <w:r w:rsidRPr="001A2610">
        <w:t>2.</w:t>
      </w:r>
      <w:r w:rsidR="00992214">
        <w:t>6</w:t>
      </w:r>
      <w:r w:rsidRPr="001A2610">
        <w:t xml:space="preserve"> </w:t>
      </w:r>
      <w:r w:rsidR="00FC6D5D" w:rsidRPr="001A2610">
        <w:t>Cronograma de la Licitación</w:t>
      </w:r>
      <w:bookmarkEnd w:id="122"/>
      <w:r w:rsidR="00992214">
        <w:rPr>
          <w:rStyle w:val="Refdenotaalpie"/>
        </w:rPr>
        <w:footnoteReference w:id="2"/>
      </w:r>
      <w:bookmarkEnd w:id="123"/>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D7D8F" w:rsidRPr="001A2610"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bookmarkStart w:id="124" w:name="_Toc159673555"/>
            <w:bookmarkStart w:id="125"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r w:rsidRPr="001A2610">
              <w:rPr>
                <w:rFonts w:ascii="Arial Narrow" w:hAnsi="Arial Narrow" w:cs="Arial"/>
                <w:b/>
              </w:rPr>
              <w:t>PERÍODO DE EJECUCIÓN</w:t>
            </w:r>
          </w:p>
        </w:tc>
      </w:tr>
      <w:tr w:rsidR="003D7D8F" w:rsidRPr="001A2610"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1A2610" w:rsidRDefault="003D7D8F" w:rsidP="003D7D8F">
            <w:pPr>
              <w:numPr>
                <w:ilvl w:val="0"/>
                <w:numId w:val="14"/>
              </w:numPr>
              <w:spacing w:before="240"/>
              <w:jc w:val="both"/>
              <w:rPr>
                <w:rFonts w:ascii="Arial Narrow" w:hAnsi="Arial Narrow" w:cs="Arial"/>
                <w:b/>
                <w:lang w:val="es-AR"/>
              </w:rPr>
            </w:pPr>
            <w:r w:rsidRPr="001A261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45698" w:rsidRDefault="001344B0" w:rsidP="003D7D8F">
            <w:pPr>
              <w:ind w:left="360"/>
              <w:jc w:val="both"/>
              <w:rPr>
                <w:rFonts w:ascii="Arial Narrow" w:hAnsi="Arial Narrow" w:cs="Arial"/>
                <w:b/>
              </w:rPr>
            </w:pPr>
            <w:r w:rsidRPr="00B45698">
              <w:rPr>
                <w:rFonts w:ascii="Arial Narrow" w:hAnsi="Arial Narrow" w:cs="Arial"/>
                <w:b/>
              </w:rPr>
              <w:t>12 y 13 de Marzo 2015</w:t>
            </w:r>
          </w:p>
        </w:tc>
      </w:tr>
      <w:tr w:rsidR="00B45698"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B45698" w:rsidRPr="001A2610" w:rsidRDefault="00B45698" w:rsidP="00A22CFF">
            <w:pPr>
              <w:numPr>
                <w:ilvl w:val="0"/>
                <w:numId w:val="14"/>
              </w:numPr>
              <w:jc w:val="both"/>
              <w:rPr>
                <w:rFonts w:ascii="Arial Narrow" w:hAnsi="Arial Narrow" w:cs="Arial"/>
              </w:rPr>
            </w:pPr>
            <w:r>
              <w:rPr>
                <w:rFonts w:ascii="Arial Narrow" w:hAnsi="Arial Narrow" w:cs="Arial"/>
              </w:rPr>
              <w:t>Formalización de Inscripción en el proceso</w:t>
            </w:r>
          </w:p>
        </w:tc>
        <w:tc>
          <w:tcPr>
            <w:tcW w:w="4320" w:type="dxa"/>
            <w:tcBorders>
              <w:top w:val="single" w:sz="4" w:space="0" w:color="auto"/>
              <w:left w:val="single" w:sz="4" w:space="0" w:color="auto"/>
              <w:bottom w:val="single" w:sz="4" w:space="0" w:color="auto"/>
              <w:right w:val="single" w:sz="4" w:space="0" w:color="auto"/>
            </w:tcBorders>
            <w:vAlign w:val="center"/>
          </w:tcPr>
          <w:p w:rsidR="00B45698" w:rsidRPr="00B45698" w:rsidRDefault="00B45698" w:rsidP="003D7D8F">
            <w:pPr>
              <w:ind w:left="360"/>
              <w:contextualSpacing/>
              <w:jc w:val="both"/>
              <w:rPr>
                <w:rFonts w:ascii="Arial Narrow" w:hAnsi="Arial Narrow" w:cs="Arial"/>
                <w:b/>
              </w:rPr>
            </w:pPr>
            <w:r w:rsidRPr="00B45698">
              <w:rPr>
                <w:rFonts w:ascii="Arial Narrow" w:hAnsi="Arial Narrow" w:cs="Arial"/>
                <w:b/>
              </w:rPr>
              <w:t>Del 12 al 16 de Marzo 2015</w:t>
            </w:r>
          </w:p>
        </w:tc>
      </w:tr>
      <w:tr w:rsidR="003D7D8F"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A22CFF">
            <w:pPr>
              <w:numPr>
                <w:ilvl w:val="0"/>
                <w:numId w:val="14"/>
              </w:numPr>
              <w:jc w:val="both"/>
              <w:rPr>
                <w:rFonts w:ascii="Arial Narrow" w:hAnsi="Arial Narrow" w:cs="Arial"/>
              </w:rPr>
            </w:pPr>
            <w:r w:rsidRPr="001A2610">
              <w:rPr>
                <w:rFonts w:ascii="Arial Narrow" w:hAnsi="Arial Narrow" w:cs="Arial"/>
              </w:rPr>
              <w:t xml:space="preserve">Período para realizar consultas por parte de los </w:t>
            </w:r>
            <w:r w:rsidR="00A22CFF" w:rsidRPr="001A261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B45698" w:rsidP="003D7D8F">
            <w:pPr>
              <w:ind w:left="360"/>
              <w:contextualSpacing/>
              <w:jc w:val="both"/>
              <w:rPr>
                <w:rFonts w:ascii="Arial Narrow" w:hAnsi="Arial Narrow" w:cs="Arial"/>
                <w:b/>
              </w:rPr>
            </w:pPr>
            <w:r w:rsidRPr="00B22A6B">
              <w:rPr>
                <w:rFonts w:ascii="Arial Narrow" w:hAnsi="Arial Narrow" w:cs="Arial"/>
                <w:b/>
              </w:rPr>
              <w:t>Del 12 al 20 de Marzo 2015</w:t>
            </w:r>
          </w:p>
        </w:tc>
      </w:tr>
      <w:tr w:rsidR="003D7D8F" w:rsidRPr="001A2610"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3D7D8F" w:rsidP="003D7D8F">
            <w:pPr>
              <w:ind w:left="360"/>
              <w:contextualSpacing/>
              <w:jc w:val="both"/>
              <w:rPr>
                <w:rFonts w:ascii="Arial Narrow" w:hAnsi="Arial Narrow" w:cs="Arial"/>
                <w:b/>
              </w:rPr>
            </w:pPr>
            <w:r w:rsidRPr="00B22A6B">
              <w:rPr>
                <w:rFonts w:ascii="Arial Narrow" w:hAnsi="Arial Narrow" w:cs="Arial"/>
                <w:b/>
              </w:rPr>
              <w:t>Hasta</w:t>
            </w:r>
            <w:r w:rsidR="00B45698" w:rsidRPr="00B22A6B">
              <w:rPr>
                <w:rFonts w:ascii="Arial Narrow" w:hAnsi="Arial Narrow" w:cs="Arial"/>
                <w:b/>
              </w:rPr>
              <w:t xml:space="preserve"> 23 de Marzo 2015</w:t>
            </w:r>
          </w:p>
        </w:tc>
      </w:tr>
      <w:tr w:rsidR="003D7D8F" w:rsidRPr="001A2610"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B45698">
            <w:pPr>
              <w:numPr>
                <w:ilvl w:val="0"/>
                <w:numId w:val="14"/>
              </w:numPr>
              <w:jc w:val="both"/>
              <w:rPr>
                <w:rFonts w:ascii="Arial Narrow" w:hAnsi="Arial Narrow" w:cs="Arial"/>
              </w:rPr>
            </w:pPr>
            <w:r w:rsidRPr="001A2610">
              <w:rPr>
                <w:rFonts w:ascii="Arial Narrow" w:hAnsi="Arial Narrow" w:cs="Arial"/>
                <w:b/>
                <w:bCs/>
              </w:rPr>
              <w:t>Recepción</w:t>
            </w:r>
            <w:r w:rsidR="00B45698">
              <w:rPr>
                <w:rFonts w:ascii="Arial Narrow" w:hAnsi="Arial Narrow" w:cs="Arial"/>
                <w:b/>
                <w:bCs/>
              </w:rPr>
              <w:t xml:space="preserve"> </w:t>
            </w:r>
            <w:r w:rsidR="00B45698" w:rsidRPr="001A2610">
              <w:rPr>
                <w:rFonts w:ascii="Arial Narrow" w:hAnsi="Arial Narrow" w:cs="Arial"/>
                <w:b/>
                <w:bCs/>
              </w:rPr>
              <w:t>y apertura</w:t>
            </w:r>
            <w:r w:rsidRPr="001A2610">
              <w:rPr>
                <w:rFonts w:ascii="Arial Narrow" w:hAnsi="Arial Narrow" w:cs="Arial"/>
                <w:b/>
                <w:bCs/>
              </w:rPr>
              <w:t xml:space="preserve"> de Propuestas: “Sobre A”</w:t>
            </w:r>
            <w:r w:rsidR="00B45698">
              <w:rPr>
                <w:rFonts w:ascii="Arial Narrow" w:hAnsi="Arial Narrow" w:cs="Arial"/>
                <w:b/>
                <w:bCs/>
              </w:rPr>
              <w:t xml:space="preserve"> </w:t>
            </w:r>
            <w:r w:rsidR="00B45698" w:rsidRPr="001A2610">
              <w:rPr>
                <w:rFonts w:ascii="Arial Narrow" w:hAnsi="Arial Narrow" w:cs="Arial"/>
                <w:b/>
                <w:bCs/>
              </w:rPr>
              <w:t>Propuestas Técnicas</w:t>
            </w:r>
            <w:r w:rsidRPr="001A2610">
              <w:rPr>
                <w:rFonts w:ascii="Arial Narrow" w:hAnsi="Arial Narrow" w:cs="Arial"/>
                <w:b/>
                <w:bCs/>
              </w:rPr>
              <w:t xml:space="preserve"> y “Sobre B”</w:t>
            </w:r>
            <w:r w:rsidR="00B45698">
              <w:rPr>
                <w:rFonts w:ascii="Arial Narrow" w:hAnsi="Arial Narrow" w:cs="Arial"/>
                <w:b/>
                <w:bCs/>
              </w:rPr>
              <w:t xml:space="preserve"> </w:t>
            </w:r>
            <w:r w:rsidR="00B45698" w:rsidRPr="001A2610">
              <w:rPr>
                <w:rFonts w:ascii="Arial Narrow" w:hAnsi="Arial Narrow" w:cs="Arial"/>
                <w:b/>
                <w:bCs/>
              </w:rPr>
              <w:t>Propuestas</w:t>
            </w:r>
            <w:r w:rsidR="00B45698">
              <w:rPr>
                <w:rFonts w:ascii="Arial Narrow" w:hAnsi="Arial Narrow" w:cs="Arial"/>
                <w:b/>
                <w:bCs/>
              </w:rPr>
              <w:t xml:space="preserve"> Económicas</w:t>
            </w:r>
            <w:r w:rsidRPr="001A2610">
              <w:rPr>
                <w:rFonts w:ascii="Arial Narrow" w:hAnsi="Arial Narrow" w:cs="Arial"/>
                <w:b/>
                <w:bCs/>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1344B0" w:rsidP="003D7D8F">
            <w:pPr>
              <w:ind w:left="360"/>
              <w:jc w:val="both"/>
              <w:rPr>
                <w:rFonts w:ascii="Arial Narrow" w:hAnsi="Arial Narrow" w:cs="Arial"/>
                <w:b/>
              </w:rPr>
            </w:pPr>
            <w:r w:rsidRPr="00B22A6B">
              <w:rPr>
                <w:rFonts w:ascii="Arial Narrow" w:hAnsi="Arial Narrow" w:cs="Arial"/>
                <w:b/>
              </w:rPr>
              <w:t>26 de Marzo 2015</w:t>
            </w:r>
            <w:r w:rsidR="00990AFD" w:rsidRPr="00B22A6B">
              <w:rPr>
                <w:rFonts w:ascii="Arial Narrow" w:hAnsi="Arial Narrow" w:cs="Arial"/>
                <w:b/>
              </w:rPr>
              <w:t xml:space="preserve"> </w:t>
            </w:r>
          </w:p>
          <w:p w:rsidR="00990AFD" w:rsidRPr="00B22A6B" w:rsidRDefault="001344B0" w:rsidP="003D7D8F">
            <w:pPr>
              <w:ind w:left="360"/>
              <w:jc w:val="both"/>
              <w:rPr>
                <w:rFonts w:ascii="Arial Narrow" w:hAnsi="Arial Narrow" w:cs="Arial"/>
                <w:b/>
              </w:rPr>
            </w:pPr>
            <w:r w:rsidRPr="00B22A6B">
              <w:rPr>
                <w:rFonts w:ascii="Arial Narrow" w:hAnsi="Arial Narrow" w:cs="Arial"/>
                <w:b/>
              </w:rPr>
              <w:t xml:space="preserve">Hasta las 10:00 am </w:t>
            </w:r>
            <w:r w:rsidR="00990AFD" w:rsidRPr="00B22A6B">
              <w:rPr>
                <w:rFonts w:ascii="Arial Narrow" w:hAnsi="Arial Narrow" w:cs="Arial"/>
                <w:b/>
              </w:rPr>
              <w:t xml:space="preserve">fin </w:t>
            </w:r>
            <w:r w:rsidRPr="00B22A6B">
              <w:rPr>
                <w:rFonts w:ascii="Arial Narrow" w:hAnsi="Arial Narrow" w:cs="Arial"/>
                <w:b/>
              </w:rPr>
              <w:t>de recepción de propuestas.</w:t>
            </w:r>
          </w:p>
        </w:tc>
      </w:tr>
      <w:tr w:rsidR="003D7D8F" w:rsidRPr="001A2610"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45698" w:rsidRDefault="003D7D8F" w:rsidP="003D7D8F">
            <w:pPr>
              <w:numPr>
                <w:ilvl w:val="0"/>
                <w:numId w:val="14"/>
              </w:numPr>
              <w:jc w:val="both"/>
              <w:rPr>
                <w:rFonts w:ascii="Arial Narrow" w:hAnsi="Arial Narrow" w:cs="Arial"/>
              </w:rPr>
            </w:pPr>
            <w:r w:rsidRPr="00B45698">
              <w:rPr>
                <w:rFonts w:ascii="Arial Narrow" w:hAnsi="Arial Narrow" w:cs="Arial"/>
              </w:rPr>
              <w:t xml:space="preserve">Verificación, Validación y Evaluación contenido de </w:t>
            </w:r>
            <w:r w:rsidR="00B45698" w:rsidRPr="00B45698">
              <w:rPr>
                <w:rFonts w:ascii="Arial Narrow" w:hAnsi="Arial Narrow" w:cs="Arial"/>
                <w:bCs/>
              </w:rPr>
              <w:t>“Sobre A” Propuestas Técnicas y “Sobre B” Propuestas Económicas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B45698" w:rsidP="003D7D8F">
            <w:pPr>
              <w:ind w:left="360"/>
              <w:jc w:val="both"/>
              <w:rPr>
                <w:rFonts w:ascii="Arial Narrow" w:hAnsi="Arial Narrow" w:cs="Arial"/>
                <w:b/>
              </w:rPr>
            </w:pPr>
            <w:r w:rsidRPr="00B22A6B">
              <w:rPr>
                <w:rFonts w:ascii="Arial Narrow" w:hAnsi="Arial Narrow" w:cs="Arial"/>
                <w:b/>
              </w:rPr>
              <w:t xml:space="preserve">Del </w:t>
            </w:r>
            <w:r w:rsidR="001344B0" w:rsidRPr="00B22A6B">
              <w:rPr>
                <w:rFonts w:ascii="Arial Narrow" w:hAnsi="Arial Narrow" w:cs="Arial"/>
                <w:b/>
              </w:rPr>
              <w:t>26 al 30 Marzo 2015</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1344B0" w:rsidP="003D7D8F">
            <w:pPr>
              <w:ind w:left="360"/>
              <w:jc w:val="both"/>
              <w:rPr>
                <w:rFonts w:ascii="Arial Narrow" w:hAnsi="Arial Narrow" w:cs="Arial"/>
                <w:b/>
              </w:rPr>
            </w:pPr>
            <w:r w:rsidRPr="00B22A6B">
              <w:rPr>
                <w:rFonts w:ascii="Arial Narrow" w:hAnsi="Arial Narrow" w:cs="Arial"/>
                <w:b/>
              </w:rPr>
              <w:t>26 de Marzo 2015</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lastRenderedPageBreak/>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B45698" w:rsidP="003D7D8F">
            <w:pPr>
              <w:ind w:left="360"/>
              <w:jc w:val="both"/>
              <w:rPr>
                <w:rFonts w:ascii="Arial Narrow" w:hAnsi="Arial Narrow" w:cs="Arial"/>
                <w:b/>
              </w:rPr>
            </w:pPr>
            <w:r w:rsidRPr="00B22A6B">
              <w:rPr>
                <w:rFonts w:ascii="Arial Narrow" w:hAnsi="Arial Narrow" w:cs="Arial"/>
                <w:b/>
              </w:rPr>
              <w:t xml:space="preserve">Del </w:t>
            </w:r>
            <w:r w:rsidR="001344B0" w:rsidRPr="00B22A6B">
              <w:rPr>
                <w:rFonts w:ascii="Arial Narrow" w:hAnsi="Arial Narrow" w:cs="Arial"/>
                <w:b/>
              </w:rPr>
              <w:t>26 al 30 Marzo 2015</w:t>
            </w:r>
          </w:p>
        </w:tc>
      </w:tr>
      <w:tr w:rsidR="003D7D8F" w:rsidRPr="001A2610"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3D7D8F" w:rsidP="003D7D8F">
            <w:pPr>
              <w:ind w:left="360"/>
              <w:jc w:val="both"/>
              <w:rPr>
                <w:rFonts w:ascii="Arial Narrow" w:hAnsi="Arial Narrow" w:cs="Arial"/>
                <w:b/>
              </w:rPr>
            </w:pPr>
            <w:r w:rsidRPr="00B22A6B">
              <w:rPr>
                <w:rFonts w:ascii="Arial Narrow" w:hAnsi="Arial Narrow" w:cs="Arial"/>
                <w:b/>
              </w:rPr>
              <w:t>Concluido el proceso de evaluación</w:t>
            </w:r>
          </w:p>
          <w:p w:rsidR="003D7D8F" w:rsidRPr="00B22A6B" w:rsidRDefault="00B45698" w:rsidP="003D7D8F">
            <w:pPr>
              <w:ind w:left="360"/>
              <w:jc w:val="both"/>
              <w:rPr>
                <w:rFonts w:ascii="Arial Narrow" w:hAnsi="Arial Narrow" w:cs="Arial"/>
                <w:b/>
              </w:rPr>
            </w:pPr>
            <w:r w:rsidRPr="00B22A6B">
              <w:rPr>
                <w:rFonts w:ascii="Arial Narrow" w:hAnsi="Arial Narrow" w:cs="Arial"/>
                <w:b/>
              </w:rPr>
              <w:t>31 Marzo 2015</w:t>
            </w:r>
          </w:p>
        </w:tc>
      </w:tr>
      <w:tr w:rsidR="003D7D8F" w:rsidRPr="001A2610"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B45698" w:rsidRPr="00B22A6B" w:rsidRDefault="00B45698" w:rsidP="00B45698">
            <w:pPr>
              <w:ind w:left="360"/>
              <w:jc w:val="both"/>
              <w:rPr>
                <w:rFonts w:ascii="Arial Narrow" w:hAnsi="Arial Narrow" w:cs="Arial"/>
                <w:b/>
              </w:rPr>
            </w:pPr>
            <w:r w:rsidRPr="00B22A6B">
              <w:rPr>
                <w:rFonts w:ascii="Arial Narrow" w:hAnsi="Arial Narrow" w:cs="Arial"/>
                <w:b/>
              </w:rPr>
              <w:t>31 Marzo 2015</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3D7D8F" w:rsidP="003D7D8F">
            <w:pPr>
              <w:ind w:left="360"/>
              <w:jc w:val="both"/>
              <w:rPr>
                <w:rFonts w:ascii="Arial Narrow" w:hAnsi="Arial Narrow" w:cs="Arial"/>
                <w:b/>
              </w:rPr>
            </w:pPr>
            <w:r w:rsidRPr="00B22A6B">
              <w:rPr>
                <w:rFonts w:ascii="Arial Narrow" w:hAnsi="Arial Narrow" w:cs="Arial"/>
                <w:b/>
              </w:rPr>
              <w:t>Dentro de los siguientes 05 días hábiles, contados a partir  de la Notificación de Adjudicación</w:t>
            </w:r>
          </w:p>
          <w:p w:rsidR="003D7D8F" w:rsidRPr="00B22A6B" w:rsidRDefault="003D7D8F" w:rsidP="003D7D8F">
            <w:pPr>
              <w:ind w:left="360"/>
              <w:jc w:val="both"/>
              <w:rPr>
                <w:rFonts w:ascii="Arial Narrow" w:hAnsi="Arial Narrow" w:cs="Arial"/>
                <w:b/>
              </w:rPr>
            </w:pP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3D7D8F" w:rsidP="003D7D8F">
            <w:pPr>
              <w:ind w:left="360"/>
              <w:jc w:val="both"/>
              <w:rPr>
                <w:rFonts w:ascii="Arial Narrow" w:hAnsi="Arial Narrow" w:cs="Arial"/>
                <w:b/>
              </w:rPr>
            </w:pPr>
            <w:r w:rsidRPr="00B22A6B">
              <w:rPr>
                <w:rFonts w:ascii="Arial Narrow" w:hAnsi="Arial Narrow" w:cs="Arial"/>
                <w:b/>
              </w:rPr>
              <w:t>No mayor a 20 días hábiles contados a partir de la Notificación de Adjudicación</w:t>
            </w:r>
          </w:p>
          <w:p w:rsidR="003D7D8F" w:rsidRPr="00B22A6B" w:rsidRDefault="003D7D8F" w:rsidP="003D7D8F">
            <w:pPr>
              <w:ind w:left="360"/>
              <w:jc w:val="both"/>
              <w:rPr>
                <w:rFonts w:ascii="Arial Narrow" w:hAnsi="Arial Narrow" w:cs="Arial"/>
                <w:b/>
              </w:rPr>
            </w:pPr>
          </w:p>
        </w:tc>
      </w:tr>
      <w:tr w:rsidR="003D7D8F" w:rsidRPr="001A2610"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B22A6B" w:rsidRDefault="003D7D8F" w:rsidP="003D7D8F">
            <w:pPr>
              <w:ind w:left="360"/>
              <w:jc w:val="both"/>
              <w:rPr>
                <w:rFonts w:ascii="Arial Narrow" w:hAnsi="Arial Narrow" w:cs="Arial"/>
                <w:b/>
              </w:rPr>
            </w:pPr>
            <w:r w:rsidRPr="00B22A6B">
              <w:rPr>
                <w:rFonts w:ascii="Arial Narrow" w:hAnsi="Arial Narrow" w:cs="Arial"/>
                <w:b/>
              </w:rPr>
              <w:t>Inmediatamente después de suscritos por las partes</w:t>
            </w:r>
          </w:p>
        </w:tc>
      </w:tr>
    </w:tbl>
    <w:p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p>
    <w:p w:rsidR="00FC6D5D" w:rsidRPr="001A2610" w:rsidRDefault="00992214" w:rsidP="00883674">
      <w:pPr>
        <w:pStyle w:val="Ttulo3"/>
      </w:pPr>
      <w:bookmarkStart w:id="126" w:name="_Toc410133182"/>
      <w:r>
        <w:t>2.7</w:t>
      </w:r>
      <w:r w:rsidR="00D8390E" w:rsidRPr="001A2610">
        <w:t xml:space="preserve"> </w:t>
      </w:r>
      <w:r w:rsidR="00FC6D5D" w:rsidRPr="001A2610">
        <w:t>Disponibilidad y Adquisición del Pliego de Condiciones</w:t>
      </w:r>
      <w:bookmarkEnd w:id="124"/>
      <w:bookmarkEnd w:id="125"/>
      <w:bookmarkEnd w:id="126"/>
    </w:p>
    <w:p w:rsidR="00CC2A03" w:rsidRPr="001A2610" w:rsidRDefault="00CC2A03" w:rsidP="00CC2A03">
      <w:pPr>
        <w:rPr>
          <w:rFonts w:ascii="Arial Narrow" w:hAnsi="Arial Narrow"/>
          <w:lang w:val="es-ES" w:eastAsia="en-US"/>
        </w:rPr>
      </w:pPr>
    </w:p>
    <w:p w:rsidR="00B45698" w:rsidRPr="00B45698" w:rsidRDefault="00B45698" w:rsidP="00B45698">
      <w:pPr>
        <w:jc w:val="both"/>
        <w:rPr>
          <w:rFonts w:ascii="Arial Narrow" w:hAnsi="Arial Narrow" w:cs="Arial"/>
          <w:b/>
        </w:rPr>
      </w:pPr>
      <w:r w:rsidRPr="00B45698">
        <w:rPr>
          <w:rFonts w:ascii="Arial Narrow" w:hAnsi="Arial Narrow"/>
          <w:lang w:val="es-ES" w:eastAsia="en-US"/>
        </w:rPr>
        <w:t xml:space="preserve">El presente </w:t>
      </w:r>
      <w:r w:rsidRPr="00B45698">
        <w:rPr>
          <w:rFonts w:ascii="Arial Narrow" w:hAnsi="Arial Narrow" w:cs="Arial"/>
        </w:rPr>
        <w:t xml:space="preserve">Pliego de Condiciones Especifica estará disponible para quien lo requiera en el portal web de la institución </w:t>
      </w:r>
      <w:hyperlink r:id="rId12" w:history="1">
        <w:r w:rsidRPr="00B45698">
          <w:rPr>
            <w:rFonts w:ascii="Arial Narrow" w:hAnsi="Arial Narrow"/>
            <w:b/>
          </w:rPr>
          <w:t>www.caasd.gov.do</w:t>
        </w:r>
      </w:hyperlink>
      <w:r w:rsidRPr="00B45698">
        <w:rPr>
          <w:rFonts w:ascii="Arial Narrow" w:hAnsi="Arial Narrow" w:cs="Arial"/>
        </w:rPr>
        <w:t xml:space="preserve">, y en el portal web de la Dirección General de Contrataciones Públicas </w:t>
      </w:r>
      <w:hyperlink r:id="rId13" w:history="1">
        <w:r w:rsidRPr="00B45698">
          <w:rPr>
            <w:rFonts w:ascii="Arial Narrow" w:hAnsi="Arial Narrow"/>
            <w:b/>
          </w:rPr>
          <w:t>www.comprasdominicana.gov.do</w:t>
        </w:r>
      </w:hyperlink>
      <w:r w:rsidRPr="00B45698">
        <w:rPr>
          <w:rFonts w:ascii="Arial Narrow" w:hAnsi="Arial Narrow" w:cs="Arial"/>
          <w:b/>
        </w:rPr>
        <w:t>.</w:t>
      </w:r>
    </w:p>
    <w:p w:rsidR="00B45698" w:rsidRPr="00B45698" w:rsidRDefault="00B45698" w:rsidP="00B45698">
      <w:pPr>
        <w:jc w:val="both"/>
        <w:rPr>
          <w:rFonts w:ascii="Arial Narrow" w:hAnsi="Arial Narrow"/>
          <w:lang w:val="es-ES" w:eastAsia="en-US"/>
        </w:rPr>
      </w:pPr>
    </w:p>
    <w:p w:rsidR="00873A40" w:rsidRDefault="00B45698" w:rsidP="00B45698">
      <w:pPr>
        <w:jc w:val="both"/>
        <w:rPr>
          <w:rFonts w:ascii="Arial Narrow" w:hAnsi="Arial Narrow" w:cs="Arial"/>
        </w:rPr>
      </w:pPr>
      <w:r w:rsidRPr="00B45698">
        <w:rPr>
          <w:rFonts w:ascii="Arial Narrow" w:hAnsi="Arial Narrow" w:cs="Arial"/>
        </w:rPr>
        <w:t xml:space="preserve">El Oferente que desee participar en el presente Procedimiento de Urgencia, deberá formalizar su proceso de inscripción mediante presentación de </w:t>
      </w:r>
      <w:r w:rsidRPr="00B45698">
        <w:rPr>
          <w:rFonts w:ascii="Arial Narrow" w:hAnsi="Arial Narrow" w:cs="Arial"/>
          <w:b/>
        </w:rPr>
        <w:t>Carta de Manifestación de Interés</w:t>
      </w:r>
      <w:r w:rsidRPr="00B45698">
        <w:rPr>
          <w:rFonts w:ascii="Arial Narrow" w:hAnsi="Arial Narrow" w:cs="Arial"/>
        </w:rPr>
        <w:t xml:space="preserve">, dirigida al </w:t>
      </w:r>
      <w:r w:rsidRPr="00B45698">
        <w:rPr>
          <w:rFonts w:ascii="Arial Narrow" w:hAnsi="Arial Narrow" w:cs="Arial"/>
          <w:b/>
        </w:rPr>
        <w:t xml:space="preserve">Comité de Compras y Contrataciones, Corporación del Acueducto y Alcantarillado de Santo Domingo, </w:t>
      </w:r>
      <w:r w:rsidRPr="00B45698">
        <w:rPr>
          <w:rFonts w:ascii="Arial Narrow" w:hAnsi="Arial Narrow" w:cs="Arial"/>
        </w:rPr>
        <w:t xml:space="preserve">ubicada en la Calle Euclides Morillo No. 65, edificio I, segundo nivel, Arroyo Hondo, en horario de </w:t>
      </w:r>
      <w:r w:rsidRPr="00B45698">
        <w:rPr>
          <w:rFonts w:ascii="Arial Narrow" w:hAnsi="Arial Narrow" w:cs="Arial"/>
          <w:b/>
        </w:rPr>
        <w:t>10:00 a.m.</w:t>
      </w:r>
      <w:r w:rsidRPr="00B45698">
        <w:rPr>
          <w:rFonts w:ascii="Arial Narrow" w:hAnsi="Arial Narrow" w:cs="Arial"/>
        </w:rPr>
        <w:t xml:space="preserve"> hasta las </w:t>
      </w:r>
      <w:r w:rsidRPr="00B45698">
        <w:rPr>
          <w:rFonts w:ascii="Arial Narrow" w:hAnsi="Arial Narrow" w:cs="Arial"/>
          <w:b/>
        </w:rPr>
        <w:t>4:00p.m.</w:t>
      </w:r>
      <w:r w:rsidRPr="00B45698">
        <w:rPr>
          <w:rFonts w:ascii="Arial Narrow" w:hAnsi="Arial Narrow" w:cs="Arial"/>
        </w:rPr>
        <w:t xml:space="preserve"> </w:t>
      </w:r>
      <w:proofErr w:type="gramStart"/>
      <w:r w:rsidRPr="00B45698">
        <w:rPr>
          <w:rFonts w:ascii="Arial Narrow" w:hAnsi="Arial Narrow" w:cs="Arial"/>
        </w:rPr>
        <w:t>de</w:t>
      </w:r>
      <w:proofErr w:type="gramEnd"/>
      <w:r w:rsidRPr="00B45698">
        <w:rPr>
          <w:rFonts w:ascii="Arial Narrow" w:hAnsi="Arial Narrow" w:cs="Arial"/>
        </w:rPr>
        <w:t xml:space="preserve"> los días </w:t>
      </w:r>
      <w:r>
        <w:rPr>
          <w:rFonts w:ascii="Arial Narrow" w:hAnsi="Arial Narrow" w:cs="Arial"/>
        </w:rPr>
        <w:t>indicados en el Cronograma de licitación del Acápite 2.6 del presente Pliego de Condiciones Específicas.</w:t>
      </w:r>
    </w:p>
    <w:p w:rsidR="00B45698" w:rsidRPr="001A2610" w:rsidRDefault="00B45698" w:rsidP="00B45698">
      <w:pPr>
        <w:jc w:val="both"/>
        <w:rPr>
          <w:rFonts w:ascii="Arial Narrow" w:hAnsi="Arial Narrow" w:cs="Arial"/>
        </w:rPr>
      </w:pPr>
    </w:p>
    <w:p w:rsidR="00FC6D5D" w:rsidRPr="001A2610" w:rsidRDefault="00992214" w:rsidP="00883674">
      <w:pPr>
        <w:pStyle w:val="Ttulo3"/>
      </w:pPr>
      <w:bookmarkStart w:id="127" w:name="_Toc159673556"/>
      <w:bookmarkStart w:id="128" w:name="_Toc185953123"/>
      <w:bookmarkStart w:id="129" w:name="_Toc410133183"/>
      <w:r>
        <w:t>2.8</w:t>
      </w:r>
      <w:r w:rsidR="00EF78CF" w:rsidRPr="001A2610">
        <w:t xml:space="preserve"> </w:t>
      </w:r>
      <w:r w:rsidR="00FC6D5D" w:rsidRPr="001A2610">
        <w:t>Conocimiento y Aceptación del Pliego de Condiciones</w:t>
      </w:r>
      <w:bookmarkEnd w:id="127"/>
      <w:bookmarkEnd w:id="128"/>
      <w:bookmarkEnd w:id="129"/>
    </w:p>
    <w:p w:rsidR="00CC2A03" w:rsidRPr="001A2610" w:rsidRDefault="00CC2A03" w:rsidP="00CC2A03">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0C1822" w:rsidRPr="001A2610" w:rsidRDefault="000C1822" w:rsidP="00883674">
      <w:pPr>
        <w:pStyle w:val="Ttulo3"/>
      </w:pPr>
      <w:bookmarkStart w:id="130" w:name="_Toc185953144"/>
    </w:p>
    <w:p w:rsidR="00D8390E" w:rsidRPr="001A2610" w:rsidRDefault="00992214" w:rsidP="00883674">
      <w:pPr>
        <w:pStyle w:val="Ttulo3"/>
      </w:pPr>
      <w:bookmarkStart w:id="131" w:name="_Toc410133184"/>
      <w:r>
        <w:t>2.9</w:t>
      </w:r>
      <w:r w:rsidR="00EF78CF" w:rsidRPr="001A2610">
        <w:t xml:space="preserve"> </w:t>
      </w:r>
      <w:bookmarkEnd w:id="130"/>
      <w:r w:rsidR="00360DF0" w:rsidRPr="001A2610">
        <w:t>Especificaciones Técnicas</w:t>
      </w:r>
      <w:bookmarkEnd w:id="131"/>
      <w:r w:rsidR="007716A3" w:rsidRPr="001A2610">
        <w:t xml:space="preserve"> </w:t>
      </w:r>
    </w:p>
    <w:p w:rsidR="00CC2A03" w:rsidRPr="001A2610" w:rsidRDefault="00CC2A03"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lastRenderedPageBreak/>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7716A3" w:rsidRPr="001A2610" w:rsidRDefault="007716A3" w:rsidP="00C034D2">
      <w:pPr>
        <w:rPr>
          <w:rFonts w:ascii="Arial Narrow" w:hAnsi="Arial Narrow" w:cs="Arial"/>
          <w:b/>
          <w:color w:val="800000"/>
        </w:rPr>
      </w:pPr>
    </w:p>
    <w:p w:rsidR="007716A3" w:rsidRPr="004E6913" w:rsidRDefault="007716A3" w:rsidP="00C034D2">
      <w:pPr>
        <w:rPr>
          <w:rFonts w:ascii="Arial Narrow" w:hAnsi="Arial Narrow" w:cs="Arial"/>
          <w:b/>
          <w:color w:val="800000"/>
          <w:highlight w:val="yellow"/>
        </w:rPr>
      </w:pPr>
    </w:p>
    <w:p w:rsidR="00C034D2" w:rsidRPr="005F471E" w:rsidRDefault="005F471E" w:rsidP="00C034D2">
      <w:pPr>
        <w:rPr>
          <w:rFonts w:ascii="Arial Narrow" w:hAnsi="Arial Narrow" w:cs="Arial"/>
          <w:b/>
        </w:rPr>
      </w:pPr>
      <w:r w:rsidRPr="005F471E">
        <w:rPr>
          <w:rFonts w:ascii="Arial Narrow" w:hAnsi="Arial Narrow" w:cs="Arial"/>
          <w:b/>
        </w:rPr>
        <w:t>Especificaciones Técnicas Anexas</w:t>
      </w:r>
    </w:p>
    <w:p w:rsidR="00CC2A03" w:rsidRPr="001A2610" w:rsidRDefault="00CC2A03" w:rsidP="00237BAE">
      <w:pPr>
        <w:rPr>
          <w:rFonts w:ascii="Arial Narrow" w:hAnsi="Arial Narrow" w:cs="Arial"/>
          <w:b/>
          <w:color w:val="800000"/>
        </w:rPr>
      </w:pPr>
    </w:p>
    <w:p w:rsidR="00360DF0" w:rsidRPr="001A2610" w:rsidRDefault="00992214" w:rsidP="00883674">
      <w:pPr>
        <w:pStyle w:val="Ttulo3"/>
      </w:pPr>
      <w:bookmarkStart w:id="132" w:name="_Toc159673572"/>
      <w:bookmarkStart w:id="133" w:name="_Toc185953145"/>
      <w:bookmarkStart w:id="134" w:name="_Toc410133185"/>
      <w:r>
        <w:t>2.10</w:t>
      </w:r>
      <w:r w:rsidR="00D8390E" w:rsidRPr="001A2610">
        <w:t xml:space="preserve"> </w:t>
      </w:r>
      <w:bookmarkEnd w:id="132"/>
      <w:bookmarkEnd w:id="133"/>
      <w:r w:rsidR="00360DF0" w:rsidRPr="001A2610">
        <w:t>Tiempo Estimado de Ejecución de la Obra</w:t>
      </w:r>
      <w:bookmarkEnd w:id="134"/>
    </w:p>
    <w:p w:rsidR="00360DF0" w:rsidRPr="001A2610" w:rsidRDefault="00360DF0" w:rsidP="00237BAE">
      <w:pPr>
        <w:rPr>
          <w:rFonts w:ascii="Arial Narrow" w:hAnsi="Arial Narrow"/>
        </w:rPr>
      </w:pPr>
    </w:p>
    <w:p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1A2610" w:rsidRDefault="00360DF0" w:rsidP="00237BAE">
      <w:pPr>
        <w:jc w:val="both"/>
        <w:rPr>
          <w:rFonts w:ascii="Arial Narrow" w:hAnsi="Arial Narrow" w:cs="Arial"/>
        </w:rPr>
      </w:pPr>
    </w:p>
    <w:p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 xml:space="preserve">El tiempo de ejecución del proyecto no debe exceder los </w:t>
      </w:r>
      <w:r w:rsidR="006F449F">
        <w:rPr>
          <w:rFonts w:ascii="Arial Narrow" w:hAnsi="Arial Narrow" w:cs="Arial"/>
          <w:b/>
          <w:color w:val="800000"/>
        </w:rPr>
        <w:t>12</w:t>
      </w:r>
      <w:r w:rsidR="004E6913">
        <w:rPr>
          <w:rFonts w:ascii="Arial Narrow" w:hAnsi="Arial Narrow" w:cs="Arial"/>
          <w:b/>
          <w:color w:val="800000"/>
        </w:rPr>
        <w:t xml:space="preserve"> Meses</w:t>
      </w:r>
      <w:r w:rsidRPr="001A2610">
        <w:rPr>
          <w:rFonts w:ascii="Arial Narrow" w:hAnsi="Arial Narrow" w:cs="Arial"/>
          <w:b/>
          <w:color w:val="800000"/>
        </w:rPr>
        <w:t>.</w:t>
      </w:r>
    </w:p>
    <w:p w:rsidR="00360DF0" w:rsidRPr="001A2610"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5" w:name="_Toc196629319"/>
      <w:bookmarkStart w:id="136" w:name="_Toc271530517"/>
      <w:bookmarkStart w:id="137" w:name="_Toc410133186"/>
      <w:r>
        <w:t>2.11</w:t>
      </w:r>
      <w:r w:rsidR="00AF53A0" w:rsidRPr="001A2610">
        <w:t xml:space="preserve"> Presentación de Propuestas</w:t>
      </w:r>
      <w:bookmarkStart w:id="138" w:name="_Toc156874648"/>
      <w:bookmarkStart w:id="139" w:name="_Toc157924270"/>
      <w:bookmarkStart w:id="140" w:name="_Toc158601446"/>
      <w:bookmarkStart w:id="141" w:name="_Toc185236344"/>
      <w:bookmarkStart w:id="142" w:name="_Toc185951489"/>
      <w:bookmarkStart w:id="143" w:name="_Toc192019878"/>
      <w:bookmarkStart w:id="144" w:name="_Toc193182216"/>
      <w:bookmarkStart w:id="145" w:name="_Toc196288161"/>
      <w:bookmarkStart w:id="146" w:name="_Toc196629320"/>
      <w:bookmarkStart w:id="147" w:name="_Toc271530518"/>
      <w:bookmarkEnd w:id="135"/>
      <w:bookmarkEnd w:id="136"/>
      <w:r w:rsidR="00AF53A0" w:rsidRPr="001A2610">
        <w:t xml:space="preserve"> </w:t>
      </w:r>
      <w:r w:rsidR="00AB4846" w:rsidRPr="001A2610">
        <w:t>Té</w:t>
      </w:r>
      <w:r w:rsidR="00B83DDD" w:rsidRPr="001A2610">
        <w:t xml:space="preserve">cnicas y Económicas “Sobre A” y </w:t>
      </w:r>
      <w:r w:rsidR="00AB4846" w:rsidRPr="001A2610">
        <w:t>“Sobre B”</w:t>
      </w:r>
      <w:bookmarkEnd w:id="137"/>
      <w:bookmarkEnd w:id="138"/>
      <w:bookmarkEnd w:id="139"/>
      <w:bookmarkEnd w:id="140"/>
      <w:bookmarkEnd w:id="141"/>
      <w:bookmarkEnd w:id="142"/>
      <w:bookmarkEnd w:id="143"/>
      <w:bookmarkEnd w:id="144"/>
      <w:bookmarkEnd w:id="145"/>
      <w:bookmarkEnd w:id="146"/>
      <w:bookmarkEnd w:id="147"/>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4E6913" w:rsidP="00873A40">
      <w:pPr>
        <w:ind w:left="1416" w:firstLine="708"/>
        <w:jc w:val="both"/>
        <w:rPr>
          <w:rFonts w:ascii="Arial Narrow" w:hAnsi="Arial Narrow" w:cs="Arial"/>
          <w:b/>
          <w:color w:val="800000"/>
        </w:rPr>
      </w:pPr>
      <w:r>
        <w:rPr>
          <w:rFonts w:ascii="Arial Narrow" w:hAnsi="Arial Narrow" w:cs="Arial"/>
          <w:b/>
          <w:color w:val="800000"/>
        </w:rPr>
        <w:t>Corporación</w:t>
      </w:r>
      <w:r w:rsidR="0060411F">
        <w:rPr>
          <w:rFonts w:ascii="Arial Narrow" w:hAnsi="Arial Narrow" w:cs="Arial"/>
          <w:b/>
          <w:color w:val="800000"/>
        </w:rPr>
        <w:t xml:space="preserve">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t>Referencia:</w:t>
      </w:r>
      <w:r w:rsidRPr="001A2610">
        <w:rPr>
          <w:rFonts w:ascii="Arial Narrow" w:hAnsi="Arial Narrow" w:cs="Arial"/>
          <w:b/>
          <w:color w:val="800000"/>
          <w:lang w:val="es-ES_tradnl"/>
        </w:rPr>
        <w:t xml:space="preserve"> </w:t>
      </w:r>
      <w:r w:rsidR="00A67C59">
        <w:rPr>
          <w:rFonts w:ascii="Arial Narrow" w:hAnsi="Arial Narrow" w:cs="Arial"/>
          <w:b/>
        </w:rPr>
        <w:t>CAASD-UR-01-2015</w:t>
      </w:r>
      <w:r w:rsidR="003A560B" w:rsidRPr="001A2610">
        <w:rPr>
          <w:rStyle w:val="Refdenotaalpie"/>
          <w:rFonts w:ascii="Arial Narrow" w:hAnsi="Arial Narrow" w:cs="Arial"/>
          <w:b/>
        </w:rPr>
        <w:footnoteReference w:id="3"/>
      </w:r>
      <w:r w:rsidRPr="001A2610">
        <w:rPr>
          <w:rFonts w:ascii="Arial Narrow" w:hAnsi="Arial Narrow" w:cs="Arial"/>
          <w:b/>
          <w:color w:val="800000"/>
        </w:rPr>
        <w:tab/>
      </w:r>
      <w:r w:rsidRPr="001A2610">
        <w:rPr>
          <w:rFonts w:ascii="Arial Narrow" w:hAnsi="Arial Narrow" w:cs="Arial"/>
          <w:b/>
          <w:color w:val="800000"/>
        </w:rPr>
        <w:tab/>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sidR="003A560B" w:rsidRPr="00992214">
        <w:rPr>
          <w:rFonts w:ascii="Arial Narrow" w:hAnsi="Arial Narrow" w:cs="Arial"/>
          <w:b/>
          <w:color w:val="800000"/>
        </w:rPr>
        <w:t>[Insertar dirección exacta]</w:t>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Fax:</w:t>
      </w:r>
      <w:r w:rsidRPr="001A2610">
        <w:rPr>
          <w:rFonts w:ascii="Arial Narrow" w:hAnsi="Arial Narrow" w:cs="Arial"/>
        </w:rPr>
        <w:tab/>
      </w:r>
      <w:r w:rsidRPr="001A2610">
        <w:rPr>
          <w:rFonts w:ascii="Arial Narrow" w:hAnsi="Arial Narrow" w:cs="Arial"/>
        </w:rPr>
        <w:tab/>
      </w:r>
      <w:r w:rsidR="003A560B" w:rsidRPr="00992214">
        <w:rPr>
          <w:rFonts w:ascii="Arial Narrow" w:hAnsi="Arial Narrow" w:cs="Arial"/>
          <w:b/>
          <w:color w:val="800000"/>
        </w:rPr>
        <w:t>[Insertar número de fax]</w:t>
      </w:r>
    </w:p>
    <w:p w:rsidR="003A560B" w:rsidRPr="001A2610" w:rsidRDefault="00AB4846" w:rsidP="00873A40">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sidR="003A560B" w:rsidRPr="00992214">
        <w:rPr>
          <w:rFonts w:ascii="Arial Narrow" w:hAnsi="Arial Narrow" w:cs="Arial"/>
          <w:b/>
          <w:color w:val="800000"/>
        </w:rPr>
        <w:t>[Insertar número]</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48" w:name="_Toc156874649"/>
      <w:bookmarkStart w:id="149" w:name="_Toc158601447"/>
      <w:bookmarkStart w:id="150" w:name="_Toc185236345"/>
      <w:bookmarkStart w:id="151" w:name="_Toc185951490"/>
      <w:bookmarkStart w:id="152" w:name="_Toc192019879"/>
      <w:bookmarkStart w:id="153" w:name="_Toc193182217"/>
      <w:bookmarkStart w:id="154"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Pr="001A2610" w:rsidRDefault="00992214" w:rsidP="00883674">
      <w:pPr>
        <w:pStyle w:val="Ttulo3"/>
      </w:pPr>
      <w:bookmarkStart w:id="155" w:name="_Toc196629321"/>
      <w:bookmarkStart w:id="156" w:name="_Toc271530519"/>
      <w:bookmarkStart w:id="157" w:name="_Toc410133187"/>
      <w:r>
        <w:lastRenderedPageBreak/>
        <w:t>2.12</w:t>
      </w:r>
      <w:r w:rsidR="00EF78CF" w:rsidRPr="001A2610">
        <w:t xml:space="preserve"> </w:t>
      </w:r>
      <w:r w:rsidR="00AB4846" w:rsidRPr="001A2610">
        <w:t>Lugar, Fecha y Hora</w:t>
      </w:r>
      <w:bookmarkEnd w:id="148"/>
      <w:bookmarkEnd w:id="149"/>
      <w:bookmarkEnd w:id="150"/>
      <w:bookmarkEnd w:id="151"/>
      <w:bookmarkEnd w:id="152"/>
      <w:bookmarkEnd w:id="153"/>
      <w:bookmarkEnd w:id="154"/>
      <w:bookmarkEnd w:id="155"/>
      <w:bookmarkEnd w:id="156"/>
      <w:bookmarkEnd w:id="157"/>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 presentación de Propuestas </w:t>
      </w:r>
      <w:r w:rsidRPr="001A2610">
        <w:rPr>
          <w:rFonts w:ascii="Arial Narrow" w:hAnsi="Arial Narrow" w:cs="Arial"/>
          <w:b/>
        </w:rPr>
        <w:t>“Sobre A” y “Sobre B”</w:t>
      </w:r>
      <w:r w:rsidRPr="001A2610">
        <w:rPr>
          <w:rFonts w:ascii="Arial Narrow" w:hAnsi="Arial Narrow" w:cs="Arial"/>
        </w:rPr>
        <w:t xml:space="preserve"> se efectuará en acto público, ante el </w:t>
      </w:r>
      <w:r w:rsidR="00673971" w:rsidRPr="001A2610">
        <w:rPr>
          <w:rFonts w:ascii="Arial Narrow" w:hAnsi="Arial Narrow" w:cs="Arial"/>
        </w:rPr>
        <w:t>Comité de Compras y Contrataciones</w:t>
      </w:r>
      <w:r w:rsidRPr="001A2610">
        <w:rPr>
          <w:rFonts w:ascii="Arial Narrow" w:hAnsi="Arial Narrow" w:cs="Arial"/>
        </w:rPr>
        <w:t xml:space="preserve"> y el Notario Público  actuante, </w:t>
      </w:r>
      <w:r w:rsidR="004E6913" w:rsidRPr="0092116D">
        <w:rPr>
          <w:rFonts w:ascii="Arial Narrow" w:hAnsi="Arial Narrow" w:cs="Arial"/>
          <w:b/>
          <w:color w:val="auto"/>
        </w:rPr>
        <w:t xml:space="preserve">Salón de reuniones Frida </w:t>
      </w:r>
      <w:proofErr w:type="spellStart"/>
      <w:r w:rsidR="004E6913" w:rsidRPr="0092116D">
        <w:rPr>
          <w:rFonts w:ascii="Arial Narrow" w:hAnsi="Arial Narrow" w:cs="Arial"/>
          <w:b/>
          <w:color w:val="auto"/>
        </w:rPr>
        <w:t>Aybar</w:t>
      </w:r>
      <w:proofErr w:type="spellEnd"/>
      <w:r w:rsidR="004E6913" w:rsidRPr="0092116D">
        <w:rPr>
          <w:rFonts w:ascii="Arial Narrow" w:hAnsi="Arial Narrow" w:cs="Arial"/>
          <w:b/>
          <w:color w:val="auto"/>
        </w:rPr>
        <w:t xml:space="preserve"> de </w:t>
      </w:r>
      <w:proofErr w:type="spellStart"/>
      <w:r w:rsidR="004E6913" w:rsidRPr="0092116D">
        <w:rPr>
          <w:rFonts w:ascii="Arial Narrow" w:hAnsi="Arial Narrow" w:cs="Arial"/>
          <w:b/>
          <w:color w:val="auto"/>
        </w:rPr>
        <w:t>Sanabia</w:t>
      </w:r>
      <w:proofErr w:type="spellEnd"/>
      <w:r w:rsidR="004E6913" w:rsidRPr="0092116D">
        <w:rPr>
          <w:rFonts w:ascii="Arial Narrow" w:hAnsi="Arial Narrow" w:cs="Arial"/>
          <w:b/>
          <w:color w:val="auto"/>
        </w:rPr>
        <w:t xml:space="preserve"> ubicado en el segundo piso del edificio núm. 1, de La Corporación del Acueducto y Alcantarillado de Santo Domingo, </w:t>
      </w:r>
      <w:r w:rsidR="004E6913" w:rsidRPr="0092116D">
        <w:rPr>
          <w:rFonts w:ascii="Arial Narrow" w:hAnsi="Arial Narrow" w:cs="Arial"/>
          <w:color w:val="auto"/>
        </w:rPr>
        <w:t xml:space="preserve">sito en la calle </w:t>
      </w:r>
      <w:r w:rsidR="004E6913" w:rsidRPr="0092116D">
        <w:rPr>
          <w:rFonts w:ascii="Arial Narrow" w:hAnsi="Arial Narrow" w:cs="Arial"/>
          <w:b/>
          <w:color w:val="auto"/>
          <w:szCs w:val="20"/>
        </w:rPr>
        <w:t>Euclides Morillo núm. 65, Arroyo Hondo</w:t>
      </w:r>
      <w:r w:rsidRPr="001A2610">
        <w:rPr>
          <w:rFonts w:ascii="Arial Narrow" w:hAnsi="Arial Narrow" w:cs="Arial"/>
        </w:rPr>
        <w:t>, de los días indicado</w:t>
      </w:r>
      <w:r w:rsidR="004E6913">
        <w:rPr>
          <w:rFonts w:ascii="Arial Narrow" w:hAnsi="Arial Narrow" w:cs="Arial"/>
        </w:rPr>
        <w:t>s</w:t>
      </w:r>
      <w:r w:rsidRPr="001A2610">
        <w:rPr>
          <w:rFonts w:ascii="Arial Narrow" w:hAnsi="Arial Narrow" w:cs="Arial"/>
        </w:rPr>
        <w:t xml:space="preserve"> en el Cronograma de la Licitación y sólo podrá postergarse por causas de Fuerza Mayor o Caso Fortuito definidos en el presente Pliego de Condiciones</w:t>
      </w:r>
      <w:r w:rsidR="00056FF1" w:rsidRPr="001A2610">
        <w:rPr>
          <w:rFonts w:ascii="Arial Narrow" w:hAnsi="Arial Narrow" w:cs="Arial"/>
        </w:rPr>
        <w:t xml:space="preserve"> Específicas</w:t>
      </w:r>
      <w:r w:rsidRPr="001A2610">
        <w:rPr>
          <w:rFonts w:ascii="Arial Narrow" w:hAnsi="Arial Narrow" w:cs="Arial"/>
        </w:rPr>
        <w:t>.</w:t>
      </w:r>
    </w:p>
    <w:p w:rsidR="00AB4846" w:rsidRPr="001A2610" w:rsidRDefault="00AB4846"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58" w:name="_Toc271530520"/>
      <w:bookmarkStart w:id="159"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58"/>
      <w:bookmarkEnd w:id="159"/>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4E6913">
        <w:rPr>
          <w:rFonts w:ascii="Arial Narrow" w:hAnsi="Arial Narrow" w:cs="Arial"/>
          <w:b/>
          <w:color w:val="990000"/>
        </w:rPr>
        <w:t>Dos (2)</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1A2610" w:rsidRDefault="0060411F" w:rsidP="00873A40">
      <w:pPr>
        <w:ind w:left="1416" w:firstLine="708"/>
        <w:rPr>
          <w:rFonts w:ascii="Arial Narrow" w:hAnsi="Arial Narrow" w:cs="Arial"/>
        </w:rPr>
      </w:pPr>
      <w:proofErr w:type="spellStart"/>
      <w:r>
        <w:rPr>
          <w:rFonts w:ascii="Arial Narrow" w:hAnsi="Arial Narrow" w:cs="Arial"/>
          <w:b/>
          <w:color w:val="990000"/>
        </w:rPr>
        <w:t>Corporacion</w:t>
      </w:r>
      <w:proofErr w:type="spellEnd"/>
      <w:r>
        <w:rPr>
          <w:rFonts w:ascii="Arial Narrow" w:hAnsi="Arial Narrow" w:cs="Arial"/>
          <w:b/>
          <w:color w:val="990000"/>
        </w:rPr>
        <w:t xml:space="preserve"> del Acueducto y Alcantarillado de Santo Domingo</w:t>
      </w:r>
    </w:p>
    <w:p w:rsidR="00873A40" w:rsidRPr="001A2610" w:rsidRDefault="00873A40" w:rsidP="00873A40">
      <w:pPr>
        <w:ind w:left="1416" w:firstLine="708"/>
        <w:rPr>
          <w:rFonts w:ascii="Arial Narrow" w:hAnsi="Arial Narrow" w:cs="Arial"/>
        </w:rPr>
      </w:pP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A67C59">
        <w:rPr>
          <w:rFonts w:ascii="Arial Narrow" w:hAnsi="Arial Narrow" w:cs="Arial"/>
          <w:b/>
        </w:rPr>
        <w:t>CAASD-UR-01-2015</w:t>
      </w:r>
      <w:r w:rsidR="00AD646E" w:rsidRPr="001A2610">
        <w:rPr>
          <w:rStyle w:val="Refdenotaalpie"/>
          <w:rFonts w:ascii="Arial Narrow" w:hAnsi="Arial Narrow" w:cs="Arial"/>
          <w:b/>
          <w:lang w:val="es-ES"/>
        </w:rPr>
        <w:footnoteReference w:id="4"/>
      </w:r>
    </w:p>
    <w:p w:rsidR="00873A40" w:rsidRPr="001A2610" w:rsidRDefault="00873A40" w:rsidP="00873A40">
      <w:pPr>
        <w:ind w:left="1416" w:firstLine="708"/>
        <w:rPr>
          <w:rFonts w:ascii="Arial Narrow" w:hAnsi="Arial Narrow" w:cs="Arial"/>
          <w:lang w:val="es-ES"/>
        </w:rPr>
      </w:pPr>
    </w:p>
    <w:p w:rsidR="00AB4846" w:rsidRPr="001A2610" w:rsidRDefault="00992214" w:rsidP="00883674">
      <w:pPr>
        <w:pStyle w:val="Ttulo3"/>
      </w:pPr>
      <w:bookmarkStart w:id="160" w:name="_Toc271530521"/>
      <w:bookmarkStart w:id="161" w:name="_Toc410133189"/>
      <w:r>
        <w:t>2.14</w:t>
      </w:r>
      <w:r w:rsidR="00EF78CF" w:rsidRPr="001A2610">
        <w:t xml:space="preserve"> </w:t>
      </w:r>
      <w:r w:rsidR="00AB4846" w:rsidRPr="001A2610">
        <w:t>Documentación a Presentar</w:t>
      </w:r>
      <w:bookmarkEnd w:id="160"/>
      <w:bookmarkEnd w:id="161"/>
    </w:p>
    <w:p w:rsidR="00846FBB" w:rsidRPr="001A2610" w:rsidRDefault="00846FBB" w:rsidP="00237BAE">
      <w:pPr>
        <w:pStyle w:val="Textoindependiente"/>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846FBB"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w:t>
      </w:r>
      <w:r w:rsidR="00E601D3" w:rsidRPr="00CB0E4B">
        <w:rPr>
          <w:rFonts w:ascii="Arial Narrow" w:hAnsi="Arial Narrow" w:cs="Arial"/>
        </w:rPr>
        <w:t xml:space="preserve"> </w:t>
      </w:r>
      <w:r w:rsidR="00CB0E4B" w:rsidRPr="00CB0E4B">
        <w:rPr>
          <w:rFonts w:ascii="Arial Narrow" w:hAnsi="Arial Narrow" w:cs="Arial"/>
        </w:rPr>
        <w:t>con documentos legales-administrativos actualizados</w:t>
      </w:r>
      <w:r w:rsidRPr="00CB0E4B">
        <w:rPr>
          <w:rFonts w:ascii="Arial Narrow" w:hAnsi="Arial Narrow" w:cs="Arial"/>
        </w:rPr>
        <w:t>,</w:t>
      </w:r>
      <w:r w:rsidRPr="001A2610">
        <w:rPr>
          <w:rFonts w:ascii="Arial Narrow" w:hAnsi="Arial Narrow" w:cs="Arial"/>
        </w:rPr>
        <w:t xml:space="preserve"> emitido por la Dirección General de Contrataciones Públicas.</w:t>
      </w:r>
    </w:p>
    <w:p w:rsidR="004E6913" w:rsidRPr="00C5529A" w:rsidRDefault="004E6913" w:rsidP="004E6913">
      <w:pPr>
        <w:numPr>
          <w:ilvl w:val="0"/>
          <w:numId w:val="42"/>
        </w:numPr>
        <w:jc w:val="both"/>
        <w:rPr>
          <w:rFonts w:ascii="Arial Narrow" w:hAnsi="Arial Narrow" w:cs="Arial"/>
          <w:color w:val="000000"/>
        </w:rPr>
      </w:pPr>
      <w:r w:rsidRPr="00C5529A">
        <w:rPr>
          <w:rFonts w:ascii="Arial Narrow" w:hAnsi="Arial Narrow" w:cs="Arial"/>
          <w:color w:val="000000"/>
        </w:rPr>
        <w:t xml:space="preserve">Registro Mercantil. </w:t>
      </w:r>
      <w:r w:rsidRPr="00C5529A">
        <w:rPr>
          <w:rFonts w:ascii="Arial Narrow" w:hAnsi="Arial Narrow"/>
          <w:b/>
        </w:rPr>
        <w:t>(</w:t>
      </w:r>
      <w:r w:rsidRPr="00C5529A">
        <w:rPr>
          <w:rFonts w:ascii="Arial Narrow" w:hAnsi="Arial Narrow" w:cs="Arial"/>
          <w:b/>
          <w:color w:val="000000"/>
        </w:rPr>
        <w:t>subsanable).</w:t>
      </w:r>
    </w:p>
    <w:p w:rsidR="004E6913" w:rsidRPr="00C5529A" w:rsidRDefault="004E6913" w:rsidP="004E6913">
      <w:pPr>
        <w:numPr>
          <w:ilvl w:val="0"/>
          <w:numId w:val="42"/>
        </w:numPr>
        <w:jc w:val="both"/>
        <w:rPr>
          <w:rFonts w:ascii="Arial Narrow" w:hAnsi="Arial Narrow" w:cs="Arial"/>
          <w:color w:val="000000"/>
        </w:rPr>
      </w:pPr>
      <w:r w:rsidRPr="00C5529A">
        <w:rPr>
          <w:rFonts w:ascii="Arial Narrow" w:hAnsi="Arial Narrow" w:cs="Arial"/>
          <w:color w:val="000000"/>
        </w:rPr>
        <w:lastRenderedPageBreak/>
        <w:t xml:space="preserve">Certificación emitida por la Dirección General de Impuestos Internos (DGII), donde se manifieste que el Oferente se encuentra al día en el pago de sus obligaciones fiscales. </w:t>
      </w:r>
      <w:r w:rsidRPr="00C5529A">
        <w:rPr>
          <w:rFonts w:ascii="Arial Narrow" w:hAnsi="Arial Narrow" w:cs="Arial"/>
          <w:b/>
          <w:color w:val="000000"/>
        </w:rPr>
        <w:t>(subsanable).</w:t>
      </w:r>
    </w:p>
    <w:p w:rsidR="004E6913" w:rsidRPr="00C5529A" w:rsidRDefault="004E6913" w:rsidP="004E6913">
      <w:pPr>
        <w:numPr>
          <w:ilvl w:val="0"/>
          <w:numId w:val="42"/>
        </w:numPr>
        <w:jc w:val="both"/>
        <w:rPr>
          <w:rFonts w:ascii="Arial Narrow" w:hAnsi="Arial Narrow" w:cs="Arial"/>
          <w:color w:val="000000"/>
        </w:rPr>
      </w:pPr>
      <w:r w:rsidRPr="00C5529A">
        <w:rPr>
          <w:rFonts w:ascii="Arial Narrow" w:hAnsi="Arial Narrow" w:cs="Arial"/>
          <w:color w:val="000000"/>
        </w:rPr>
        <w:t xml:space="preserve">Certificación emitida por la Tesorería de la Seguridad Social, donde se manifieste que el Oferente se encuentra al día en el pago de sus obligaciones de la Seguridad Social. </w:t>
      </w:r>
      <w:r w:rsidRPr="00C5529A">
        <w:rPr>
          <w:rFonts w:ascii="Arial Narrow" w:hAnsi="Arial Narrow" w:cs="Arial"/>
          <w:b/>
          <w:color w:val="000000"/>
        </w:rPr>
        <w:t>(subsanable).</w:t>
      </w:r>
    </w:p>
    <w:p w:rsidR="004E6913" w:rsidRDefault="004E6913" w:rsidP="004E6913">
      <w:pPr>
        <w:pStyle w:val="Prrafodelista"/>
        <w:numPr>
          <w:ilvl w:val="0"/>
          <w:numId w:val="42"/>
        </w:numPr>
        <w:jc w:val="both"/>
        <w:rPr>
          <w:rFonts w:ascii="Arial Narrow" w:hAnsi="Arial Narrow" w:cs="Arial"/>
        </w:rPr>
      </w:pPr>
      <w:r w:rsidRPr="00C5529A">
        <w:rPr>
          <w:rFonts w:ascii="Arial Narrow" w:hAnsi="Arial Narrow" w:cs="Arial"/>
          <w:color w:val="000000"/>
        </w:rPr>
        <w:t xml:space="preserve">Copia última asamblea mediante la cual se nombra el órgano de administración de la sociedad, debidamente registrado por ante la Cámara de Comercio y Producción correspondiente. </w:t>
      </w:r>
      <w:r w:rsidRPr="00C5529A">
        <w:rPr>
          <w:rFonts w:ascii="Arial Narrow" w:hAnsi="Arial Narrow" w:cs="Arial"/>
          <w:b/>
          <w:color w:val="000000"/>
        </w:rPr>
        <w:t>(subsanable</w:t>
      </w:r>
    </w:p>
    <w:p w:rsidR="00846FBB" w:rsidRPr="001A2610" w:rsidRDefault="00846FBB" w:rsidP="00A77021">
      <w:pPr>
        <w:pStyle w:val="Textoindependiente"/>
        <w:ind w:left="360"/>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rsidR="004E6913" w:rsidRPr="004E6913" w:rsidRDefault="004E6913" w:rsidP="004E6913">
      <w:pPr>
        <w:numPr>
          <w:ilvl w:val="0"/>
          <w:numId w:val="2"/>
        </w:numPr>
        <w:tabs>
          <w:tab w:val="clear" w:pos="1190"/>
          <w:tab w:val="num" w:pos="1080"/>
        </w:tabs>
        <w:ind w:left="1080"/>
        <w:jc w:val="both"/>
        <w:rPr>
          <w:rFonts w:ascii="Arial Narrow" w:hAnsi="Arial Narrow" w:cs="Arial"/>
        </w:rPr>
      </w:pPr>
      <w:r w:rsidRPr="0092116D">
        <w:rPr>
          <w:rFonts w:ascii="Arial Narrow" w:hAnsi="Arial Narrow"/>
        </w:rPr>
        <w:t>Declaración Jurada de Impuestos Sobre la Renta  IR-2 y sus Anexos de los últimos dos (02) periodos fiscales.</w:t>
      </w:r>
      <w:r w:rsidRPr="0092116D">
        <w:rPr>
          <w:rFonts w:ascii="Arial Narrow" w:hAnsi="Arial Narrow" w:cs="Arial"/>
        </w:rPr>
        <w:t xml:space="preserve"> </w:t>
      </w:r>
      <w:r w:rsidRPr="0092116D">
        <w:rPr>
          <w:rFonts w:ascii="Arial Narrow" w:hAnsi="Arial Narrow" w:cs="Arial"/>
          <w:b/>
        </w:rPr>
        <w:t>(no subsanable).</w:t>
      </w:r>
    </w:p>
    <w:p w:rsidR="00520C02" w:rsidRDefault="004E6913" w:rsidP="00520C02">
      <w:pPr>
        <w:numPr>
          <w:ilvl w:val="0"/>
          <w:numId w:val="2"/>
        </w:numPr>
        <w:tabs>
          <w:tab w:val="clear" w:pos="1190"/>
          <w:tab w:val="num" w:pos="1080"/>
        </w:tabs>
        <w:ind w:left="1080"/>
        <w:jc w:val="both"/>
        <w:rPr>
          <w:rFonts w:ascii="Arial Narrow" w:hAnsi="Arial Narrow"/>
          <w:color w:val="000000"/>
        </w:rPr>
      </w:pPr>
      <w:r w:rsidRPr="00B01EF0">
        <w:rPr>
          <w:rFonts w:ascii="Arial Narrow" w:hAnsi="Arial Narrow"/>
        </w:rPr>
        <w:t xml:space="preserve">Línea de crédito </w:t>
      </w:r>
      <w:r>
        <w:rPr>
          <w:rFonts w:ascii="Arial Narrow" w:hAnsi="Arial Narrow"/>
        </w:rPr>
        <w:t>B</w:t>
      </w:r>
      <w:r w:rsidRPr="00B01EF0">
        <w:rPr>
          <w:rFonts w:ascii="Arial Narrow" w:hAnsi="Arial Narrow"/>
        </w:rPr>
        <w:t xml:space="preserve">ancaria </w:t>
      </w:r>
      <w:r>
        <w:rPr>
          <w:rFonts w:ascii="Arial Narrow" w:hAnsi="Arial Narrow"/>
        </w:rPr>
        <w:t xml:space="preserve">y Crédito Comercial </w:t>
      </w:r>
      <w:r w:rsidRPr="00B01EF0">
        <w:rPr>
          <w:rFonts w:ascii="Arial Narrow" w:hAnsi="Arial Narrow"/>
        </w:rPr>
        <w:t>de</w:t>
      </w:r>
      <w:r>
        <w:rPr>
          <w:rFonts w:ascii="Arial Narrow" w:hAnsi="Arial Narrow"/>
        </w:rPr>
        <w:t xml:space="preserve"> por lo menos el </w:t>
      </w:r>
      <w:r w:rsidR="00520C02">
        <w:rPr>
          <w:rFonts w:ascii="Arial Narrow" w:hAnsi="Arial Narrow"/>
        </w:rPr>
        <w:t>45</w:t>
      </w:r>
      <w:r w:rsidRPr="00B01EF0">
        <w:rPr>
          <w:rFonts w:ascii="Arial Narrow" w:hAnsi="Arial Narrow"/>
        </w:rPr>
        <w:t>% d</w:t>
      </w:r>
      <w:r w:rsidR="00520C02">
        <w:rPr>
          <w:rFonts w:ascii="Arial Narrow" w:hAnsi="Arial Narrow"/>
        </w:rPr>
        <w:t>el monto de la obra a contratar a fines de que el proveedor pueda financiar el proyecto los primeros 120 días</w:t>
      </w:r>
      <w:r w:rsidRPr="00B01EF0">
        <w:rPr>
          <w:rFonts w:ascii="Arial Narrow" w:hAnsi="Arial Narrow"/>
        </w:rPr>
        <w:t xml:space="preserve"> </w:t>
      </w:r>
      <w:r w:rsidRPr="00B01EF0">
        <w:rPr>
          <w:rFonts w:ascii="Arial Narrow" w:hAnsi="Arial Narrow" w:cs="Arial"/>
          <w:b/>
        </w:rPr>
        <w:t>(no subsanable).</w:t>
      </w:r>
    </w:p>
    <w:p w:rsidR="00520C02" w:rsidRPr="006F449F" w:rsidRDefault="00520C02" w:rsidP="00520C02">
      <w:pPr>
        <w:numPr>
          <w:ilvl w:val="0"/>
          <w:numId w:val="2"/>
        </w:numPr>
        <w:tabs>
          <w:tab w:val="clear" w:pos="1190"/>
          <w:tab w:val="num" w:pos="1080"/>
        </w:tabs>
        <w:ind w:left="1080"/>
        <w:jc w:val="both"/>
        <w:rPr>
          <w:rFonts w:ascii="Arial Narrow" w:hAnsi="Arial Narrow"/>
          <w:color w:val="000000"/>
        </w:rPr>
      </w:pPr>
      <w:r w:rsidRPr="006F449F">
        <w:rPr>
          <w:rFonts w:ascii="Arial Narrow" w:hAnsi="Arial Narrow"/>
          <w:color w:val="000000"/>
        </w:rPr>
        <w:t>Certificado de garantía de fabricante de tuberías en el cual indique que se compromete a  suministrar</w:t>
      </w:r>
      <w:r w:rsidR="006F449F" w:rsidRPr="006F449F">
        <w:rPr>
          <w:rFonts w:ascii="Arial Narrow" w:hAnsi="Arial Narrow"/>
          <w:color w:val="000000"/>
        </w:rPr>
        <w:t xml:space="preserve"> al menos</w:t>
      </w:r>
      <w:r w:rsidRPr="006F449F">
        <w:rPr>
          <w:rFonts w:ascii="Arial Narrow" w:hAnsi="Arial Narrow"/>
          <w:color w:val="000000"/>
        </w:rPr>
        <w:t xml:space="preserve"> el 60% de las cantidades requeridas </w:t>
      </w:r>
      <w:r w:rsidR="006F449F" w:rsidRPr="006F449F">
        <w:rPr>
          <w:rFonts w:ascii="Arial Narrow" w:hAnsi="Arial Narrow"/>
          <w:color w:val="000000"/>
        </w:rPr>
        <w:t>durante los primeros 120 días.</w:t>
      </w:r>
    </w:p>
    <w:p w:rsidR="00B9130E" w:rsidRPr="001A2610" w:rsidRDefault="00B9130E" w:rsidP="00A77021">
      <w:pPr>
        <w:pStyle w:val="Prrafodelista"/>
        <w:ind w:left="1134"/>
        <w:rPr>
          <w:rFonts w:ascii="Arial Narrow" w:hAnsi="Arial Narrow" w:cs="Arial"/>
        </w:rPr>
      </w:pPr>
    </w:p>
    <w:p w:rsidR="00846FBB" w:rsidRPr="001A2610" w:rsidRDefault="00846FBB" w:rsidP="00B9130E">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rsidR="00360DF0" w:rsidRPr="004E6913" w:rsidRDefault="00360DF0" w:rsidP="004E6913">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360DF0" w:rsidRPr="001A2610" w:rsidRDefault="003306F8"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1A2610">
        <w:rPr>
          <w:rFonts w:ascii="Arial Narrow" w:hAnsi="Arial Narrow" w:cs="Arial"/>
          <w:b/>
          <w:color w:val="800000"/>
        </w:rPr>
        <w:t>(SNCC.D.049)</w:t>
      </w:r>
    </w:p>
    <w:p w:rsidR="00360DF0" w:rsidRPr="001A2610" w:rsidRDefault="001B1693"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1A2610">
        <w:rPr>
          <w:rFonts w:ascii="Arial Narrow" w:hAnsi="Arial Narrow" w:cs="Arial"/>
          <w:b/>
          <w:color w:val="800000"/>
        </w:rPr>
        <w:t>(SNCC.D.0</w:t>
      </w:r>
      <w:r w:rsidR="00040FA0" w:rsidRPr="001A2610">
        <w:rPr>
          <w:rFonts w:ascii="Arial Narrow" w:hAnsi="Arial Narrow" w:cs="Arial"/>
          <w:b/>
          <w:color w:val="800000"/>
        </w:rPr>
        <w:t>4</w:t>
      </w:r>
      <w:r w:rsidR="00ED75E1" w:rsidRPr="001A2610">
        <w:rPr>
          <w:rFonts w:ascii="Arial Narrow" w:hAnsi="Arial Narrow" w:cs="Arial"/>
          <w:b/>
          <w:color w:val="800000"/>
        </w:rPr>
        <w:t>5</w:t>
      </w:r>
      <w:r w:rsidRPr="001A2610">
        <w:rPr>
          <w:rFonts w:ascii="Arial Narrow" w:hAnsi="Arial Narrow" w:cs="Arial"/>
          <w:b/>
          <w:color w:val="800000"/>
        </w:rPr>
        <w:t xml:space="preserve">)/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Copia de la tarjeta 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determinar la experiencia general.</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rsidR="00360DF0" w:rsidRPr="001A2610" w:rsidRDefault="00360DF0"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1A2610">
        <w:rPr>
          <w:rFonts w:ascii="Arial Narrow" w:hAnsi="Arial Narrow" w:cs="Arial"/>
          <w:b/>
          <w:color w:val="800000"/>
        </w:rPr>
        <w:t>SNCC.D.049</w:t>
      </w:r>
      <w:r w:rsidR="00B73899" w:rsidRPr="001A2610">
        <w:rPr>
          <w:rFonts w:ascii="Arial Narrow" w:hAnsi="Arial Narrow" w:cs="Arial"/>
        </w:rPr>
        <w:t>)</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Equipos del Oferente </w:t>
      </w:r>
      <w:r w:rsidRPr="001A2610">
        <w:rPr>
          <w:rFonts w:ascii="Arial Narrow" w:hAnsi="Arial Narrow" w:cs="Arial"/>
          <w:b/>
          <w:color w:val="800000"/>
        </w:rPr>
        <w:t>(SNCC.F.036)</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B73899" w:rsidRPr="001A2610" w:rsidRDefault="00B73899" w:rsidP="00237BAE">
      <w:pPr>
        <w:jc w:val="both"/>
        <w:rPr>
          <w:rFonts w:ascii="Arial Narrow" w:hAnsi="Arial Narrow" w:cs="Arial"/>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4E6913" w:rsidRPr="004E6913" w:rsidRDefault="004E6913" w:rsidP="004E6913">
      <w:pPr>
        <w:numPr>
          <w:ilvl w:val="0"/>
          <w:numId w:val="49"/>
        </w:numPr>
        <w:rPr>
          <w:rFonts w:ascii="Arial" w:hAnsi="Arial" w:cs="Arial"/>
          <w:sz w:val="22"/>
          <w:szCs w:val="22"/>
        </w:rPr>
      </w:pPr>
      <w:r w:rsidRPr="004E6913">
        <w:rPr>
          <w:rFonts w:ascii="Arial" w:hAnsi="Arial" w:cs="Arial"/>
          <w:sz w:val="22"/>
          <w:szCs w:val="22"/>
        </w:rPr>
        <w:t xml:space="preserve">Convenio de Consorcio y las Actas de Asamblea de cada empresa socia que autorice su asociación. El Convenio de consorcio debe identificar el  representante del mismo. </w:t>
      </w:r>
      <w:r w:rsidRPr="004E6913">
        <w:rPr>
          <w:rFonts w:ascii="Arial" w:hAnsi="Arial" w:cs="Arial"/>
          <w:b/>
          <w:sz w:val="22"/>
          <w:szCs w:val="22"/>
        </w:rPr>
        <w:t>(no subsanable).</w:t>
      </w:r>
    </w:p>
    <w:p w:rsidR="004E6913" w:rsidRPr="004E6913" w:rsidRDefault="004E6913" w:rsidP="004E6913">
      <w:pPr>
        <w:numPr>
          <w:ilvl w:val="0"/>
          <w:numId w:val="49"/>
        </w:numPr>
        <w:jc w:val="both"/>
        <w:rPr>
          <w:rFonts w:ascii="Arial" w:hAnsi="Arial" w:cs="Arial"/>
          <w:sz w:val="22"/>
          <w:szCs w:val="22"/>
        </w:rPr>
      </w:pPr>
      <w:r w:rsidRPr="004E6913">
        <w:rPr>
          <w:rFonts w:ascii="Arial" w:hAnsi="Arial" w:cs="Arial"/>
          <w:sz w:val="22"/>
          <w:szCs w:val="22"/>
        </w:rPr>
        <w:lastRenderedPageBreak/>
        <w:t xml:space="preserve">Original del Acto Notarial por el cual se formaliza el consorcio, incluyendo su objeto, las obligaciones de las partes, su duración la capacidad de ejercicio de cada miembro del consorcio, así como sus generales. </w:t>
      </w:r>
      <w:r w:rsidRPr="004E6913">
        <w:rPr>
          <w:rFonts w:ascii="Arial" w:hAnsi="Arial" w:cs="Arial"/>
          <w:b/>
          <w:sz w:val="22"/>
          <w:szCs w:val="22"/>
        </w:rPr>
        <w:t>(no subsanable).</w:t>
      </w:r>
    </w:p>
    <w:p w:rsidR="004E6913" w:rsidRDefault="004E6913" w:rsidP="004E6913">
      <w:pPr>
        <w:numPr>
          <w:ilvl w:val="0"/>
          <w:numId w:val="49"/>
        </w:numPr>
        <w:jc w:val="both"/>
        <w:rPr>
          <w:rFonts w:ascii="Arial" w:hAnsi="Arial" w:cs="Arial"/>
          <w:sz w:val="22"/>
          <w:szCs w:val="22"/>
        </w:rPr>
      </w:pPr>
      <w:r w:rsidRPr="004E6913">
        <w:rPr>
          <w:rFonts w:ascii="Arial" w:hAnsi="Arial" w:cs="Arial"/>
          <w:sz w:val="22"/>
          <w:szCs w:val="22"/>
        </w:rPr>
        <w:t>Poder especial de designación del representante o gerente único del Consorcio autorizado por todas las empresas participantes en el consorcio.</w:t>
      </w:r>
      <w:r w:rsidRPr="004E6913">
        <w:rPr>
          <w:rFonts w:ascii="Arial" w:hAnsi="Arial" w:cs="Arial"/>
          <w:b/>
          <w:sz w:val="22"/>
          <w:szCs w:val="22"/>
        </w:rPr>
        <w:t xml:space="preserve"> (no subsanable).</w:t>
      </w:r>
    </w:p>
    <w:p w:rsidR="00141F7A" w:rsidRPr="004E6913" w:rsidRDefault="004E6913" w:rsidP="004E6913">
      <w:pPr>
        <w:numPr>
          <w:ilvl w:val="0"/>
          <w:numId w:val="49"/>
        </w:numPr>
        <w:jc w:val="both"/>
        <w:rPr>
          <w:rFonts w:ascii="Arial" w:hAnsi="Arial" w:cs="Arial"/>
          <w:sz w:val="22"/>
          <w:szCs w:val="22"/>
        </w:rPr>
      </w:pPr>
      <w:r w:rsidRPr="004E6913">
        <w:rPr>
          <w:rFonts w:ascii="Arial" w:hAnsi="Arial" w:cs="Arial"/>
          <w:sz w:val="22"/>
          <w:szCs w:val="22"/>
        </w:rPr>
        <w:t>Registro Proveedores del Estado (R.P.E.), emitido por la Dirección General de Contrataciones Públicas, actualizado en un periodo no mayor a los dos (02) años y que el rubro corresponda con la actividad</w:t>
      </w:r>
      <w:r w:rsidRPr="004E6913">
        <w:rPr>
          <w:rFonts w:ascii="Arial" w:hAnsi="Arial" w:cs="Arial"/>
          <w:b/>
          <w:sz w:val="22"/>
          <w:szCs w:val="22"/>
        </w:rPr>
        <w:t>. (subsanable</w:t>
      </w:r>
      <w:r>
        <w:rPr>
          <w:rFonts w:ascii="Arial" w:hAnsi="Arial" w:cs="Arial"/>
          <w:b/>
          <w:sz w:val="22"/>
          <w:szCs w:val="22"/>
        </w:rPr>
        <w:t>)</w:t>
      </w:r>
    </w:p>
    <w:p w:rsidR="004E6913" w:rsidRPr="004E6913" w:rsidRDefault="004E6913" w:rsidP="004E6913">
      <w:pPr>
        <w:ind w:left="1068"/>
        <w:jc w:val="both"/>
        <w:rPr>
          <w:rFonts w:ascii="Arial" w:hAnsi="Arial" w:cs="Arial"/>
          <w:sz w:val="22"/>
          <w:szCs w:val="22"/>
        </w:rPr>
      </w:pPr>
    </w:p>
    <w:p w:rsidR="00AB4846" w:rsidRPr="001A2610" w:rsidRDefault="00471571" w:rsidP="00883674">
      <w:pPr>
        <w:pStyle w:val="Ttulo3"/>
      </w:pPr>
      <w:bookmarkStart w:id="162" w:name="_Toc271530523"/>
      <w:bookmarkStart w:id="163" w:name="_Toc410133190"/>
      <w:r w:rsidRPr="001A2610">
        <w:t>2.</w:t>
      </w:r>
      <w:r w:rsidR="00992214">
        <w:t>15</w:t>
      </w:r>
      <w:r w:rsidRPr="001A2610">
        <w:t xml:space="preserve"> </w:t>
      </w:r>
      <w:r w:rsidR="00AB4846" w:rsidRPr="001A2610">
        <w:t>Presentación de la Documentación Contenida en el  “Sobre B”</w:t>
      </w:r>
      <w:bookmarkEnd w:id="162"/>
      <w:bookmarkEnd w:id="163"/>
    </w:p>
    <w:p w:rsidR="00D60E34" w:rsidRPr="001A2610" w:rsidRDefault="00D60E34" w:rsidP="00D60E34">
      <w:pPr>
        <w:rPr>
          <w:rFonts w:ascii="Arial Narrow" w:hAnsi="Arial Narrow"/>
          <w:lang w:val="es-ES" w:eastAsia="en-US"/>
        </w:rPr>
      </w:pPr>
    </w:p>
    <w:p w:rsidR="00797B1A" w:rsidRPr="001A2610" w:rsidRDefault="002C2712" w:rsidP="00237BAE">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4E6913">
        <w:rPr>
          <w:rFonts w:ascii="Arial Narrow" w:hAnsi="Arial Narrow" w:cs="Arial"/>
          <w:b/>
          <w:color w:val="990000"/>
        </w:rPr>
        <w:t>Dos</w:t>
      </w:r>
      <w:r w:rsidR="00520C02">
        <w:rPr>
          <w:rFonts w:ascii="Arial Narrow" w:hAnsi="Arial Narrow" w:cs="Arial"/>
          <w:b/>
          <w:color w:val="990000"/>
        </w:rPr>
        <w:t xml:space="preserve"> </w:t>
      </w:r>
      <w:r w:rsidR="004E6913">
        <w:rPr>
          <w:rFonts w:ascii="Arial Narrow" w:hAnsi="Arial Narrow" w:cs="Arial"/>
          <w:b/>
          <w:color w:val="990000"/>
        </w:rPr>
        <w:t xml:space="preserve">(2)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rPr>
      </w:pPr>
    </w:p>
    <w:p w:rsidR="00DF02B7" w:rsidRPr="001A2610" w:rsidRDefault="00DF02B7" w:rsidP="00DF02B7">
      <w:pPr>
        <w:pStyle w:val="Textoindependiente"/>
        <w:numPr>
          <w:ilvl w:val="0"/>
          <w:numId w:val="23"/>
        </w:numPr>
        <w:rPr>
          <w:rFonts w:ascii="Arial Narrow" w:hAnsi="Arial Narrow" w:cs="Arial"/>
          <w:b/>
        </w:rPr>
      </w:pPr>
      <w:r w:rsidRPr="001A2610">
        <w:rPr>
          <w:rFonts w:ascii="Arial Narrow" w:hAnsi="Arial Narrow" w:cs="Arial"/>
          <w:b/>
        </w:rPr>
        <w:t xml:space="preserve">Presupuesto </w:t>
      </w:r>
    </w:p>
    <w:p w:rsidR="00DF02B7" w:rsidRPr="001A2610" w:rsidRDefault="00DF02B7" w:rsidP="00DF02B7">
      <w:pPr>
        <w:pStyle w:val="Textoindependiente"/>
        <w:ind w:left="720"/>
        <w:rPr>
          <w:rFonts w:ascii="Arial Narrow" w:hAnsi="Arial Narrow" w:cs="Arial"/>
          <w:b/>
        </w:rPr>
      </w:pPr>
    </w:p>
    <w:p w:rsidR="00DF02B7" w:rsidRPr="001A2610" w:rsidRDefault="00DF02B7" w:rsidP="00DF02B7">
      <w:pPr>
        <w:pStyle w:val="Textoindependiente"/>
        <w:numPr>
          <w:ilvl w:val="0"/>
          <w:numId w:val="23"/>
        </w:numPr>
        <w:rPr>
          <w:rFonts w:ascii="Arial Narrow" w:hAnsi="Arial Narrow" w:cs="Arial"/>
        </w:rPr>
      </w:pPr>
      <w:r w:rsidRPr="001A2610">
        <w:rPr>
          <w:rFonts w:ascii="Arial Narrow" w:hAnsi="Arial Narrow" w:cs="Arial"/>
          <w:b/>
        </w:rPr>
        <w:t>Análisis de Costos Unitario</w:t>
      </w:r>
      <w:r w:rsidR="00033CA8" w:rsidRPr="001A2610">
        <w:rPr>
          <w:rFonts w:ascii="Arial Narrow" w:hAnsi="Arial Narrow" w:cs="Arial"/>
          <w:b/>
        </w:rPr>
        <w:t>s</w:t>
      </w:r>
      <w:r w:rsidRPr="001A2610">
        <w:rPr>
          <w:rFonts w:ascii="Arial Narrow" w:hAnsi="Arial Narrow" w:cs="Arial"/>
        </w:rPr>
        <w:t xml:space="preserve"> (con el ITBIS transparentado en la partida materiales y equipos)</w:t>
      </w:r>
    </w:p>
    <w:p w:rsidR="00797B1A" w:rsidRPr="001A2610" w:rsidRDefault="00797B1A" w:rsidP="00DF02B7">
      <w:pPr>
        <w:pStyle w:val="Textoindependiente"/>
        <w:rPr>
          <w:rFonts w:ascii="Arial Narrow" w:hAnsi="Arial Narrow" w:cs="Arial"/>
        </w:rPr>
      </w:pPr>
    </w:p>
    <w:p w:rsidR="00873A40" w:rsidRPr="001A2610" w:rsidRDefault="002C2712" w:rsidP="00873A40">
      <w:pPr>
        <w:pStyle w:val="Textoindependiente"/>
        <w:numPr>
          <w:ilvl w:val="0"/>
          <w:numId w:val="23"/>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w:t>
      </w:r>
      <w:r w:rsidR="007D2C06" w:rsidRPr="001A2610">
        <w:rPr>
          <w:rFonts w:ascii="Arial Narrow" w:hAnsi="Arial Narrow"/>
        </w:rPr>
        <w:t xml:space="preserve">Correspondiente a </w:t>
      </w:r>
      <w:r w:rsidR="004E6913">
        <w:rPr>
          <w:rFonts w:ascii="Arial Narrow" w:hAnsi="Arial Narrow" w:cs="Arial"/>
          <w:b/>
          <w:color w:val="990000"/>
        </w:rPr>
        <w:t>Garantía Bancaria</w:t>
      </w:r>
      <w:r w:rsidR="00F641D2">
        <w:rPr>
          <w:rFonts w:ascii="Arial Narrow" w:hAnsi="Arial Narrow" w:cs="Arial"/>
          <w:b/>
          <w:color w:val="990000"/>
        </w:rPr>
        <w:t xml:space="preserve"> por valor </w:t>
      </w:r>
      <w:r w:rsidR="00520C02">
        <w:rPr>
          <w:rFonts w:ascii="Arial Narrow" w:hAnsi="Arial Narrow" w:cs="Arial"/>
          <w:b/>
          <w:color w:val="990000"/>
        </w:rPr>
        <w:t>de 1% de la Oferta Económica.</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4E6913">
        <w:rPr>
          <w:rFonts w:ascii="Arial Narrow" w:hAnsi="Arial Narrow" w:cs="Arial"/>
          <w:b/>
          <w:color w:val="990000"/>
        </w:rPr>
        <w:t>Corporación</w:t>
      </w:r>
      <w:r w:rsidR="0060411F">
        <w:rPr>
          <w:rFonts w:ascii="Arial Narrow" w:hAnsi="Arial Narrow" w:cs="Arial"/>
          <w:b/>
          <w:color w:val="990000"/>
        </w:rPr>
        <w:t xml:space="preserve"> del Acueducto y Alcantarillado de Santo Domingo</w:t>
      </w:r>
    </w:p>
    <w:p w:rsidR="00381BF3" w:rsidRPr="001A2610" w:rsidRDefault="00381BF3" w:rsidP="00DF6B11">
      <w:pPr>
        <w:pStyle w:val="Textoindependiente"/>
        <w:ind w:left="2124" w:firstLine="708"/>
        <w:rPr>
          <w:rFonts w:ascii="Arial Narrow" w:hAnsi="Arial Narrow" w:cs="Arial"/>
          <w:color w:val="auto"/>
        </w:rPr>
      </w:pP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A67C59">
        <w:rPr>
          <w:rFonts w:ascii="Arial Narrow" w:hAnsi="Arial Narrow" w:cs="Arial"/>
          <w:b/>
        </w:rPr>
        <w:t>CAASD-UR-01-2015</w:t>
      </w:r>
      <w:r w:rsidR="003841C8" w:rsidRPr="001A2610">
        <w:rPr>
          <w:rStyle w:val="Refdenotaalpie"/>
          <w:rFonts w:ascii="Arial Narrow" w:hAnsi="Arial Narrow" w:cs="Arial"/>
          <w:b/>
          <w:lang w:val="es-ES"/>
        </w:rPr>
        <w:footnoteReference w:id="5"/>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1A2610">
        <w:rPr>
          <w:rFonts w:ascii="Arial Narrow" w:hAnsi="Arial Narrow" w:cs="Arial"/>
          <w:b/>
          <w:u w:val="single"/>
        </w:rPr>
        <w:t>siendo inválida toda oferta bajo otra presentación</w:t>
      </w:r>
      <w:r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w:t>
      </w:r>
      <w:r w:rsidRPr="001A2610">
        <w:rPr>
          <w:rFonts w:ascii="Arial Narrow" w:hAnsi="Arial Narrow" w:cs="Arial"/>
        </w:rPr>
        <w:lastRenderedPageBreak/>
        <w:t>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6F449F" w:rsidRPr="006F449F" w:rsidRDefault="003119C7" w:rsidP="006F449F">
      <w:pPr>
        <w:pStyle w:val="Textoindependiente"/>
        <w:rPr>
          <w:rFonts w:ascii="Arial Narrow" w:hAnsi="Arial Narrow" w:cs="Arial"/>
          <w:color w:val="auto"/>
        </w:rPr>
      </w:pPr>
      <w:r w:rsidRPr="006F449F">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6F449F">
        <w:rPr>
          <w:rFonts w:ascii="Arial Narrow" w:hAnsi="Arial Narrow" w:cs="Arial"/>
        </w:rPr>
        <w:t xml:space="preserve"> </w:t>
      </w:r>
      <w:r w:rsidR="006F449F" w:rsidRPr="006F449F">
        <w:rPr>
          <w:rFonts w:ascii="Arial Narrow" w:hAnsi="Arial Narrow" w:cs="Arial"/>
        </w:rPr>
        <w:t xml:space="preserve">Salvo aquellos casos contemplados en el </w:t>
      </w:r>
      <w:r w:rsidR="006F449F" w:rsidRPr="006F449F">
        <w:rPr>
          <w:rFonts w:ascii="Arial Narrow" w:hAnsi="Arial Narrow" w:cs="Arial"/>
          <w:color w:val="auto"/>
        </w:rPr>
        <w:t>Contrato de Ejecución de Obras del Fideicomiso para la Construcción de Viviendas de Bajo Costo República Dominicana (Fideicomiso VBC RD) y sus adendas.</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4E6913">
        <w:rPr>
          <w:rFonts w:ascii="Arial Narrow" w:hAnsi="Arial Narrow" w:cs="Arial"/>
        </w:rPr>
        <w:t xml:space="preserve"> la </w:t>
      </w:r>
      <w:r w:rsidR="004E6913">
        <w:rPr>
          <w:rFonts w:ascii="Arial Narrow" w:hAnsi="Arial Narrow" w:cs="Arial"/>
          <w:b/>
          <w:color w:val="800000"/>
        </w:rPr>
        <w:t>Corporación</w:t>
      </w:r>
      <w:r w:rsidR="0060411F">
        <w:rPr>
          <w:rFonts w:ascii="Arial Narrow" w:hAnsi="Arial Narrow" w:cs="Arial"/>
          <w:b/>
          <w:color w:val="800000"/>
        </w:rPr>
        <w:t xml:space="preserve">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4E6913">
        <w:rPr>
          <w:rFonts w:ascii="Arial Narrow" w:hAnsi="Arial Narrow" w:cs="Arial"/>
        </w:rPr>
        <w:t xml:space="preserve">la </w:t>
      </w:r>
      <w:r w:rsidR="004E6913">
        <w:rPr>
          <w:rFonts w:ascii="Arial Narrow" w:hAnsi="Arial Narrow" w:cs="Arial"/>
          <w:b/>
          <w:color w:val="800000"/>
        </w:rPr>
        <w:t>Corporación</w:t>
      </w:r>
      <w:r w:rsidR="0060411F">
        <w:rPr>
          <w:rFonts w:ascii="Arial Narrow" w:hAnsi="Arial Narrow" w:cs="Arial"/>
          <w:b/>
          <w:color w:val="800000"/>
        </w:rPr>
        <w:t xml:space="preserve">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w:t>
      </w:r>
      <w:r w:rsidRPr="001A2610">
        <w:rPr>
          <w:rFonts w:ascii="Arial Narrow" w:hAnsi="Arial Narrow" w:cs="Arial"/>
        </w:rPr>
        <w:lastRenderedPageBreak/>
        <w:t xml:space="preserve">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4" w:name="_Toc410133191"/>
      <w:r w:rsidRPr="001A2610">
        <w:rPr>
          <w:rFonts w:ascii="Arial Narrow" w:hAnsi="Arial Narrow"/>
          <w:szCs w:val="24"/>
          <w14:shadow w14:blurRad="0" w14:dist="0" w14:dir="0" w14:sx="0" w14:sy="0" w14:kx="0" w14:ky="0" w14:algn="none">
            <w14:srgbClr w14:val="000000"/>
          </w14:shadow>
        </w:rPr>
        <w:t>Sección III</w:t>
      </w:r>
      <w:bookmarkEnd w:id="164"/>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5" w:name="_Toc410133192"/>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5"/>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66" w:name="_Toc410133193"/>
      <w:r w:rsidRPr="001A2610">
        <w:t xml:space="preserve">3.1 </w:t>
      </w:r>
      <w:r w:rsidR="007D373F" w:rsidRPr="001A2610">
        <w:t>Procedimiento de Apertura de Sobres</w:t>
      </w:r>
      <w:bookmarkEnd w:id="166"/>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67" w:name="_Toc271530529"/>
      <w:bookmarkStart w:id="168" w:name="_Toc410133194"/>
      <w:r w:rsidRPr="001A2610">
        <w:t xml:space="preserve">3.2 </w:t>
      </w:r>
      <w:r w:rsidR="00AB4846" w:rsidRPr="001A2610">
        <w:t>Apertura de “Sobre A”, contentivo de  Propuestas Técnicas</w:t>
      </w:r>
      <w:bookmarkEnd w:id="167"/>
      <w:bookmarkEnd w:id="168"/>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69" w:name="_Toc271530530"/>
      <w:bookmarkStart w:id="170" w:name="_Toc410133195"/>
      <w:r w:rsidRPr="001A2610">
        <w:t xml:space="preserve">3.3 </w:t>
      </w:r>
      <w:r w:rsidR="00AB4846" w:rsidRPr="001A2610">
        <w:t>Validación y Verificación de Documentos</w:t>
      </w:r>
      <w:bookmarkEnd w:id="169"/>
      <w:bookmarkEnd w:id="170"/>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71" w:name="_Toc271530532"/>
      <w:bookmarkStart w:id="172" w:name="_Toc410133196"/>
      <w:r w:rsidRPr="001A2610">
        <w:t xml:space="preserve">3.4 </w:t>
      </w:r>
      <w:r w:rsidR="00AB4846" w:rsidRPr="001A2610">
        <w:t xml:space="preserve">Criterios de </w:t>
      </w:r>
      <w:bookmarkEnd w:id="171"/>
      <w:r w:rsidR="001C5378" w:rsidRPr="001A2610">
        <w:t>Evaluación</w:t>
      </w:r>
      <w:bookmarkEnd w:id="172"/>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 NO CUMPLE”</w:t>
      </w:r>
      <w:r w:rsidRPr="001A2610">
        <w:rPr>
          <w:rFonts w:ascii="Arial Narrow" w:hAnsi="Arial Narrow" w:cs="Arial"/>
          <w:b/>
          <w:bCs/>
        </w:rPr>
        <w:t>:</w:t>
      </w:r>
    </w:p>
    <w:p w:rsidR="00AB4846" w:rsidRPr="001A2610" w:rsidRDefault="00AB4846" w:rsidP="00237BAE">
      <w:pPr>
        <w:jc w:val="both"/>
        <w:rPr>
          <w:rFonts w:ascii="Arial Narrow" w:hAnsi="Arial Narrow" w:cs="Arial"/>
          <w:b/>
          <w:bCs/>
        </w:rPr>
      </w:pPr>
    </w:p>
    <w:p w:rsidR="00BA421D" w:rsidRPr="007D592C" w:rsidRDefault="00AB4846" w:rsidP="007D592C">
      <w:pPr>
        <w:pStyle w:val="Prrafodelista"/>
        <w:numPr>
          <w:ilvl w:val="0"/>
          <w:numId w:val="46"/>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rsidR="00BA421D" w:rsidRPr="001A2610" w:rsidRDefault="00BA421D" w:rsidP="00237BAE">
      <w:pPr>
        <w:jc w:val="both"/>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rsidR="00BA421D" w:rsidRPr="001A2610" w:rsidRDefault="00BA421D" w:rsidP="00237BAE">
      <w:pPr>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7D592C">
      <w:pPr>
        <w:pStyle w:val="Prrafodelista"/>
        <w:numPr>
          <w:ilvl w:val="0"/>
          <w:numId w:val="46"/>
        </w:numPr>
        <w:rPr>
          <w:rFonts w:ascii="Arial Narrow" w:hAnsi="Arial Narrow"/>
        </w:rPr>
      </w:pPr>
      <w:r w:rsidRPr="007D592C">
        <w:rPr>
          <w:rFonts w:ascii="Arial Narrow" w:hAnsi="Arial Narrow"/>
          <w:b/>
        </w:rPr>
        <w:t>Situación Financiera</w:t>
      </w:r>
    </w:p>
    <w:p w:rsidR="00BA421D" w:rsidRPr="001A2610" w:rsidRDefault="00BA421D" w:rsidP="00237BAE">
      <w:pPr>
        <w:rPr>
          <w:rFonts w:ascii="Arial Narrow" w:hAnsi="Arial Narrow"/>
        </w:rPr>
      </w:pPr>
    </w:p>
    <w:p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 deberá presentar los Estados Financieros de los </w:t>
      </w:r>
      <w:r w:rsidR="004E6913">
        <w:rPr>
          <w:rFonts w:ascii="Arial Narrow" w:hAnsi="Arial Narrow" w:cs="Arial"/>
          <w:b/>
          <w:color w:val="800000"/>
        </w:rPr>
        <w:t>Dos (2)</w:t>
      </w:r>
      <w:r w:rsidR="00992214">
        <w:rPr>
          <w:rFonts w:ascii="Arial Narrow" w:hAnsi="Arial Narrow" w:cs="Arial"/>
          <w:b/>
          <w:color w:val="800000"/>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rsidR="00BA421D" w:rsidRPr="001A2610" w:rsidRDefault="00BA421D" w:rsidP="00237BAE">
      <w:pPr>
        <w:rPr>
          <w:rFonts w:ascii="Arial Narrow" w:hAnsi="Arial Narrow" w:cs="Arial"/>
          <w:b/>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rsidR="00BA421D" w:rsidRPr="001A2610" w:rsidRDefault="00BA421D" w:rsidP="00237BAE">
      <w:pPr>
        <w:rPr>
          <w:rFonts w:ascii="Arial Narrow" w:hAnsi="Arial Narrow"/>
        </w:rPr>
      </w:pPr>
    </w:p>
    <w:p w:rsidR="00BA421D" w:rsidRPr="001A2610" w:rsidRDefault="00BA421D" w:rsidP="00237BAE">
      <w:pPr>
        <w:rPr>
          <w:rFonts w:ascii="Arial Narrow" w:hAnsi="Arial Narrow" w:cs="Arial"/>
        </w:rPr>
      </w:pPr>
      <w:r w:rsidRPr="001A2610">
        <w:rPr>
          <w:rFonts w:ascii="Arial Narrow" w:hAnsi="Arial Narrow" w:cs="Arial"/>
        </w:rPr>
        <w:t>En caso de no cumplir alguna, no será objeto de calificación en este criterio.</w:t>
      </w:r>
    </w:p>
    <w:p w:rsidR="00BA421D" w:rsidRPr="001A2610" w:rsidRDefault="00BA421D" w:rsidP="00237BAE">
      <w:pPr>
        <w:rPr>
          <w:rFonts w:ascii="Arial Narrow" w:hAnsi="Arial Narrow" w:cs="Arial"/>
        </w:rPr>
      </w:pPr>
    </w:p>
    <w:p w:rsidR="00BA421D" w:rsidRPr="007D592C" w:rsidRDefault="00BA421D" w:rsidP="007D592C">
      <w:pPr>
        <w:pStyle w:val="Prrafodelista"/>
        <w:numPr>
          <w:ilvl w:val="0"/>
          <w:numId w:val="46"/>
        </w:numPr>
        <w:rPr>
          <w:rFonts w:ascii="Arial Narrow" w:hAnsi="Arial Narrow"/>
          <w:b/>
        </w:rPr>
      </w:pPr>
      <w:bookmarkStart w:id="173" w:name="_Toc196288174"/>
      <w:bookmarkStart w:id="174" w:name="_Toc196629337"/>
      <w:r w:rsidRPr="007D592C">
        <w:rPr>
          <w:rFonts w:ascii="Arial Narrow" w:hAnsi="Arial Narrow"/>
          <w:b/>
        </w:rPr>
        <w:t>Experiencia de la Empresa</w:t>
      </w:r>
      <w:bookmarkEnd w:id="173"/>
      <w:bookmarkEnd w:id="174"/>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Oferente/Proponente deberá acreditar una experiencia mínima de </w:t>
      </w:r>
      <w:r w:rsidR="004E6913">
        <w:rPr>
          <w:rFonts w:ascii="Arial Narrow" w:hAnsi="Arial Narrow" w:cs="Arial"/>
          <w:b/>
          <w:color w:val="800000"/>
        </w:rPr>
        <w:t>Cinco (5) años</w:t>
      </w:r>
      <w:r w:rsidRPr="001A2610">
        <w:rPr>
          <w:rFonts w:ascii="Arial Narrow" w:hAnsi="Arial Narrow" w:cs="Arial"/>
        </w:rPr>
        <w:t xml:space="preserve">, en la ejecución de Obras similares, en los </w:t>
      </w:r>
      <w:r w:rsidR="004E6913">
        <w:rPr>
          <w:rFonts w:ascii="Arial Narrow" w:hAnsi="Arial Narrow" w:cs="Arial"/>
          <w:b/>
          <w:color w:val="800000"/>
        </w:rPr>
        <w:t>Ocho (8)</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F17559" w:rsidRPr="001A2610" w:rsidRDefault="00F17559" w:rsidP="00237BAE">
      <w:pPr>
        <w:jc w:val="both"/>
        <w:rPr>
          <w:rFonts w:ascii="Arial Narrow" w:hAnsi="Arial Narrow" w:cs="Arial"/>
        </w:rPr>
      </w:pPr>
    </w:p>
    <w:p w:rsidR="00BA421D" w:rsidRPr="001A2610" w:rsidRDefault="00BA421D" w:rsidP="007D592C">
      <w:pPr>
        <w:pStyle w:val="Prrafodelista"/>
        <w:numPr>
          <w:ilvl w:val="0"/>
          <w:numId w:val="46"/>
        </w:numPr>
        <w:rPr>
          <w:rFonts w:ascii="Arial Narrow" w:hAnsi="Arial Narrow"/>
        </w:rPr>
      </w:pPr>
      <w:bookmarkStart w:id="175" w:name="_Toc196629338"/>
      <w:r w:rsidRPr="007D592C">
        <w:rPr>
          <w:rFonts w:ascii="Arial Narrow" w:hAnsi="Arial Narrow"/>
          <w:b/>
        </w:rPr>
        <w:t>Experiencia del Personal Clave</w:t>
      </w:r>
      <w:bookmarkEnd w:id="175"/>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Pr="001A2610" w:rsidRDefault="00BA421D" w:rsidP="00237BAE">
      <w:pPr>
        <w:rPr>
          <w:rFonts w:ascii="Arial Narrow" w:hAnsi="Arial Narr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244"/>
      </w:tblGrid>
      <w:tr w:rsidR="00F30483" w:rsidRPr="00241793" w:rsidTr="00F30483">
        <w:trPr>
          <w:trHeight w:val="261"/>
        </w:trPr>
        <w:tc>
          <w:tcPr>
            <w:tcW w:w="4795" w:type="dxa"/>
            <w:shd w:val="clear" w:color="auto" w:fill="800000"/>
          </w:tcPr>
          <w:p w:rsidR="00F30483" w:rsidRPr="00241793" w:rsidRDefault="00F30483" w:rsidP="00AF01AF">
            <w:pPr>
              <w:rPr>
                <w:rFonts w:ascii="Arial Narrow" w:hAnsi="Arial Narrow"/>
              </w:rPr>
            </w:pPr>
            <w:r w:rsidRPr="00241793">
              <w:rPr>
                <w:rFonts w:ascii="Arial Narrow" w:hAnsi="Arial Narrow"/>
              </w:rPr>
              <w:t>DIRECTOR DE OBRA</w:t>
            </w:r>
            <w:r>
              <w:rPr>
                <w:rFonts w:ascii="Arial Narrow" w:hAnsi="Arial Narrow"/>
              </w:rPr>
              <w:t xml:space="preserve"> (Ingeniero Civil)</w:t>
            </w:r>
          </w:p>
        </w:tc>
        <w:tc>
          <w:tcPr>
            <w:tcW w:w="4244" w:type="dxa"/>
            <w:shd w:val="clear" w:color="auto" w:fill="800000"/>
          </w:tcPr>
          <w:p w:rsidR="00F30483" w:rsidRPr="00241793" w:rsidRDefault="00F30483" w:rsidP="00AF01AF">
            <w:pPr>
              <w:rPr>
                <w:rFonts w:ascii="Arial Narrow" w:hAnsi="Arial Narrow"/>
              </w:rPr>
            </w:pPr>
            <w:r>
              <w:rPr>
                <w:rFonts w:ascii="Arial Narrow" w:hAnsi="Arial Narrow"/>
              </w:rPr>
              <w:t>PUNTAJE MAXIMO 20</w:t>
            </w:r>
            <w:r w:rsidRPr="00241793">
              <w:rPr>
                <w:rFonts w:ascii="Arial Narrow" w:hAnsi="Arial Narrow"/>
              </w:rPr>
              <w:t xml:space="preserve">  PUNTOS</w:t>
            </w:r>
          </w:p>
        </w:tc>
      </w:tr>
      <w:tr w:rsidR="00F30483" w:rsidRPr="00241793" w:rsidTr="00F30483">
        <w:trPr>
          <w:trHeight w:val="294"/>
        </w:trPr>
        <w:tc>
          <w:tcPr>
            <w:tcW w:w="4795" w:type="dxa"/>
          </w:tcPr>
          <w:p w:rsidR="00F30483" w:rsidRPr="00241793" w:rsidRDefault="00F30483" w:rsidP="00AF01AF">
            <w:pPr>
              <w:rPr>
                <w:rFonts w:ascii="Arial Narrow" w:hAnsi="Arial Narrow"/>
              </w:rPr>
            </w:pPr>
            <w:r>
              <w:rPr>
                <w:rFonts w:ascii="Arial Narrow" w:hAnsi="Arial Narrow"/>
              </w:rPr>
              <w:t xml:space="preserve">Maestría </w:t>
            </w:r>
            <w:r w:rsidRPr="00375831">
              <w:rPr>
                <w:rFonts w:ascii="Arial Narrow" w:hAnsi="Arial Narrow"/>
              </w:rPr>
              <w:t>de conformidad co</w:t>
            </w:r>
            <w:r>
              <w:rPr>
                <w:rFonts w:ascii="Arial Narrow" w:hAnsi="Arial Narrow"/>
              </w:rPr>
              <w:t>n los requerimientos de la Obra</w:t>
            </w:r>
          </w:p>
        </w:tc>
        <w:tc>
          <w:tcPr>
            <w:tcW w:w="4244" w:type="dxa"/>
          </w:tcPr>
          <w:p w:rsidR="00F30483" w:rsidRPr="00241793" w:rsidRDefault="00F30483" w:rsidP="00AF01AF">
            <w:pPr>
              <w:rPr>
                <w:rFonts w:ascii="Arial Narrow" w:hAnsi="Arial Narrow"/>
              </w:rPr>
            </w:pPr>
            <w:r w:rsidRPr="00241793">
              <w:rPr>
                <w:rFonts w:ascii="Arial Narrow" w:hAnsi="Arial Narrow"/>
              </w:rPr>
              <w:t>5 Puntos</w:t>
            </w:r>
          </w:p>
        </w:tc>
      </w:tr>
      <w:tr w:rsidR="00F30483" w:rsidRPr="00241793" w:rsidTr="00F30483">
        <w:trPr>
          <w:trHeight w:val="261"/>
        </w:trPr>
        <w:tc>
          <w:tcPr>
            <w:tcW w:w="4795" w:type="dxa"/>
          </w:tcPr>
          <w:p w:rsidR="00F30483" w:rsidRPr="00241793" w:rsidRDefault="00F30483" w:rsidP="00AF01AF">
            <w:pPr>
              <w:rPr>
                <w:rFonts w:ascii="Arial Narrow" w:hAnsi="Arial Narrow"/>
                <w:lang w:val="pt-BR"/>
              </w:rPr>
            </w:pPr>
            <w:r w:rsidRPr="00241793">
              <w:rPr>
                <w:rFonts w:ascii="Arial Narrow" w:hAnsi="Arial Narrow"/>
                <w:lang w:val="pt-BR"/>
              </w:rPr>
              <w:t>Obras similares</w:t>
            </w:r>
          </w:p>
        </w:tc>
        <w:tc>
          <w:tcPr>
            <w:tcW w:w="4244" w:type="dxa"/>
          </w:tcPr>
          <w:p w:rsidR="00F30483" w:rsidRPr="00241793" w:rsidRDefault="00F30483" w:rsidP="00AF01AF">
            <w:pPr>
              <w:rPr>
                <w:rFonts w:ascii="Arial Narrow" w:hAnsi="Arial Narrow"/>
                <w:lang w:val="pt-BR"/>
              </w:rPr>
            </w:pPr>
            <w:proofErr w:type="gramStart"/>
            <w:r>
              <w:rPr>
                <w:rFonts w:ascii="Arial Narrow" w:hAnsi="Arial Narrow"/>
                <w:lang w:val="pt-BR"/>
              </w:rPr>
              <w:t>4</w:t>
            </w:r>
            <w:proofErr w:type="gramEnd"/>
            <w:r w:rsidRPr="00241793">
              <w:rPr>
                <w:rFonts w:ascii="Arial Narrow" w:hAnsi="Arial Narrow"/>
                <w:lang w:val="pt-BR"/>
              </w:rPr>
              <w:t xml:space="preserve"> p/ obra  Max. </w:t>
            </w:r>
            <w:proofErr w:type="gramStart"/>
            <w:r w:rsidRPr="00241793">
              <w:rPr>
                <w:rFonts w:ascii="Arial Narrow" w:hAnsi="Arial Narrow"/>
                <w:lang w:val="pt-BR"/>
              </w:rPr>
              <w:t>2</w:t>
            </w:r>
            <w:proofErr w:type="gramEnd"/>
            <w:r w:rsidRPr="00241793">
              <w:rPr>
                <w:rFonts w:ascii="Arial Narrow" w:hAnsi="Arial Narrow"/>
                <w:lang w:val="pt-BR"/>
              </w:rPr>
              <w:t xml:space="preserve"> obras</w:t>
            </w:r>
          </w:p>
        </w:tc>
      </w:tr>
      <w:tr w:rsidR="00F30483" w:rsidRPr="00241793" w:rsidTr="00F30483">
        <w:trPr>
          <w:trHeight w:val="522"/>
        </w:trPr>
        <w:tc>
          <w:tcPr>
            <w:tcW w:w="4795" w:type="dxa"/>
          </w:tcPr>
          <w:p w:rsidR="00F30483" w:rsidRPr="00241793" w:rsidRDefault="00F30483" w:rsidP="00AF01AF">
            <w:pPr>
              <w:rPr>
                <w:rFonts w:ascii="Arial Narrow" w:hAnsi="Arial Narrow"/>
                <w:lang w:val="pt-BR"/>
              </w:rPr>
            </w:pPr>
            <w:r w:rsidRPr="00241793">
              <w:rPr>
                <w:rFonts w:ascii="Arial Narrow" w:hAnsi="Arial Narrow"/>
              </w:rPr>
              <w:t xml:space="preserve">Años de graduado                </w:t>
            </w:r>
          </w:p>
        </w:tc>
        <w:tc>
          <w:tcPr>
            <w:tcW w:w="4244" w:type="dxa"/>
          </w:tcPr>
          <w:p w:rsidR="00F30483" w:rsidRPr="00241793" w:rsidRDefault="00F30483" w:rsidP="00AF01AF">
            <w:pPr>
              <w:rPr>
                <w:rFonts w:ascii="Arial Narrow" w:hAnsi="Arial Narrow"/>
              </w:rPr>
            </w:pPr>
            <w:r w:rsidRPr="00241793">
              <w:rPr>
                <w:rFonts w:ascii="Arial Narrow" w:hAnsi="Arial Narrow"/>
              </w:rPr>
              <w:t>0.5 p/año  mínimo 5 años, máximo 10           años</w:t>
            </w:r>
          </w:p>
        </w:tc>
      </w:tr>
      <w:tr w:rsidR="00F30483" w:rsidRPr="00241793" w:rsidTr="00F30483">
        <w:trPr>
          <w:trHeight w:val="278"/>
        </w:trPr>
        <w:tc>
          <w:tcPr>
            <w:tcW w:w="4795" w:type="dxa"/>
          </w:tcPr>
          <w:p w:rsidR="00F30483" w:rsidRPr="00241793" w:rsidRDefault="00F30483" w:rsidP="00AF01AF">
            <w:pPr>
              <w:rPr>
                <w:rFonts w:ascii="Arial Narrow" w:hAnsi="Arial Narrow"/>
              </w:rPr>
            </w:pPr>
            <w:r>
              <w:rPr>
                <w:rFonts w:ascii="Arial Narrow" w:hAnsi="Arial Narrow"/>
              </w:rPr>
              <w:t>Otras Post-Grado</w:t>
            </w:r>
          </w:p>
        </w:tc>
        <w:tc>
          <w:tcPr>
            <w:tcW w:w="4244" w:type="dxa"/>
          </w:tcPr>
          <w:p w:rsidR="00F30483" w:rsidRPr="00241793" w:rsidRDefault="00F30483" w:rsidP="00AF01AF">
            <w:pPr>
              <w:rPr>
                <w:rFonts w:ascii="Arial Narrow" w:hAnsi="Arial Narrow"/>
              </w:rPr>
            </w:pPr>
            <w:r>
              <w:rPr>
                <w:rFonts w:ascii="Arial Narrow" w:hAnsi="Arial Narrow"/>
              </w:rPr>
              <w:t>2</w:t>
            </w:r>
            <w:r w:rsidRPr="00241793">
              <w:rPr>
                <w:rFonts w:ascii="Arial Narrow" w:hAnsi="Arial Narrow"/>
              </w:rPr>
              <w:t xml:space="preserve"> </w:t>
            </w:r>
            <w:r w:rsidRPr="00A70166">
              <w:rPr>
                <w:rFonts w:ascii="Arial Narrow" w:hAnsi="Arial Narrow"/>
              </w:rPr>
              <w:t>puntos,</w:t>
            </w:r>
            <w:r w:rsidRPr="00241793">
              <w:rPr>
                <w:rFonts w:ascii="Arial Narrow" w:hAnsi="Arial Narrow"/>
              </w:rPr>
              <w:t xml:space="preserve"> relacionada con el área</w:t>
            </w:r>
          </w:p>
        </w:tc>
      </w:tr>
    </w:tbl>
    <w:p w:rsidR="00BA421D" w:rsidRPr="001A2610"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F30483" w:rsidRPr="00241793" w:rsidTr="00AF01AF">
        <w:trPr>
          <w:trHeight w:val="295"/>
        </w:trPr>
        <w:tc>
          <w:tcPr>
            <w:tcW w:w="4921" w:type="dxa"/>
            <w:shd w:val="clear" w:color="auto" w:fill="800000"/>
          </w:tcPr>
          <w:p w:rsidR="00F30483" w:rsidRPr="00241793" w:rsidRDefault="00F30483" w:rsidP="00AF01AF">
            <w:pPr>
              <w:rPr>
                <w:rFonts w:ascii="Arial Narrow" w:hAnsi="Arial Narrow"/>
              </w:rPr>
            </w:pPr>
            <w:r w:rsidRPr="00241793">
              <w:rPr>
                <w:rFonts w:ascii="Arial Narrow" w:hAnsi="Arial Narrow"/>
              </w:rPr>
              <w:t>INGENIERO RESIDENTE</w:t>
            </w:r>
            <w:r>
              <w:rPr>
                <w:rFonts w:ascii="Arial Narrow" w:hAnsi="Arial Narrow"/>
              </w:rPr>
              <w:t xml:space="preserve"> (Ingeniero Civil)</w:t>
            </w:r>
          </w:p>
        </w:tc>
        <w:tc>
          <w:tcPr>
            <w:tcW w:w="4921" w:type="dxa"/>
            <w:shd w:val="clear" w:color="auto" w:fill="800000"/>
          </w:tcPr>
          <w:p w:rsidR="00F30483" w:rsidRPr="00241793" w:rsidRDefault="00F30483" w:rsidP="00AF01AF">
            <w:pPr>
              <w:rPr>
                <w:rFonts w:ascii="Arial Narrow" w:hAnsi="Arial Narrow"/>
              </w:rPr>
            </w:pPr>
            <w:r>
              <w:rPr>
                <w:rFonts w:ascii="Arial Narrow" w:hAnsi="Arial Narrow"/>
              </w:rPr>
              <w:t xml:space="preserve">PUNTAJE </w:t>
            </w:r>
            <w:r w:rsidRPr="00F30483">
              <w:rPr>
                <w:rFonts w:ascii="Arial Narrow" w:hAnsi="Arial Narrow"/>
                <w:color w:val="FFFFFF" w:themeColor="background1"/>
              </w:rPr>
              <w:t xml:space="preserve">MAXIMO 15  </w:t>
            </w:r>
            <w:r w:rsidRPr="00241793">
              <w:rPr>
                <w:rFonts w:ascii="Arial Narrow" w:hAnsi="Arial Narrow"/>
              </w:rPr>
              <w:t>PUNTOS</w:t>
            </w:r>
          </w:p>
        </w:tc>
      </w:tr>
      <w:tr w:rsidR="00F30483" w:rsidRPr="00241793" w:rsidTr="00AF01AF">
        <w:trPr>
          <w:trHeight w:val="274"/>
        </w:trPr>
        <w:tc>
          <w:tcPr>
            <w:tcW w:w="4921" w:type="dxa"/>
          </w:tcPr>
          <w:p w:rsidR="00F30483" w:rsidRPr="00241793" w:rsidRDefault="00F30483" w:rsidP="00AF01AF">
            <w:pPr>
              <w:rPr>
                <w:rFonts w:ascii="Arial Narrow" w:hAnsi="Arial Narrow"/>
              </w:rPr>
            </w:pPr>
            <w:r w:rsidRPr="00241793">
              <w:rPr>
                <w:rFonts w:ascii="Arial Narrow" w:hAnsi="Arial Narrow"/>
              </w:rPr>
              <w:t xml:space="preserve">Maestría </w:t>
            </w:r>
          </w:p>
        </w:tc>
        <w:tc>
          <w:tcPr>
            <w:tcW w:w="4921" w:type="dxa"/>
          </w:tcPr>
          <w:p w:rsidR="00F30483" w:rsidRPr="00241793" w:rsidRDefault="00F30483" w:rsidP="00AF01AF">
            <w:pPr>
              <w:rPr>
                <w:rFonts w:ascii="Arial Narrow" w:hAnsi="Arial Narrow"/>
              </w:rPr>
            </w:pPr>
            <w:r>
              <w:rPr>
                <w:rFonts w:ascii="Arial Narrow" w:hAnsi="Arial Narrow"/>
              </w:rPr>
              <w:t>5</w:t>
            </w:r>
            <w:r w:rsidRPr="00241793">
              <w:rPr>
                <w:rFonts w:ascii="Arial Narrow" w:hAnsi="Arial Narrow"/>
              </w:rPr>
              <w:t xml:space="preserve"> Puntos</w:t>
            </w:r>
          </w:p>
        </w:tc>
      </w:tr>
      <w:tr w:rsidR="00F30483" w:rsidRPr="00241793" w:rsidTr="00AF01AF">
        <w:trPr>
          <w:trHeight w:val="295"/>
        </w:trPr>
        <w:tc>
          <w:tcPr>
            <w:tcW w:w="4921" w:type="dxa"/>
          </w:tcPr>
          <w:p w:rsidR="00F30483" w:rsidRPr="00241793" w:rsidRDefault="00F30483" w:rsidP="00AF01AF">
            <w:pPr>
              <w:rPr>
                <w:rFonts w:ascii="Arial Narrow" w:hAnsi="Arial Narrow"/>
                <w:lang w:val="pt-BR"/>
              </w:rPr>
            </w:pPr>
            <w:r w:rsidRPr="00241793">
              <w:rPr>
                <w:rFonts w:ascii="Arial Narrow" w:hAnsi="Arial Narrow"/>
                <w:lang w:val="pt-BR"/>
              </w:rPr>
              <w:t xml:space="preserve">Obras similares                       </w:t>
            </w:r>
          </w:p>
        </w:tc>
        <w:tc>
          <w:tcPr>
            <w:tcW w:w="4921" w:type="dxa"/>
          </w:tcPr>
          <w:p w:rsidR="00F30483" w:rsidRPr="00241793" w:rsidRDefault="00F30483" w:rsidP="00AF01AF">
            <w:pPr>
              <w:rPr>
                <w:rFonts w:ascii="Arial Narrow" w:hAnsi="Arial Narrow"/>
                <w:lang w:val="pt-BR"/>
              </w:rPr>
            </w:pPr>
            <w:proofErr w:type="gramStart"/>
            <w:r>
              <w:rPr>
                <w:rFonts w:ascii="Arial Narrow" w:hAnsi="Arial Narrow"/>
                <w:lang w:val="pt-BR"/>
              </w:rPr>
              <w:t>3</w:t>
            </w:r>
            <w:proofErr w:type="gramEnd"/>
            <w:r w:rsidRPr="00241793">
              <w:rPr>
                <w:rFonts w:ascii="Arial Narrow" w:hAnsi="Arial Narrow"/>
                <w:lang w:val="pt-BR"/>
              </w:rPr>
              <w:t xml:space="preserve"> p/ obra  Max. </w:t>
            </w:r>
            <w:proofErr w:type="gramStart"/>
            <w:r w:rsidRPr="00241793">
              <w:rPr>
                <w:rFonts w:ascii="Arial Narrow" w:hAnsi="Arial Narrow"/>
                <w:lang w:val="pt-BR"/>
              </w:rPr>
              <w:t>2</w:t>
            </w:r>
            <w:proofErr w:type="gramEnd"/>
            <w:r w:rsidRPr="00241793">
              <w:rPr>
                <w:rFonts w:ascii="Arial Narrow" w:hAnsi="Arial Narrow"/>
                <w:lang w:val="pt-BR"/>
              </w:rPr>
              <w:t xml:space="preserve"> obras</w:t>
            </w:r>
          </w:p>
        </w:tc>
      </w:tr>
      <w:tr w:rsidR="00F30483" w:rsidRPr="00241793" w:rsidTr="00AF01AF">
        <w:trPr>
          <w:trHeight w:val="295"/>
        </w:trPr>
        <w:tc>
          <w:tcPr>
            <w:tcW w:w="4921" w:type="dxa"/>
          </w:tcPr>
          <w:p w:rsidR="00F30483" w:rsidRPr="00241793" w:rsidRDefault="00F30483" w:rsidP="00AF01AF">
            <w:pPr>
              <w:rPr>
                <w:rFonts w:ascii="Arial Narrow" w:hAnsi="Arial Narrow"/>
                <w:lang w:val="pt-BR"/>
              </w:rPr>
            </w:pPr>
            <w:r w:rsidRPr="00241793">
              <w:rPr>
                <w:rFonts w:ascii="Arial Narrow" w:hAnsi="Arial Narrow"/>
              </w:rPr>
              <w:t xml:space="preserve">Años de graduado                 </w:t>
            </w:r>
          </w:p>
        </w:tc>
        <w:tc>
          <w:tcPr>
            <w:tcW w:w="4921" w:type="dxa"/>
          </w:tcPr>
          <w:p w:rsidR="00F30483" w:rsidRPr="00241793" w:rsidRDefault="00F30483" w:rsidP="00AF01AF">
            <w:pPr>
              <w:rPr>
                <w:rFonts w:ascii="Arial Narrow" w:hAnsi="Arial Narrow"/>
              </w:rPr>
            </w:pPr>
            <w:r w:rsidRPr="00241793">
              <w:rPr>
                <w:rFonts w:ascii="Arial Narrow" w:hAnsi="Arial Narrow"/>
              </w:rPr>
              <w:t xml:space="preserve"> 0.2 p/año  un Max.  10 años</w:t>
            </w:r>
          </w:p>
        </w:tc>
      </w:tr>
      <w:tr w:rsidR="00F30483" w:rsidRPr="00241793" w:rsidTr="00AF01AF">
        <w:trPr>
          <w:trHeight w:val="313"/>
        </w:trPr>
        <w:tc>
          <w:tcPr>
            <w:tcW w:w="4921" w:type="dxa"/>
          </w:tcPr>
          <w:p w:rsidR="00F30483" w:rsidRPr="00241793" w:rsidRDefault="00F30483" w:rsidP="00AF01AF">
            <w:pPr>
              <w:rPr>
                <w:rFonts w:ascii="Arial Narrow" w:hAnsi="Arial Narrow"/>
              </w:rPr>
            </w:pPr>
            <w:r>
              <w:rPr>
                <w:rFonts w:ascii="Arial Narrow" w:hAnsi="Arial Narrow"/>
              </w:rPr>
              <w:t>Otras Post-Grado</w:t>
            </w:r>
          </w:p>
        </w:tc>
        <w:tc>
          <w:tcPr>
            <w:tcW w:w="4921" w:type="dxa"/>
          </w:tcPr>
          <w:p w:rsidR="00F30483" w:rsidRPr="00241793" w:rsidRDefault="00F30483" w:rsidP="00AF01AF">
            <w:pPr>
              <w:rPr>
                <w:rFonts w:ascii="Arial Narrow" w:hAnsi="Arial Narrow"/>
              </w:rPr>
            </w:pPr>
            <w:r>
              <w:rPr>
                <w:rFonts w:ascii="Arial Narrow" w:hAnsi="Arial Narrow"/>
              </w:rPr>
              <w:t xml:space="preserve"> 2</w:t>
            </w:r>
            <w:r w:rsidRPr="00241793">
              <w:rPr>
                <w:rFonts w:ascii="Arial Narrow" w:hAnsi="Arial Narrow"/>
              </w:rPr>
              <w:t xml:space="preserve"> p/, relacionada con el área</w:t>
            </w:r>
          </w:p>
        </w:tc>
      </w:tr>
    </w:tbl>
    <w:p w:rsidR="0090735F" w:rsidRPr="001A2610" w:rsidRDefault="0090735F"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3"/>
      </w:tblGrid>
      <w:tr w:rsidR="00F30483" w:rsidRPr="00241793" w:rsidTr="00AF01AF">
        <w:trPr>
          <w:trHeight w:val="295"/>
        </w:trPr>
        <w:tc>
          <w:tcPr>
            <w:tcW w:w="4921" w:type="dxa"/>
            <w:shd w:val="clear" w:color="auto" w:fill="800000"/>
          </w:tcPr>
          <w:p w:rsidR="00F30483" w:rsidRPr="00241793" w:rsidRDefault="00F30483" w:rsidP="00AF01AF">
            <w:pPr>
              <w:rPr>
                <w:rFonts w:ascii="Arial Narrow" w:hAnsi="Arial Narrow"/>
              </w:rPr>
            </w:pPr>
            <w:r>
              <w:rPr>
                <w:rFonts w:ascii="Arial Narrow" w:hAnsi="Arial Narrow"/>
              </w:rPr>
              <w:t>INGENIERO Analista de Costos  (Ingeniero Civil)</w:t>
            </w:r>
          </w:p>
        </w:tc>
        <w:tc>
          <w:tcPr>
            <w:tcW w:w="4921" w:type="dxa"/>
            <w:shd w:val="clear" w:color="auto" w:fill="800000"/>
          </w:tcPr>
          <w:p w:rsidR="00F30483" w:rsidRPr="00241793" w:rsidRDefault="00F30483" w:rsidP="00AF01AF">
            <w:pPr>
              <w:rPr>
                <w:rFonts w:ascii="Arial Narrow" w:hAnsi="Arial Narrow"/>
              </w:rPr>
            </w:pPr>
            <w:r w:rsidRPr="00F30483">
              <w:rPr>
                <w:rFonts w:ascii="Arial Narrow" w:hAnsi="Arial Narrow"/>
                <w:color w:val="FFFFFF" w:themeColor="background1"/>
              </w:rPr>
              <w:t>PUNTAJE MAXIMO 5  PUNTOS</w:t>
            </w:r>
          </w:p>
        </w:tc>
      </w:tr>
      <w:tr w:rsidR="00F30483" w:rsidRPr="00241793" w:rsidTr="00AF01AF">
        <w:trPr>
          <w:trHeight w:val="274"/>
        </w:trPr>
        <w:tc>
          <w:tcPr>
            <w:tcW w:w="4921" w:type="dxa"/>
          </w:tcPr>
          <w:p w:rsidR="00F30483" w:rsidRPr="00241793" w:rsidRDefault="00F30483" w:rsidP="00AF01AF">
            <w:pPr>
              <w:rPr>
                <w:rFonts w:ascii="Arial Narrow" w:hAnsi="Arial Narrow"/>
              </w:rPr>
            </w:pPr>
            <w:r w:rsidRPr="00241793">
              <w:rPr>
                <w:rFonts w:ascii="Arial Narrow" w:hAnsi="Arial Narrow"/>
              </w:rPr>
              <w:t xml:space="preserve">Maestría </w:t>
            </w:r>
          </w:p>
        </w:tc>
        <w:tc>
          <w:tcPr>
            <w:tcW w:w="4921" w:type="dxa"/>
          </w:tcPr>
          <w:p w:rsidR="00F30483" w:rsidRPr="00241793" w:rsidRDefault="00F30483" w:rsidP="00AF01AF">
            <w:pPr>
              <w:rPr>
                <w:rFonts w:ascii="Arial Narrow" w:hAnsi="Arial Narrow"/>
              </w:rPr>
            </w:pPr>
            <w:r>
              <w:rPr>
                <w:rFonts w:ascii="Arial Narrow" w:hAnsi="Arial Narrow"/>
              </w:rPr>
              <w:t>2</w:t>
            </w:r>
            <w:r w:rsidRPr="00241793">
              <w:rPr>
                <w:rFonts w:ascii="Arial Narrow" w:hAnsi="Arial Narrow"/>
              </w:rPr>
              <w:t xml:space="preserve"> Puntos</w:t>
            </w:r>
          </w:p>
        </w:tc>
      </w:tr>
      <w:tr w:rsidR="00F30483" w:rsidRPr="00241793" w:rsidTr="00AF01AF">
        <w:trPr>
          <w:trHeight w:val="295"/>
        </w:trPr>
        <w:tc>
          <w:tcPr>
            <w:tcW w:w="4921" w:type="dxa"/>
          </w:tcPr>
          <w:p w:rsidR="00F30483" w:rsidRPr="00241793" w:rsidRDefault="00F30483" w:rsidP="00AF01AF">
            <w:pPr>
              <w:rPr>
                <w:rFonts w:ascii="Arial Narrow" w:hAnsi="Arial Narrow"/>
                <w:lang w:val="pt-BR"/>
              </w:rPr>
            </w:pPr>
            <w:r w:rsidRPr="00241793">
              <w:rPr>
                <w:rFonts w:ascii="Arial Narrow" w:hAnsi="Arial Narrow"/>
                <w:lang w:val="pt-BR"/>
              </w:rPr>
              <w:lastRenderedPageBreak/>
              <w:t xml:space="preserve">Obras similares                       </w:t>
            </w:r>
          </w:p>
        </w:tc>
        <w:tc>
          <w:tcPr>
            <w:tcW w:w="4921" w:type="dxa"/>
          </w:tcPr>
          <w:p w:rsidR="00F30483" w:rsidRPr="00241793" w:rsidRDefault="00F30483" w:rsidP="00AF01AF">
            <w:pPr>
              <w:rPr>
                <w:rFonts w:ascii="Arial Narrow" w:hAnsi="Arial Narrow"/>
                <w:lang w:val="pt-BR"/>
              </w:rPr>
            </w:pPr>
            <w:r>
              <w:rPr>
                <w:rFonts w:ascii="Arial Narrow" w:hAnsi="Arial Narrow"/>
                <w:lang w:val="pt-BR"/>
              </w:rPr>
              <w:t>0.7</w:t>
            </w:r>
            <w:r w:rsidRPr="00241793">
              <w:rPr>
                <w:rFonts w:ascii="Arial Narrow" w:hAnsi="Arial Narrow"/>
                <w:lang w:val="pt-BR"/>
              </w:rPr>
              <w:t>5 p/ obra</w:t>
            </w:r>
            <w:proofErr w:type="gramStart"/>
            <w:r w:rsidRPr="00241793">
              <w:rPr>
                <w:rFonts w:ascii="Arial Narrow" w:hAnsi="Arial Narrow"/>
                <w:lang w:val="pt-BR"/>
              </w:rPr>
              <w:t xml:space="preserve">  </w:t>
            </w:r>
            <w:proofErr w:type="gramEnd"/>
            <w:r w:rsidRPr="00241793">
              <w:rPr>
                <w:rFonts w:ascii="Arial Narrow" w:hAnsi="Arial Narrow"/>
                <w:lang w:val="pt-BR"/>
              </w:rPr>
              <w:t xml:space="preserve">Max. </w:t>
            </w:r>
            <w:proofErr w:type="gramStart"/>
            <w:r w:rsidRPr="00241793">
              <w:rPr>
                <w:rFonts w:ascii="Arial Narrow" w:hAnsi="Arial Narrow"/>
                <w:lang w:val="pt-BR"/>
              </w:rPr>
              <w:t>2</w:t>
            </w:r>
            <w:proofErr w:type="gramEnd"/>
            <w:r w:rsidRPr="00241793">
              <w:rPr>
                <w:rFonts w:ascii="Arial Narrow" w:hAnsi="Arial Narrow"/>
                <w:lang w:val="pt-BR"/>
              </w:rPr>
              <w:t xml:space="preserve"> obras</w:t>
            </w:r>
          </w:p>
        </w:tc>
      </w:tr>
      <w:tr w:rsidR="00F30483" w:rsidRPr="00241793" w:rsidTr="00AF01AF">
        <w:trPr>
          <w:trHeight w:val="295"/>
        </w:trPr>
        <w:tc>
          <w:tcPr>
            <w:tcW w:w="4921" w:type="dxa"/>
          </w:tcPr>
          <w:p w:rsidR="00F30483" w:rsidRPr="00241793" w:rsidRDefault="00F30483" w:rsidP="00AF01AF">
            <w:pPr>
              <w:rPr>
                <w:rFonts w:ascii="Arial Narrow" w:hAnsi="Arial Narrow"/>
                <w:lang w:val="pt-BR"/>
              </w:rPr>
            </w:pPr>
            <w:r w:rsidRPr="00241793">
              <w:rPr>
                <w:rFonts w:ascii="Arial Narrow" w:hAnsi="Arial Narrow"/>
              </w:rPr>
              <w:t xml:space="preserve">Años de graduado                 </w:t>
            </w:r>
          </w:p>
        </w:tc>
        <w:tc>
          <w:tcPr>
            <w:tcW w:w="4921" w:type="dxa"/>
          </w:tcPr>
          <w:p w:rsidR="00F30483" w:rsidRPr="00241793" w:rsidRDefault="00F30483" w:rsidP="00AF01AF">
            <w:pPr>
              <w:rPr>
                <w:rFonts w:ascii="Arial Narrow" w:hAnsi="Arial Narrow"/>
              </w:rPr>
            </w:pPr>
            <w:r>
              <w:rPr>
                <w:rFonts w:ascii="Arial Narrow" w:hAnsi="Arial Narrow"/>
              </w:rPr>
              <w:t xml:space="preserve"> 0.1</w:t>
            </w:r>
            <w:r w:rsidRPr="00241793">
              <w:rPr>
                <w:rFonts w:ascii="Arial Narrow" w:hAnsi="Arial Narrow"/>
              </w:rPr>
              <w:t xml:space="preserve"> p/año  un Max.  10 años</w:t>
            </w:r>
          </w:p>
        </w:tc>
      </w:tr>
      <w:tr w:rsidR="00F30483" w:rsidRPr="00241793" w:rsidTr="00AF01AF">
        <w:trPr>
          <w:trHeight w:val="313"/>
        </w:trPr>
        <w:tc>
          <w:tcPr>
            <w:tcW w:w="4921" w:type="dxa"/>
          </w:tcPr>
          <w:p w:rsidR="00F30483" w:rsidRPr="00241793" w:rsidRDefault="00F30483" w:rsidP="00AF01AF">
            <w:pPr>
              <w:rPr>
                <w:rFonts w:ascii="Arial Narrow" w:hAnsi="Arial Narrow"/>
              </w:rPr>
            </w:pPr>
            <w:r>
              <w:rPr>
                <w:rFonts w:ascii="Arial Narrow" w:hAnsi="Arial Narrow"/>
              </w:rPr>
              <w:t>Otras Post-Grado</w:t>
            </w:r>
          </w:p>
        </w:tc>
        <w:tc>
          <w:tcPr>
            <w:tcW w:w="4921" w:type="dxa"/>
          </w:tcPr>
          <w:p w:rsidR="00F30483" w:rsidRPr="00241793" w:rsidRDefault="00F30483" w:rsidP="00AF01AF">
            <w:pPr>
              <w:rPr>
                <w:rFonts w:ascii="Arial Narrow" w:hAnsi="Arial Narrow"/>
              </w:rPr>
            </w:pPr>
            <w:r>
              <w:rPr>
                <w:rFonts w:ascii="Arial Narrow" w:hAnsi="Arial Narrow"/>
              </w:rPr>
              <w:t xml:space="preserve"> 0.5</w:t>
            </w:r>
            <w:r w:rsidRPr="00241793">
              <w:rPr>
                <w:rFonts w:ascii="Arial Narrow" w:hAnsi="Arial Narrow"/>
              </w:rPr>
              <w:t xml:space="preserve"> p/, relacionada con el área</w:t>
            </w:r>
          </w:p>
        </w:tc>
      </w:tr>
    </w:tbl>
    <w:p w:rsidR="0090735F" w:rsidRPr="001A2610" w:rsidRDefault="0090735F" w:rsidP="00237BAE">
      <w:pPr>
        <w:rPr>
          <w:rFonts w:ascii="Arial Narrow" w:hAnsi="Arial Narrow"/>
        </w:rPr>
      </w:pPr>
    </w:p>
    <w:p w:rsidR="00ED75E1" w:rsidRPr="001A2610" w:rsidRDefault="00ED75E1" w:rsidP="00237BAE">
      <w:pPr>
        <w:jc w:val="both"/>
        <w:rPr>
          <w:rFonts w:ascii="Arial Narrow" w:hAnsi="Arial Narrow"/>
          <w:b/>
          <w:color w:val="800000"/>
        </w:rPr>
      </w:pPr>
    </w:p>
    <w:p w:rsidR="002021D6" w:rsidRPr="001A2610" w:rsidRDefault="002021D6" w:rsidP="00A77021">
      <w:pPr>
        <w:jc w:val="both"/>
        <w:rPr>
          <w:rFonts w:ascii="Arial Narrow" w:hAnsi="Arial Narrow"/>
          <w:b/>
          <w:color w:val="800000"/>
        </w:rPr>
      </w:pPr>
      <w:bookmarkStart w:id="176" w:name="_Toc196629339"/>
    </w:p>
    <w:p w:rsidR="002021D6" w:rsidRPr="005B1332" w:rsidRDefault="008F6626" w:rsidP="007D592C">
      <w:pPr>
        <w:pStyle w:val="Prrafodelista"/>
        <w:numPr>
          <w:ilvl w:val="0"/>
          <w:numId w:val="46"/>
        </w:numPr>
        <w:rPr>
          <w:rFonts w:ascii="Arial Narrow" w:hAnsi="Arial Narrow"/>
          <w:b/>
        </w:rPr>
      </w:pPr>
      <w:r w:rsidRPr="005B1332">
        <w:rPr>
          <w:rFonts w:ascii="Arial Narrow" w:hAnsi="Arial Narrow"/>
          <w:b/>
        </w:rPr>
        <w:t>Elegibilidad t</w:t>
      </w:r>
      <w:r w:rsidR="007D592C">
        <w:rPr>
          <w:rFonts w:ascii="Arial Narrow" w:hAnsi="Arial Narrow"/>
          <w:b/>
        </w:rPr>
        <w:t>écnica</w:t>
      </w:r>
    </w:p>
    <w:p w:rsidR="008F6626" w:rsidRPr="008F6626" w:rsidRDefault="008F6626" w:rsidP="008F6626">
      <w:pPr>
        <w:pStyle w:val="Prrafodelista"/>
        <w:ind w:left="1440"/>
        <w:jc w:val="both"/>
        <w:rPr>
          <w:rFonts w:ascii="Arial Narrow" w:hAnsi="Arial Narrow"/>
          <w:b/>
          <w:color w:val="800000"/>
        </w:rPr>
      </w:pPr>
    </w:p>
    <w:p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“PUNTAJE”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rsidR="00660397" w:rsidRDefault="00660397" w:rsidP="00237BAE">
      <w:pPr>
        <w:rPr>
          <w:rFonts w:ascii="Arial Narrow" w:hAnsi="Arial Narrow"/>
          <w:b/>
          <w:color w:val="800000"/>
        </w:rPr>
      </w:pPr>
    </w:p>
    <w:p w:rsid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rsidR="005B1332" w:rsidRP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0C58FB" w:rsidRPr="001A2610" w:rsidRDefault="000C58FB" w:rsidP="00237BAE">
      <w:pPr>
        <w:rPr>
          <w:rFonts w:ascii="Arial Narrow" w:hAnsi="Arial Narrow"/>
          <w:b/>
          <w:color w:val="800000"/>
        </w:rPr>
      </w:pPr>
    </w:p>
    <w:p w:rsidR="0040478A" w:rsidRPr="004F3440" w:rsidRDefault="007D592C" w:rsidP="007D592C">
      <w:pPr>
        <w:pStyle w:val="Prrafodelista"/>
        <w:numPr>
          <w:ilvl w:val="0"/>
          <w:numId w:val="46"/>
        </w:numPr>
        <w:rPr>
          <w:rFonts w:ascii="Arial Narrow" w:hAnsi="Arial Narrow"/>
        </w:rPr>
      </w:pPr>
      <w:r w:rsidRPr="004F3440">
        <w:rPr>
          <w:rFonts w:ascii="Arial Narrow" w:hAnsi="Arial Narrow"/>
          <w:b/>
        </w:rPr>
        <w:t>Cronograma de Ejecución de la Obra</w:t>
      </w:r>
    </w:p>
    <w:p w:rsidR="0040478A" w:rsidRPr="004F3440" w:rsidRDefault="0040478A" w:rsidP="0040478A">
      <w:pPr>
        <w:pStyle w:val="Ttulo4"/>
        <w:ind w:firstLine="708"/>
        <w:rPr>
          <w:rFonts w:ascii="Arial Narrow" w:hAnsi="Arial Narrow"/>
          <w:sz w:val="24"/>
        </w:rPr>
      </w:pPr>
    </w:p>
    <w:p w:rsidR="0040478A" w:rsidRPr="004F3440" w:rsidRDefault="004F3440" w:rsidP="0040478A">
      <w:pPr>
        <w:pStyle w:val="Ttulo4"/>
        <w:ind w:firstLine="708"/>
        <w:rPr>
          <w:rFonts w:ascii="Arial Narrow" w:hAnsi="Arial Narrow"/>
          <w:b w:val="0"/>
          <w:sz w:val="24"/>
        </w:rPr>
      </w:pPr>
      <w:r w:rsidRPr="004F3440">
        <w:rPr>
          <w:rFonts w:ascii="Arial Narrow" w:hAnsi="Arial Narrow"/>
          <w:b w:val="0"/>
          <w:sz w:val="24"/>
        </w:rPr>
        <w:t xml:space="preserve">Puntuación Máximo </w:t>
      </w:r>
      <w:r w:rsidRPr="004F3440">
        <w:rPr>
          <w:rFonts w:ascii="Arial Narrow" w:hAnsi="Arial Narrow"/>
          <w:color w:val="800000"/>
          <w:sz w:val="24"/>
        </w:rPr>
        <w:t>15</w:t>
      </w:r>
      <w:r w:rsidR="0040478A" w:rsidRPr="004F3440">
        <w:rPr>
          <w:rFonts w:ascii="Arial Narrow" w:hAnsi="Arial Narrow"/>
          <w:color w:val="800000"/>
          <w:sz w:val="24"/>
        </w:rPr>
        <w:t xml:space="preserve"> puntos</w:t>
      </w:r>
      <w:r w:rsidR="0040478A" w:rsidRPr="004F3440">
        <w:rPr>
          <w:rFonts w:ascii="Arial Narrow" w:hAnsi="Arial Narrow"/>
          <w:b w:val="0"/>
          <w:sz w:val="24"/>
        </w:rPr>
        <w:t xml:space="preserve"> </w:t>
      </w:r>
    </w:p>
    <w:p w:rsidR="0040478A" w:rsidRPr="004F3440" w:rsidRDefault="0040478A" w:rsidP="0040478A">
      <w:pPr>
        <w:pStyle w:val="Ttulo4"/>
        <w:ind w:firstLine="708"/>
        <w:rPr>
          <w:rFonts w:ascii="Arial Narrow" w:hAnsi="Arial Narro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26"/>
      </w:tblGrid>
      <w:tr w:rsidR="0040478A" w:rsidRPr="004F3440" w:rsidTr="005B1332">
        <w:trPr>
          <w:trHeight w:val="295"/>
          <w:jc w:val="center"/>
        </w:trPr>
        <w:tc>
          <w:tcPr>
            <w:tcW w:w="4219" w:type="dxa"/>
          </w:tcPr>
          <w:p w:rsidR="0040478A" w:rsidRPr="004F3440" w:rsidRDefault="00BF0B17" w:rsidP="004317E1">
            <w:pPr>
              <w:pStyle w:val="Ttulo4"/>
              <w:ind w:firstLine="708"/>
              <w:rPr>
                <w:rFonts w:ascii="Arial Narrow" w:hAnsi="Arial Narrow"/>
                <w:sz w:val="24"/>
              </w:rPr>
            </w:pPr>
            <w:r>
              <w:rPr>
                <w:rFonts w:ascii="Arial Narrow" w:hAnsi="Arial Narrow"/>
                <w:sz w:val="24"/>
              </w:rPr>
              <w:t>8</w:t>
            </w:r>
            <w:r w:rsidR="004F3440" w:rsidRPr="004F3440">
              <w:rPr>
                <w:rFonts w:ascii="Arial Narrow" w:hAnsi="Arial Narrow"/>
                <w:sz w:val="24"/>
              </w:rPr>
              <w:t xml:space="preserve"> Meses</w:t>
            </w:r>
          </w:p>
        </w:tc>
        <w:tc>
          <w:tcPr>
            <w:tcW w:w="4526" w:type="dxa"/>
          </w:tcPr>
          <w:p w:rsidR="0040478A" w:rsidRPr="004F3440" w:rsidRDefault="00BF0B17" w:rsidP="00BF0B17">
            <w:pPr>
              <w:pStyle w:val="Ttulo4"/>
              <w:ind w:firstLine="708"/>
              <w:rPr>
                <w:rFonts w:ascii="Arial Narrow" w:hAnsi="Arial Narrow"/>
                <w:sz w:val="24"/>
              </w:rPr>
            </w:pPr>
            <w:r>
              <w:rPr>
                <w:rFonts w:ascii="Arial Narrow" w:hAnsi="Arial Narrow"/>
                <w:sz w:val="24"/>
              </w:rPr>
              <w:t>15</w:t>
            </w:r>
            <w:r w:rsidR="0040478A" w:rsidRPr="004F3440">
              <w:rPr>
                <w:rFonts w:ascii="Arial Narrow" w:hAnsi="Arial Narrow"/>
                <w:sz w:val="24"/>
              </w:rPr>
              <w:t xml:space="preserve"> puntos</w:t>
            </w:r>
          </w:p>
        </w:tc>
      </w:tr>
      <w:tr w:rsidR="0040478A" w:rsidRPr="004F3440" w:rsidTr="005B1332">
        <w:trPr>
          <w:trHeight w:val="295"/>
          <w:jc w:val="center"/>
        </w:trPr>
        <w:tc>
          <w:tcPr>
            <w:tcW w:w="4219" w:type="dxa"/>
          </w:tcPr>
          <w:p w:rsidR="0040478A" w:rsidRPr="004F3440" w:rsidRDefault="00BF0B17" w:rsidP="004317E1">
            <w:pPr>
              <w:pStyle w:val="Ttulo4"/>
              <w:ind w:firstLine="708"/>
              <w:rPr>
                <w:rFonts w:ascii="Arial Narrow" w:hAnsi="Arial Narrow"/>
                <w:sz w:val="24"/>
                <w:lang w:val="pt-BR"/>
              </w:rPr>
            </w:pPr>
            <w:r>
              <w:rPr>
                <w:rFonts w:ascii="Arial Narrow" w:hAnsi="Arial Narrow"/>
                <w:sz w:val="24"/>
                <w:lang w:val="pt-BR"/>
              </w:rPr>
              <w:t>10</w:t>
            </w:r>
            <w:r w:rsidR="004F3440" w:rsidRPr="004F3440">
              <w:rPr>
                <w:rFonts w:ascii="Arial Narrow" w:hAnsi="Arial Narrow"/>
                <w:sz w:val="24"/>
                <w:lang w:val="pt-BR"/>
              </w:rPr>
              <w:t xml:space="preserve"> Meses</w:t>
            </w:r>
          </w:p>
        </w:tc>
        <w:tc>
          <w:tcPr>
            <w:tcW w:w="4526" w:type="dxa"/>
          </w:tcPr>
          <w:p w:rsidR="0040478A" w:rsidRPr="004F3440" w:rsidRDefault="00BF0B17" w:rsidP="00BF0B17">
            <w:pPr>
              <w:pStyle w:val="Ttulo4"/>
              <w:ind w:firstLine="708"/>
              <w:rPr>
                <w:rFonts w:ascii="Arial Narrow" w:hAnsi="Arial Narrow"/>
                <w:sz w:val="24"/>
                <w:lang w:val="pt-BR"/>
              </w:rPr>
            </w:pPr>
            <w:r>
              <w:rPr>
                <w:rFonts w:ascii="Arial Narrow" w:hAnsi="Arial Narrow"/>
                <w:sz w:val="24"/>
                <w:lang w:val="pt-BR"/>
              </w:rPr>
              <w:t>10</w:t>
            </w:r>
            <w:r w:rsidR="0040478A" w:rsidRPr="004F3440">
              <w:rPr>
                <w:rFonts w:ascii="Arial Narrow" w:hAnsi="Arial Narrow"/>
                <w:sz w:val="24"/>
                <w:lang w:val="pt-BR"/>
              </w:rPr>
              <w:t xml:space="preserve"> </w:t>
            </w:r>
            <w:r w:rsidR="0040478A" w:rsidRPr="004F3440">
              <w:rPr>
                <w:rFonts w:ascii="Arial Narrow" w:hAnsi="Arial Narrow"/>
                <w:sz w:val="24"/>
              </w:rPr>
              <w:t>puntos</w:t>
            </w:r>
          </w:p>
        </w:tc>
      </w:tr>
      <w:tr w:rsidR="0040478A" w:rsidRPr="001A2610" w:rsidTr="005B1332">
        <w:trPr>
          <w:trHeight w:val="313"/>
          <w:jc w:val="center"/>
        </w:trPr>
        <w:tc>
          <w:tcPr>
            <w:tcW w:w="4219" w:type="dxa"/>
          </w:tcPr>
          <w:p w:rsidR="0040478A" w:rsidRPr="004F3440" w:rsidRDefault="00BF0B17" w:rsidP="004317E1">
            <w:pPr>
              <w:pStyle w:val="Ttulo4"/>
              <w:ind w:firstLine="708"/>
              <w:rPr>
                <w:rFonts w:ascii="Arial Narrow" w:hAnsi="Arial Narrow"/>
                <w:sz w:val="24"/>
                <w:lang w:val="pt-BR"/>
              </w:rPr>
            </w:pPr>
            <w:r>
              <w:rPr>
                <w:rFonts w:ascii="Arial Narrow" w:hAnsi="Arial Narrow"/>
                <w:sz w:val="24"/>
                <w:lang w:val="pt-BR"/>
              </w:rPr>
              <w:t>12</w:t>
            </w:r>
            <w:r w:rsidR="004F3440" w:rsidRPr="004F3440">
              <w:rPr>
                <w:rFonts w:ascii="Arial Narrow" w:hAnsi="Arial Narrow"/>
                <w:sz w:val="24"/>
                <w:lang w:val="pt-BR"/>
              </w:rPr>
              <w:t xml:space="preserve"> Meses</w:t>
            </w:r>
          </w:p>
        </w:tc>
        <w:tc>
          <w:tcPr>
            <w:tcW w:w="4526" w:type="dxa"/>
          </w:tcPr>
          <w:p w:rsidR="0040478A" w:rsidRPr="004F3440" w:rsidRDefault="00BF0B17" w:rsidP="004317E1">
            <w:pPr>
              <w:pStyle w:val="Ttulo4"/>
              <w:ind w:firstLine="708"/>
              <w:rPr>
                <w:rFonts w:ascii="Arial Narrow" w:hAnsi="Arial Narrow"/>
                <w:sz w:val="24"/>
              </w:rPr>
            </w:pPr>
            <w:r>
              <w:rPr>
                <w:rFonts w:ascii="Arial Narrow" w:hAnsi="Arial Narrow"/>
                <w:sz w:val="24"/>
              </w:rPr>
              <w:t>5</w:t>
            </w:r>
            <w:r w:rsidR="0040478A" w:rsidRPr="004F3440">
              <w:rPr>
                <w:rFonts w:ascii="Arial Narrow" w:hAnsi="Arial Narrow"/>
                <w:sz w:val="24"/>
              </w:rPr>
              <w:t xml:space="preserve"> puntos</w:t>
            </w:r>
          </w:p>
        </w:tc>
      </w:tr>
    </w:tbl>
    <w:p w:rsidR="0040478A" w:rsidRPr="001A2610" w:rsidRDefault="0040478A" w:rsidP="00237BAE">
      <w:pPr>
        <w:rPr>
          <w:rFonts w:ascii="Arial Narrow" w:hAnsi="Arial Narrow"/>
          <w:b/>
          <w:color w:val="800000"/>
        </w:rPr>
      </w:pPr>
    </w:p>
    <w:p w:rsidR="007D592C" w:rsidRPr="007D592C" w:rsidRDefault="007D592C" w:rsidP="007D592C">
      <w:pPr>
        <w:pStyle w:val="Prrafodelista"/>
        <w:numPr>
          <w:ilvl w:val="0"/>
          <w:numId w:val="46"/>
        </w:numPr>
        <w:rPr>
          <w:rFonts w:ascii="Arial Narrow" w:hAnsi="Arial Narrow"/>
          <w:b/>
        </w:rPr>
      </w:pPr>
      <w:r w:rsidRPr="007D592C">
        <w:rPr>
          <w:rFonts w:ascii="Arial Narrow" w:hAnsi="Arial Narrow"/>
          <w:b/>
        </w:rPr>
        <w:t xml:space="preserve">3.4.7 Plan de Trabajo </w:t>
      </w:r>
    </w:p>
    <w:p w:rsidR="007D592C" w:rsidRPr="001A2610" w:rsidRDefault="007D592C" w:rsidP="007D592C">
      <w:pPr>
        <w:pStyle w:val="Ttulo4"/>
        <w:ind w:firstLine="708"/>
        <w:rPr>
          <w:rFonts w:ascii="Arial Narrow" w:hAnsi="Arial Narrow"/>
          <w:b w:val="0"/>
          <w:sz w:val="24"/>
        </w:rPr>
      </w:pPr>
      <w:r>
        <w:rPr>
          <w:rFonts w:ascii="Arial Narrow" w:hAnsi="Arial Narrow"/>
          <w:b w:val="0"/>
          <w:sz w:val="24"/>
        </w:rPr>
        <w:t>Puntuación</w:t>
      </w:r>
      <w:r w:rsidRPr="001A2610">
        <w:rPr>
          <w:rFonts w:ascii="Arial Narrow" w:hAnsi="Arial Narrow"/>
          <w:b w:val="0"/>
          <w:sz w:val="24"/>
        </w:rPr>
        <w:t xml:space="preserve">: </w:t>
      </w:r>
      <w:r w:rsidRPr="007D592C">
        <w:rPr>
          <w:rFonts w:ascii="Arial Narrow" w:hAnsi="Arial Narrow"/>
          <w:b w:val="0"/>
          <w:sz w:val="24"/>
        </w:rPr>
        <w:t>-</w:t>
      </w:r>
      <w:r w:rsidR="0094229E">
        <w:rPr>
          <w:rFonts w:ascii="Arial Narrow" w:hAnsi="Arial Narrow"/>
          <w:color w:val="800000"/>
          <w:sz w:val="24"/>
        </w:rPr>
        <w:t>10</w:t>
      </w:r>
      <w:r w:rsidRPr="008F6626">
        <w:rPr>
          <w:rFonts w:ascii="Arial Narrow" w:hAnsi="Arial Narrow"/>
          <w:color w:val="800000"/>
          <w:sz w:val="24"/>
        </w:rPr>
        <w:t xml:space="preserve"> puntos</w:t>
      </w:r>
      <w:r w:rsidRPr="001A2610">
        <w:rPr>
          <w:rFonts w:ascii="Arial Narrow" w:hAnsi="Arial Narrow"/>
          <w:b w:val="0"/>
          <w:sz w:val="24"/>
        </w:rPr>
        <w:t xml:space="preserve"> </w:t>
      </w:r>
    </w:p>
    <w:p w:rsidR="00AF17CD" w:rsidRDefault="00AF17CD" w:rsidP="0094229E">
      <w:pPr>
        <w:rPr>
          <w:rFonts w:ascii="Arial Narrow" w:hAnsi="Arial Narrow"/>
          <w:b/>
        </w:rPr>
      </w:pPr>
    </w:p>
    <w:p w:rsidR="00E77BE9" w:rsidRPr="0094229E" w:rsidRDefault="00E77BE9" w:rsidP="0094229E">
      <w:pPr>
        <w:rPr>
          <w:rFonts w:ascii="Arial Narrow" w:hAnsi="Arial Narrow"/>
          <w:b/>
        </w:rPr>
      </w:pPr>
    </w:p>
    <w:p w:rsidR="007D592C" w:rsidRDefault="007D592C" w:rsidP="007D592C">
      <w:pPr>
        <w:pStyle w:val="Prrafodelista"/>
        <w:numPr>
          <w:ilvl w:val="0"/>
          <w:numId w:val="46"/>
        </w:numPr>
        <w:rPr>
          <w:rFonts w:ascii="Arial Narrow" w:hAnsi="Arial Narrow"/>
          <w:b/>
        </w:rPr>
      </w:pPr>
      <w:r w:rsidRPr="007D592C">
        <w:rPr>
          <w:rFonts w:ascii="Arial Narrow" w:hAnsi="Arial Narrow"/>
          <w:b/>
        </w:rPr>
        <w:t>Equipos del Oferente</w:t>
      </w:r>
    </w:p>
    <w:p w:rsidR="007D592C" w:rsidRDefault="007D592C" w:rsidP="00AF17CD">
      <w:pPr>
        <w:ind w:firstLine="708"/>
        <w:rPr>
          <w:rFonts w:ascii="Arial Narrow" w:hAnsi="Arial Narrow"/>
          <w:b/>
          <w:color w:val="800000"/>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0094229E">
        <w:rPr>
          <w:rFonts w:ascii="Arial Narrow" w:hAnsi="Arial Narrow"/>
          <w:b/>
          <w:color w:val="800000"/>
        </w:rPr>
        <w:t>25 Puntos</w:t>
      </w:r>
    </w:p>
    <w:p w:rsidR="00E77BE9" w:rsidRDefault="00E77BE9" w:rsidP="00E77BE9">
      <w:pPr>
        <w:ind w:firstLine="708"/>
        <w:jc w:val="both"/>
        <w:rPr>
          <w:rFonts w:ascii="Arial Narrow" w:hAnsi="Arial Narrow"/>
          <w:b/>
          <w:color w:val="800000"/>
        </w:rPr>
      </w:pPr>
    </w:p>
    <w:p w:rsidR="00E77BE9" w:rsidRDefault="00237D3F" w:rsidP="00BF0B17">
      <w:pPr>
        <w:jc w:val="both"/>
        <w:rPr>
          <w:rFonts w:ascii="Arial Narrow" w:hAnsi="Arial Narrow"/>
          <w:b/>
          <w:color w:val="800000"/>
        </w:rPr>
      </w:pPr>
      <w:r>
        <w:rPr>
          <w:rFonts w:ascii="Arial Narrow" w:hAnsi="Arial Narrow"/>
          <w:b/>
          <w:color w:val="800000"/>
        </w:rPr>
        <w:t xml:space="preserve">                                  </w:t>
      </w:r>
      <w:bookmarkStart w:id="177" w:name="_GoBack"/>
      <w:bookmarkEnd w:id="177"/>
      <w:r w:rsidR="00E77BE9">
        <w:rPr>
          <w:rFonts w:ascii="Arial Narrow" w:hAnsi="Arial Narrow"/>
          <w:b/>
          <w:color w:val="800000"/>
        </w:rPr>
        <w:t>Se verificará y considerará puntuación de los equipos propios del oferente los cuales serán verificados mediante la presentación de las matriculas de propiedad de los equipos.</w:t>
      </w:r>
    </w:p>
    <w:p w:rsidR="00E77BE9" w:rsidRDefault="00E77BE9" w:rsidP="00E77BE9">
      <w:pPr>
        <w:ind w:firstLine="708"/>
        <w:jc w:val="both"/>
        <w:rPr>
          <w:rFonts w:ascii="Arial Narrow" w:hAnsi="Arial Narrow"/>
          <w:b/>
          <w:color w:val="8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812"/>
      </w:tblGrid>
      <w:tr w:rsidR="00E77BE9" w:rsidRPr="0092116D" w:rsidTr="00AF01AF">
        <w:trPr>
          <w:trHeight w:val="752"/>
        </w:trPr>
        <w:tc>
          <w:tcPr>
            <w:tcW w:w="1242" w:type="dxa"/>
            <w:shd w:val="clear" w:color="auto" w:fill="760000"/>
          </w:tcPr>
          <w:p w:rsidR="00E77BE9" w:rsidRPr="005905C1" w:rsidRDefault="00E77BE9" w:rsidP="00AF01AF">
            <w:pPr>
              <w:jc w:val="center"/>
              <w:rPr>
                <w:rFonts w:ascii="Arial Narrow" w:hAnsi="Arial Narrow"/>
                <w:sz w:val="22"/>
              </w:rPr>
            </w:pPr>
          </w:p>
          <w:p w:rsidR="00E77BE9" w:rsidRPr="005905C1" w:rsidRDefault="00E77BE9" w:rsidP="00AF01AF">
            <w:pPr>
              <w:jc w:val="center"/>
              <w:rPr>
                <w:rFonts w:ascii="Arial Narrow" w:hAnsi="Arial Narrow"/>
                <w:sz w:val="22"/>
              </w:rPr>
            </w:pPr>
            <w:r w:rsidRPr="005905C1">
              <w:rPr>
                <w:rFonts w:ascii="Arial Narrow" w:hAnsi="Arial Narrow"/>
                <w:sz w:val="22"/>
              </w:rPr>
              <w:t>CANTIDAD</w:t>
            </w:r>
          </w:p>
        </w:tc>
        <w:tc>
          <w:tcPr>
            <w:tcW w:w="2552" w:type="dxa"/>
            <w:shd w:val="clear" w:color="auto" w:fill="760000"/>
          </w:tcPr>
          <w:p w:rsidR="00E77BE9" w:rsidRPr="005905C1" w:rsidRDefault="00E77BE9" w:rsidP="00AF01AF">
            <w:pPr>
              <w:jc w:val="center"/>
              <w:rPr>
                <w:rFonts w:ascii="Arial Narrow" w:hAnsi="Arial Narrow"/>
                <w:sz w:val="22"/>
              </w:rPr>
            </w:pPr>
            <w:r w:rsidRPr="005905C1">
              <w:rPr>
                <w:rFonts w:ascii="Arial Narrow" w:hAnsi="Arial Narrow"/>
                <w:sz w:val="22"/>
              </w:rPr>
              <w:t>ANTIGÜEDAD A PARTIR DEL AÑO DE FABRICACIÓN</w:t>
            </w:r>
          </w:p>
        </w:tc>
        <w:tc>
          <w:tcPr>
            <w:tcW w:w="5812" w:type="dxa"/>
            <w:shd w:val="clear" w:color="auto" w:fill="760000"/>
          </w:tcPr>
          <w:p w:rsidR="00E77BE9" w:rsidRPr="005905C1" w:rsidRDefault="00E77BE9" w:rsidP="00AF01AF">
            <w:pPr>
              <w:jc w:val="center"/>
              <w:rPr>
                <w:rFonts w:ascii="Arial Narrow" w:hAnsi="Arial Narrow"/>
                <w:sz w:val="22"/>
              </w:rPr>
            </w:pPr>
          </w:p>
          <w:p w:rsidR="00E77BE9" w:rsidRPr="005905C1" w:rsidRDefault="00E77BE9" w:rsidP="00AF01AF">
            <w:pPr>
              <w:jc w:val="center"/>
              <w:rPr>
                <w:rFonts w:ascii="Arial Narrow" w:hAnsi="Arial Narrow"/>
                <w:sz w:val="22"/>
              </w:rPr>
            </w:pPr>
            <w:r w:rsidRPr="005905C1">
              <w:rPr>
                <w:rFonts w:ascii="Arial Narrow" w:hAnsi="Arial Narrow"/>
                <w:sz w:val="22"/>
              </w:rPr>
              <w:t>DESCRIPCIÓN</w:t>
            </w:r>
          </w:p>
        </w:tc>
      </w:tr>
      <w:tr w:rsidR="00E77BE9" w:rsidRPr="0092116D" w:rsidTr="00AF01AF">
        <w:trPr>
          <w:trHeight w:val="237"/>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proofErr w:type="spellStart"/>
            <w:r w:rsidRPr="005905C1">
              <w:rPr>
                <w:rFonts w:ascii="Arial Narrow" w:hAnsi="Arial Narrow"/>
                <w:sz w:val="22"/>
              </w:rPr>
              <w:t>Ligadora</w:t>
            </w:r>
            <w:proofErr w:type="spellEnd"/>
            <w:r w:rsidRPr="005905C1">
              <w:rPr>
                <w:rFonts w:ascii="Arial Narrow" w:hAnsi="Arial Narrow"/>
                <w:sz w:val="22"/>
              </w:rPr>
              <w:t xml:space="preserve"> de hormigón de 2 fundas</w:t>
            </w:r>
          </w:p>
        </w:tc>
      </w:tr>
      <w:tr w:rsidR="00E77BE9" w:rsidRPr="0092116D" w:rsidTr="00AF01AF">
        <w:trPr>
          <w:trHeight w:val="285"/>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lastRenderedPageBreak/>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Vibrador eléctrico para colocación de hormigón de 3HP</w:t>
            </w:r>
          </w:p>
        </w:tc>
      </w:tr>
      <w:tr w:rsidR="00E77BE9" w:rsidRPr="0092116D" w:rsidTr="00AF01AF">
        <w:trPr>
          <w:trHeight w:val="259"/>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 xml:space="preserve">Planta eléctrica de 40 </w:t>
            </w:r>
            <w:proofErr w:type="spellStart"/>
            <w:r w:rsidRPr="005905C1">
              <w:rPr>
                <w:rFonts w:ascii="Arial Narrow" w:hAnsi="Arial Narrow"/>
                <w:sz w:val="22"/>
              </w:rPr>
              <w:t>Kw</w:t>
            </w:r>
            <w:proofErr w:type="spellEnd"/>
            <w:r w:rsidRPr="005905C1">
              <w:rPr>
                <w:rFonts w:ascii="Arial Narrow" w:hAnsi="Arial Narrow"/>
                <w:sz w:val="22"/>
              </w:rPr>
              <w:t xml:space="preserve"> mínimo</w:t>
            </w:r>
          </w:p>
        </w:tc>
      </w:tr>
      <w:tr w:rsidR="00E77BE9" w:rsidRPr="0092116D" w:rsidTr="00AF01AF">
        <w:trPr>
          <w:trHeight w:val="165"/>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4</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5</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Retroexcavadora tipo Martillo (s) de 215 HP mínimo</w:t>
            </w:r>
          </w:p>
        </w:tc>
      </w:tr>
      <w:tr w:rsidR="00E77BE9" w:rsidRPr="0092116D" w:rsidTr="00AF01AF">
        <w:trPr>
          <w:trHeight w:val="165"/>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2</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10</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Tractor D-8 o similar</w:t>
            </w:r>
          </w:p>
        </w:tc>
      </w:tr>
      <w:tr w:rsidR="00E77BE9" w:rsidRPr="0092116D" w:rsidTr="00AF01AF">
        <w:trPr>
          <w:trHeight w:val="254"/>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1</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8</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Retroexcavadora Cargadora frontal, cubo de 2.6 yd3 mínimo</w:t>
            </w:r>
          </w:p>
        </w:tc>
      </w:tr>
      <w:tr w:rsidR="00E77BE9" w:rsidRPr="0092116D" w:rsidTr="00AF01AF">
        <w:trPr>
          <w:trHeight w:val="254"/>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1</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8</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Retroexcavadora de 35 toneladas</w:t>
            </w:r>
          </w:p>
        </w:tc>
      </w:tr>
      <w:tr w:rsidR="00E77BE9" w:rsidRPr="0092116D" w:rsidTr="00AF01AF">
        <w:trPr>
          <w:trHeight w:val="273"/>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4</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5</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Compactador (es) manuales de 200HP mínimo</w:t>
            </w:r>
          </w:p>
        </w:tc>
      </w:tr>
      <w:tr w:rsidR="00E77BE9" w:rsidRPr="0092116D" w:rsidTr="00AF01AF">
        <w:trPr>
          <w:trHeight w:val="175"/>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6</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5</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Camionetas sencillas</w:t>
            </w:r>
          </w:p>
        </w:tc>
      </w:tr>
      <w:tr w:rsidR="00E77BE9" w:rsidRPr="0092116D" w:rsidTr="00AF01AF">
        <w:trPr>
          <w:trHeight w:val="60"/>
        </w:trPr>
        <w:tc>
          <w:tcPr>
            <w:tcW w:w="1242" w:type="dxa"/>
          </w:tcPr>
          <w:p w:rsidR="00E77BE9" w:rsidRPr="00DD4334" w:rsidRDefault="00E77BE9" w:rsidP="00AF01AF">
            <w:pPr>
              <w:jc w:val="center"/>
              <w:rPr>
                <w:rFonts w:ascii="Arial Narrow" w:hAnsi="Arial Narrow"/>
                <w:sz w:val="22"/>
              </w:rPr>
            </w:pPr>
            <w:r w:rsidRPr="00DD4334">
              <w:rPr>
                <w:rFonts w:ascii="Arial Narrow" w:hAnsi="Arial Narrow"/>
                <w:sz w:val="22"/>
              </w:rPr>
              <w:t>8</w:t>
            </w:r>
          </w:p>
        </w:tc>
        <w:tc>
          <w:tcPr>
            <w:tcW w:w="2552" w:type="dxa"/>
          </w:tcPr>
          <w:p w:rsidR="00E77BE9" w:rsidRPr="00DD4334" w:rsidRDefault="00E77BE9" w:rsidP="00AF01AF">
            <w:pPr>
              <w:jc w:val="center"/>
              <w:rPr>
                <w:rFonts w:ascii="Arial Narrow" w:hAnsi="Arial Narrow"/>
                <w:sz w:val="22"/>
              </w:rPr>
            </w:pPr>
            <w:r w:rsidRPr="00DD4334">
              <w:rPr>
                <w:rFonts w:ascii="Arial Narrow" w:hAnsi="Arial Narrow"/>
                <w:sz w:val="22"/>
              </w:rPr>
              <w:t>5</w:t>
            </w:r>
          </w:p>
        </w:tc>
        <w:tc>
          <w:tcPr>
            <w:tcW w:w="5812" w:type="dxa"/>
          </w:tcPr>
          <w:p w:rsidR="00E77BE9" w:rsidRPr="00DD4334" w:rsidRDefault="00E77BE9" w:rsidP="00AF01AF">
            <w:pPr>
              <w:rPr>
                <w:rFonts w:ascii="Arial Narrow" w:hAnsi="Arial Narrow"/>
                <w:sz w:val="22"/>
              </w:rPr>
            </w:pPr>
            <w:r w:rsidRPr="00DD4334">
              <w:rPr>
                <w:rFonts w:ascii="Arial Narrow" w:hAnsi="Arial Narrow"/>
                <w:sz w:val="22"/>
              </w:rPr>
              <w:t>Camión Volteo</w:t>
            </w:r>
          </w:p>
        </w:tc>
      </w:tr>
      <w:tr w:rsidR="00E77BE9" w:rsidRPr="0092116D" w:rsidTr="00AF01AF">
        <w:trPr>
          <w:trHeight w:val="243"/>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Martillo con Compresor de aire</w:t>
            </w:r>
          </w:p>
        </w:tc>
      </w:tr>
      <w:tr w:rsidR="00E77BE9" w:rsidRPr="0092116D" w:rsidTr="00AF01AF">
        <w:trPr>
          <w:trHeight w:val="230"/>
        </w:trPr>
        <w:tc>
          <w:tcPr>
            <w:tcW w:w="1242" w:type="dxa"/>
          </w:tcPr>
          <w:p w:rsidR="00E77BE9" w:rsidRPr="005905C1" w:rsidRDefault="00E77BE9" w:rsidP="00AF01AF">
            <w:pPr>
              <w:jc w:val="center"/>
              <w:rPr>
                <w:rFonts w:ascii="Arial Narrow" w:hAnsi="Arial Narrow"/>
                <w:sz w:val="22"/>
              </w:rPr>
            </w:pPr>
            <w:r>
              <w:rPr>
                <w:rFonts w:ascii="Arial Narrow" w:hAnsi="Arial Narrow"/>
                <w:sz w:val="22"/>
              </w:rPr>
              <w:t>2</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Compactadora de doble rodillo</w:t>
            </w:r>
          </w:p>
        </w:tc>
      </w:tr>
      <w:tr w:rsidR="00E77BE9" w:rsidRPr="0092116D" w:rsidTr="00AF01AF">
        <w:trPr>
          <w:trHeight w:val="406"/>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3</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Equipo de topografía completo (no se aceptarán equipos satelitales/GPS)</w:t>
            </w:r>
          </w:p>
        </w:tc>
      </w:tr>
      <w:tr w:rsidR="00E77BE9" w:rsidRPr="0092116D" w:rsidTr="00AF01AF">
        <w:trPr>
          <w:trHeight w:val="191"/>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Diferencial</w:t>
            </w:r>
          </w:p>
        </w:tc>
      </w:tr>
      <w:tr w:rsidR="00E77BE9" w:rsidRPr="0092116D" w:rsidTr="00AF01AF">
        <w:trPr>
          <w:trHeight w:val="209"/>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 xml:space="preserve">Soldadora de arco 250 </w:t>
            </w:r>
            <w:proofErr w:type="spellStart"/>
            <w:r w:rsidRPr="005905C1">
              <w:rPr>
                <w:rFonts w:ascii="Arial Narrow" w:hAnsi="Arial Narrow"/>
                <w:sz w:val="22"/>
              </w:rPr>
              <w:t>amp</w:t>
            </w:r>
            <w:proofErr w:type="spellEnd"/>
            <w:r w:rsidRPr="005905C1">
              <w:rPr>
                <w:rFonts w:ascii="Arial Narrow" w:hAnsi="Arial Narrow"/>
                <w:sz w:val="22"/>
              </w:rPr>
              <w:t xml:space="preserve"> (diesel)</w:t>
            </w:r>
          </w:p>
        </w:tc>
      </w:tr>
      <w:tr w:rsidR="00E77BE9" w:rsidRPr="0092116D" w:rsidTr="00AF01AF">
        <w:trPr>
          <w:trHeight w:val="241"/>
        </w:trPr>
        <w:tc>
          <w:tcPr>
            <w:tcW w:w="1242" w:type="dxa"/>
          </w:tcPr>
          <w:p w:rsidR="00E77BE9" w:rsidRPr="005905C1" w:rsidRDefault="00E77BE9" w:rsidP="00AF01AF">
            <w:pPr>
              <w:jc w:val="center"/>
              <w:rPr>
                <w:rFonts w:ascii="Arial Narrow" w:hAnsi="Arial Narrow"/>
                <w:sz w:val="22"/>
              </w:rPr>
            </w:pPr>
            <w:r>
              <w:rPr>
                <w:rFonts w:ascii="Arial Narrow" w:hAnsi="Arial Narrow"/>
                <w:sz w:val="22"/>
              </w:rPr>
              <w:t>2</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proofErr w:type="spellStart"/>
            <w:r w:rsidRPr="005905C1">
              <w:rPr>
                <w:rFonts w:ascii="Arial Narrow" w:hAnsi="Arial Narrow"/>
                <w:sz w:val="22"/>
              </w:rPr>
              <w:t>Trencher</w:t>
            </w:r>
            <w:proofErr w:type="spellEnd"/>
            <w:r w:rsidRPr="005905C1">
              <w:rPr>
                <w:rFonts w:ascii="Arial Narrow" w:hAnsi="Arial Narrow"/>
                <w:sz w:val="22"/>
              </w:rPr>
              <w:t xml:space="preserve"> (Excavadora de Zanjas)</w:t>
            </w:r>
          </w:p>
        </w:tc>
      </w:tr>
      <w:tr w:rsidR="00E77BE9" w:rsidRPr="0092116D" w:rsidTr="00AF01AF">
        <w:trPr>
          <w:trHeight w:val="259"/>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Grúa montada sobre camión con brazo tipo celosía mínimo 10 Ton.</w:t>
            </w:r>
          </w:p>
        </w:tc>
      </w:tr>
      <w:tr w:rsidR="00E77BE9" w:rsidRPr="0092116D" w:rsidTr="00AF01AF">
        <w:trPr>
          <w:trHeight w:val="135"/>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5</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Torre portátil de iluminación (6 m)</w:t>
            </w:r>
          </w:p>
        </w:tc>
      </w:tr>
      <w:tr w:rsidR="00E77BE9" w:rsidRPr="0092116D" w:rsidTr="00AF01AF">
        <w:trPr>
          <w:trHeight w:val="153"/>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Camión cisterna de agua (2,000 galones mínimo)</w:t>
            </w:r>
          </w:p>
        </w:tc>
      </w:tr>
      <w:tr w:rsidR="00E77BE9" w:rsidRPr="0092116D" w:rsidTr="00AF01AF">
        <w:trPr>
          <w:trHeight w:val="171"/>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Bomba de achique (2”)(3”)(4”) y (6”)</w:t>
            </w:r>
          </w:p>
        </w:tc>
      </w:tr>
      <w:tr w:rsidR="00E77BE9" w:rsidRPr="0092116D" w:rsidTr="00AF01AF">
        <w:trPr>
          <w:trHeight w:val="171"/>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 xml:space="preserve">Bomba sumergible </w:t>
            </w:r>
          </w:p>
        </w:tc>
      </w:tr>
      <w:tr w:rsidR="00E77BE9" w:rsidRPr="0092116D" w:rsidTr="00AF01AF">
        <w:trPr>
          <w:trHeight w:val="171"/>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Rodillo compactador vibrador</w:t>
            </w:r>
          </w:p>
        </w:tc>
      </w:tr>
      <w:tr w:rsidR="00E77BE9" w:rsidRPr="0092116D" w:rsidTr="00AF01AF">
        <w:trPr>
          <w:trHeight w:val="171"/>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Mini rodillo compactador</w:t>
            </w:r>
          </w:p>
        </w:tc>
      </w:tr>
      <w:tr w:rsidR="00E77BE9" w:rsidRPr="0092116D" w:rsidTr="00AF01AF">
        <w:trPr>
          <w:trHeight w:val="171"/>
        </w:trPr>
        <w:tc>
          <w:tcPr>
            <w:tcW w:w="1242" w:type="dxa"/>
          </w:tcPr>
          <w:p w:rsidR="00E77BE9" w:rsidRPr="005905C1" w:rsidRDefault="00E77BE9" w:rsidP="00AF01AF">
            <w:pPr>
              <w:jc w:val="center"/>
              <w:rPr>
                <w:rFonts w:ascii="Arial Narrow" w:hAnsi="Arial Narrow"/>
                <w:sz w:val="22"/>
              </w:rPr>
            </w:pPr>
            <w:r w:rsidRPr="005905C1">
              <w:rPr>
                <w:rFonts w:ascii="Arial Narrow" w:hAnsi="Arial Narrow"/>
                <w:sz w:val="22"/>
              </w:rPr>
              <w:t>1</w:t>
            </w:r>
          </w:p>
        </w:tc>
        <w:tc>
          <w:tcPr>
            <w:tcW w:w="2552" w:type="dxa"/>
          </w:tcPr>
          <w:p w:rsidR="00E77BE9" w:rsidRPr="005905C1" w:rsidRDefault="00E77BE9" w:rsidP="00AF01AF">
            <w:pPr>
              <w:jc w:val="center"/>
              <w:rPr>
                <w:rFonts w:ascii="Arial Narrow" w:hAnsi="Arial Narrow"/>
                <w:sz w:val="22"/>
              </w:rPr>
            </w:pPr>
            <w:r w:rsidRPr="005905C1">
              <w:rPr>
                <w:rFonts w:ascii="Arial Narrow" w:hAnsi="Arial Narrow"/>
                <w:sz w:val="22"/>
              </w:rPr>
              <w:t>10</w:t>
            </w:r>
          </w:p>
        </w:tc>
        <w:tc>
          <w:tcPr>
            <w:tcW w:w="5812" w:type="dxa"/>
          </w:tcPr>
          <w:p w:rsidR="00E77BE9" w:rsidRPr="005905C1" w:rsidRDefault="00E77BE9" w:rsidP="00AF01AF">
            <w:pPr>
              <w:rPr>
                <w:rFonts w:ascii="Arial Narrow" w:hAnsi="Arial Narrow"/>
                <w:sz w:val="22"/>
              </w:rPr>
            </w:pPr>
            <w:r w:rsidRPr="005905C1">
              <w:rPr>
                <w:rFonts w:ascii="Arial Narrow" w:hAnsi="Arial Narrow"/>
                <w:sz w:val="22"/>
              </w:rPr>
              <w:t>Mini cargador</w:t>
            </w:r>
          </w:p>
        </w:tc>
      </w:tr>
    </w:tbl>
    <w:p w:rsidR="00E77BE9" w:rsidRDefault="00E77BE9" w:rsidP="00AF17CD">
      <w:pPr>
        <w:ind w:firstLine="708"/>
        <w:rPr>
          <w:rFonts w:ascii="Arial Narrow" w:hAnsi="Arial Narrow"/>
          <w:b/>
          <w:color w:val="800000"/>
        </w:rPr>
      </w:pPr>
    </w:p>
    <w:p w:rsidR="00AF17CD" w:rsidRPr="007D592C" w:rsidRDefault="00AF17CD" w:rsidP="007D592C">
      <w:pPr>
        <w:rPr>
          <w:rFonts w:ascii="Arial Narrow" w:hAnsi="Arial Narrow"/>
          <w:b/>
        </w:rPr>
      </w:pPr>
    </w:p>
    <w:p w:rsidR="005B1332" w:rsidRDefault="007D592C" w:rsidP="007D592C">
      <w:pPr>
        <w:pStyle w:val="Prrafodelista"/>
        <w:numPr>
          <w:ilvl w:val="0"/>
          <w:numId w:val="46"/>
        </w:numPr>
        <w:rPr>
          <w:rFonts w:ascii="Arial Narrow" w:hAnsi="Arial Narrow"/>
          <w:b/>
        </w:rPr>
      </w:pPr>
      <w:r w:rsidRPr="007D592C">
        <w:rPr>
          <w:rFonts w:ascii="Arial Narrow" w:hAnsi="Arial Narrow"/>
          <w:b/>
        </w:rPr>
        <w:t>Personal de Plantilla del Oferente</w:t>
      </w:r>
    </w:p>
    <w:p w:rsidR="007D592C" w:rsidRDefault="007D592C" w:rsidP="00AF17CD">
      <w:pPr>
        <w:ind w:firstLine="708"/>
        <w:rPr>
          <w:rFonts w:ascii="Arial Narrow" w:hAnsi="Arial Narrow"/>
          <w:b/>
          <w:color w:val="800000"/>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Pr="007D592C">
        <w:rPr>
          <w:rFonts w:ascii="Arial Narrow" w:hAnsi="Arial Narrow"/>
          <w:b/>
          <w:color w:val="800000"/>
        </w:rPr>
        <w:t>(</w:t>
      </w:r>
      <w:r w:rsidR="0094229E">
        <w:rPr>
          <w:rFonts w:ascii="Arial Narrow" w:hAnsi="Arial Narrow"/>
          <w:b/>
          <w:color w:val="800000"/>
        </w:rPr>
        <w:t>10</w:t>
      </w:r>
      <w:r w:rsidRPr="007D592C">
        <w:rPr>
          <w:rFonts w:ascii="Arial Narrow" w:hAnsi="Arial Narrow"/>
          <w:b/>
          <w:color w:val="800000"/>
        </w:rPr>
        <w:t>) puntos</w:t>
      </w:r>
    </w:p>
    <w:p w:rsidR="00AF17CD" w:rsidRDefault="00AF17CD" w:rsidP="00AF17CD">
      <w:pPr>
        <w:ind w:firstLine="708"/>
      </w:pPr>
    </w:p>
    <w:p w:rsidR="000837B4" w:rsidRDefault="000837B4" w:rsidP="0040478A">
      <w:pPr>
        <w:jc w:val="both"/>
        <w:rPr>
          <w:rFonts w:ascii="Arial Narrow" w:hAnsi="Arial Narrow"/>
          <w:b/>
          <w:color w:val="800000"/>
        </w:rPr>
      </w:pPr>
    </w:p>
    <w:p w:rsidR="000837B4" w:rsidRDefault="000837B4" w:rsidP="000837B4">
      <w:r w:rsidRPr="000837B4">
        <w:rPr>
          <w:rFonts w:ascii="Arial Narrow" w:hAnsi="Arial Narrow"/>
          <w:b/>
        </w:rPr>
        <w:t>Puntaje total de la Oferta Técnica:</w:t>
      </w:r>
      <w:r>
        <w:rPr>
          <w:rFonts w:ascii="Arial Narrow" w:hAnsi="Arial Narrow"/>
          <w:b/>
        </w:rPr>
        <w:t xml:space="preserve"> </w:t>
      </w:r>
      <w:r w:rsidR="004F3440">
        <w:rPr>
          <w:rFonts w:ascii="Arial Narrow" w:hAnsi="Arial Narrow"/>
        </w:rPr>
        <w:t>100</w:t>
      </w:r>
      <w:r w:rsidRPr="000837B4">
        <w:rPr>
          <w:rFonts w:ascii="Arial Narrow" w:hAnsi="Arial Narrow"/>
        </w:rPr>
        <w:t xml:space="preserve">  puntos</w:t>
      </w: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78" w:name="_Toc271530534"/>
      <w:bookmarkStart w:id="179" w:name="_Toc410133197"/>
      <w:bookmarkEnd w:id="176"/>
      <w:r w:rsidRPr="001A2610">
        <w:t>3.5</w:t>
      </w:r>
      <w:r w:rsidR="00AB4846" w:rsidRPr="001A2610">
        <w:t xml:space="preserve">  Apertura de los “Sobres B”, Contentivos de Propuestas Económicas</w:t>
      </w:r>
      <w:bookmarkEnd w:id="178"/>
      <w:bookmarkEnd w:id="179"/>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lastRenderedPageBreak/>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0"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1"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80"/>
      <w:bookmarkEnd w:id="181"/>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2" w:name="_Toc271530535"/>
      <w:bookmarkStart w:id="183" w:name="_Toc410133199"/>
      <w:r w:rsidRPr="001A2610">
        <w:t>3.7</w:t>
      </w:r>
      <w:r w:rsidR="00D41053" w:rsidRPr="001A2610">
        <w:t xml:space="preserve"> </w:t>
      </w:r>
      <w:r w:rsidR="00AB4846" w:rsidRPr="001A2610">
        <w:t>Plazo de Mantenimiento de Oferta</w:t>
      </w:r>
      <w:bookmarkEnd w:id="182"/>
      <w:bookmarkEnd w:id="183"/>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4F3440">
        <w:rPr>
          <w:rFonts w:ascii="Arial Narrow" w:hAnsi="Arial Narrow" w:cs="Arial"/>
          <w:b/>
          <w:color w:val="800000"/>
        </w:rPr>
        <w:t>Treinta (30) Días</w:t>
      </w:r>
      <w:r w:rsidRPr="001A2610">
        <w:rPr>
          <w:rFonts w:ascii="Arial Narrow" w:hAnsi="Arial Narrow" w:cs="Arial"/>
        </w:rPr>
        <w:t xml:space="preserve">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w:t>
      </w:r>
      <w:r w:rsidR="00AB4846" w:rsidRPr="001A2610">
        <w:rPr>
          <w:rFonts w:ascii="Arial Narrow" w:hAnsi="Arial Narrow" w:cs="Arial"/>
        </w:rPr>
        <w:lastRenderedPageBreak/>
        <w:t xml:space="preserve">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4" w:name="_Toc271530536"/>
      <w:bookmarkStart w:id="185" w:name="_Toc410133200"/>
      <w:r w:rsidRPr="001A2610">
        <w:t>3.8</w:t>
      </w:r>
      <w:r w:rsidR="00AB4846" w:rsidRPr="001A2610">
        <w:t xml:space="preserve"> Evaluación Oferta Económica</w:t>
      </w:r>
      <w:bookmarkEnd w:id="184"/>
      <w:bookmarkEnd w:id="185"/>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4F3440">
        <w:rPr>
          <w:rFonts w:ascii="Arial Narrow" w:hAnsi="Arial Narrow" w:cs="Arial"/>
          <w:b/>
          <w:color w:val="800000"/>
        </w:rPr>
        <w:t>80</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0C58FB" w:rsidRPr="001A2610" w:rsidRDefault="000C58FB" w:rsidP="00237BAE">
      <w:pPr>
        <w:jc w:val="both"/>
        <w:rPr>
          <w:rFonts w:ascii="Arial Narrow" w:hAnsi="Arial Narrow"/>
          <w:color w:val="000000" w:themeColor="text1"/>
        </w:rPr>
      </w:pPr>
    </w:p>
    <w:p w:rsidR="000C58FB" w:rsidRPr="001A2610" w:rsidRDefault="000C58FB" w:rsidP="000C58FB">
      <w:pPr>
        <w:jc w:val="both"/>
        <w:rPr>
          <w:rFonts w:ascii="Arial Narrow" w:hAnsi="Arial Narrow" w:cs="Arial"/>
        </w:rPr>
      </w:pPr>
      <w:r w:rsidRPr="001A2610">
        <w:rPr>
          <w:rFonts w:ascii="Arial Narrow" w:hAnsi="Arial Narrow" w:cs="Arial"/>
        </w:rPr>
        <w:t>El Comité de Compras y Contrataciones evaluará y comparará únicamente las Ofertas que se ajustan sustancialmente al presente Pliego de Condiciones Específicas</w:t>
      </w:r>
      <w:r w:rsidR="006438EC">
        <w:rPr>
          <w:rFonts w:ascii="Arial Narrow" w:hAnsi="Arial Narrow" w:cs="Arial"/>
        </w:rPr>
        <w:t xml:space="preserve"> y que </w:t>
      </w:r>
      <w:r w:rsidR="00531BEA">
        <w:rPr>
          <w:rFonts w:ascii="Arial Narrow" w:hAnsi="Arial Narrow" w:cs="Arial"/>
        </w:rPr>
        <w:t xml:space="preserve">hayan </w:t>
      </w:r>
      <w:r w:rsidR="006438EC">
        <w:rPr>
          <w:rFonts w:ascii="Arial Narrow" w:hAnsi="Arial Narrow" w:cs="Arial"/>
        </w:rPr>
        <w:t xml:space="preserve">sido evaluadas técnicamente como </w:t>
      </w:r>
      <w:r w:rsidR="006438EC" w:rsidRPr="006438EC">
        <w:rPr>
          <w:rFonts w:ascii="Arial Narrow" w:hAnsi="Arial Narrow" w:cs="Arial"/>
          <w:b/>
        </w:rPr>
        <w:t>CONFORME</w:t>
      </w:r>
      <w:r w:rsidRPr="001A2610">
        <w:rPr>
          <w:rFonts w:ascii="Arial Narrow" w:hAnsi="Arial Narrow" w:cs="Arial"/>
        </w:rPr>
        <w:t>, bajo el criterio del mejor precio ofertado.</w:t>
      </w:r>
    </w:p>
    <w:p w:rsidR="000C58FB" w:rsidRPr="000837B4" w:rsidRDefault="000C58FB" w:rsidP="000C58FB">
      <w:pPr>
        <w:jc w:val="both"/>
        <w:rPr>
          <w:rFonts w:ascii="Arial Narrow" w:hAnsi="Arial Narrow" w:cs="Arial"/>
          <w:b/>
          <w:color w:val="800000"/>
        </w:rPr>
      </w:pPr>
    </w:p>
    <w:p w:rsidR="006F449F" w:rsidRPr="001A2610" w:rsidRDefault="006F449F" w:rsidP="006F449F">
      <w:pPr>
        <w:pStyle w:val="Ttulo4"/>
        <w:ind w:firstLine="708"/>
        <w:rPr>
          <w:rFonts w:ascii="Arial Narrow" w:hAnsi="Arial Narrow"/>
          <w:sz w:val="24"/>
        </w:rPr>
      </w:pPr>
      <w:bookmarkStart w:id="186" w:name="_Toc160887261"/>
      <w:bookmarkStart w:id="187" w:name="_Toc192019894"/>
      <w:bookmarkStart w:id="188" w:name="_Toc193182236"/>
      <w:bookmarkStart w:id="189" w:name="_Toc196288178"/>
      <w:bookmarkStart w:id="190" w:name="_Toc196629343"/>
      <w:r w:rsidRPr="001A2610">
        <w:rPr>
          <w:rFonts w:ascii="Arial Narrow" w:hAnsi="Arial Narrow"/>
          <w:sz w:val="24"/>
        </w:rPr>
        <w:t>3.8.1 Evaluación de la Oferta Económica más Conveniente</w:t>
      </w:r>
      <w:bookmarkEnd w:id="186"/>
      <w:bookmarkEnd w:id="187"/>
      <w:bookmarkEnd w:id="188"/>
      <w:bookmarkEnd w:id="189"/>
      <w:bookmarkEnd w:id="190"/>
    </w:p>
    <w:p w:rsidR="006F449F" w:rsidRPr="001A2610" w:rsidRDefault="006F449F" w:rsidP="006F449F">
      <w:pPr>
        <w:rPr>
          <w:rFonts w:ascii="Arial Narrow" w:hAnsi="Arial Narrow"/>
          <w:color w:val="800000"/>
          <w:lang w:val="es-ES_tradnl"/>
        </w:rPr>
      </w:pPr>
    </w:p>
    <w:p w:rsidR="006F449F" w:rsidRPr="001A2610" w:rsidRDefault="006F449F" w:rsidP="006F449F">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6F449F" w:rsidRPr="001A2610" w:rsidRDefault="006F449F" w:rsidP="006F449F">
      <w:pPr>
        <w:rPr>
          <w:rFonts w:ascii="Arial Narrow" w:hAnsi="Arial Narrow" w:cs="Arial"/>
          <w:color w:val="000000" w:themeColor="text1"/>
          <w:lang w:val="pt-BR"/>
        </w:rPr>
      </w:pPr>
    </w:p>
    <w:p w:rsidR="006F449F" w:rsidRPr="001A2610" w:rsidRDefault="006F449F" w:rsidP="006F449F">
      <w:pPr>
        <w:rPr>
          <w:rFonts w:ascii="Arial Narrow" w:hAnsi="Arial Narrow" w:cs="Arial"/>
          <w:color w:val="000000" w:themeColor="text1"/>
          <w:lang w:val="pt-BR"/>
        </w:rPr>
      </w:pPr>
      <w:proofErr w:type="spellStart"/>
      <w:proofErr w:type="gramStart"/>
      <w:r w:rsidRPr="001A2610">
        <w:rPr>
          <w:rFonts w:ascii="Arial Narrow" w:hAnsi="Arial Narrow" w:cs="Arial"/>
          <w:color w:val="000000" w:themeColor="text1"/>
          <w:lang w:val="pt-BR"/>
        </w:rPr>
        <w:t>Pi</w:t>
      </w:r>
      <w:proofErr w:type="spellEnd"/>
      <w:proofErr w:type="gramEnd"/>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6F449F" w:rsidRPr="001A2610" w:rsidRDefault="006F449F" w:rsidP="006F449F">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Oi</w:t>
      </w:r>
    </w:p>
    <w:p w:rsidR="006F449F" w:rsidRPr="001A2610" w:rsidRDefault="006F449F" w:rsidP="006F449F">
      <w:pPr>
        <w:rPr>
          <w:rFonts w:ascii="Arial Narrow" w:hAnsi="Arial Narrow" w:cs="Arial"/>
          <w:color w:val="000000" w:themeColor="text1"/>
          <w:lang w:val="pt-BR"/>
        </w:rPr>
      </w:pPr>
    </w:p>
    <w:p w:rsidR="006F449F" w:rsidRPr="001A2610" w:rsidRDefault="006F449F" w:rsidP="006F449F">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6F449F" w:rsidRPr="001A2610" w:rsidRDefault="006F449F" w:rsidP="006F449F">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6F449F" w:rsidRPr="001A2610" w:rsidRDefault="006F449F" w:rsidP="006F449F">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6F449F" w:rsidRPr="001A2610" w:rsidRDefault="006F449F" w:rsidP="006F449F">
      <w:pPr>
        <w:rPr>
          <w:rFonts w:ascii="Arial Narrow" w:hAnsi="Arial Narrow" w:cs="Arial"/>
        </w:rPr>
      </w:pPr>
      <w:proofErr w:type="spellStart"/>
      <w:r w:rsidRPr="001A2610">
        <w:rPr>
          <w:rFonts w:ascii="Arial Narrow" w:hAnsi="Arial Narrow" w:cs="Arial"/>
          <w:color w:val="000000" w:themeColor="text1"/>
        </w:rPr>
        <w:t>Oi</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6F449F" w:rsidRPr="001A2610" w:rsidRDefault="006F449F" w:rsidP="006F449F">
      <w:pPr>
        <w:rPr>
          <w:rFonts w:ascii="Arial Narrow" w:hAnsi="Arial Narrow" w:cs="Arial"/>
          <w:color w:val="000000" w:themeColor="text1"/>
        </w:rPr>
      </w:pPr>
      <w:proofErr w:type="spellStart"/>
      <w:r w:rsidRPr="001A2610">
        <w:rPr>
          <w:rFonts w:ascii="Arial Narrow" w:hAnsi="Arial Narrow" w:cs="Arial"/>
          <w:color w:val="000000" w:themeColor="text1"/>
        </w:rPr>
        <w:t>Om</w:t>
      </w:r>
      <w:proofErr w:type="spellEnd"/>
      <w:r w:rsidRPr="001A2610">
        <w:rPr>
          <w:rFonts w:ascii="Arial Narrow" w:hAnsi="Arial Narrow" w:cs="Arial"/>
          <w:color w:val="000000" w:themeColor="text1"/>
        </w:rPr>
        <w:t xml:space="preserve">                        = Propuesta Económica más baja</w:t>
      </w:r>
    </w:p>
    <w:p w:rsidR="006F449F" w:rsidRPr="001A2610" w:rsidRDefault="006F449F" w:rsidP="006F449F">
      <w:pPr>
        <w:rPr>
          <w:rFonts w:ascii="Arial Narrow" w:hAnsi="Arial Narrow" w:cs="Arial"/>
          <w:color w:val="000000" w:themeColor="text1"/>
        </w:rPr>
      </w:pPr>
      <w:r w:rsidRPr="001A2610">
        <w:rPr>
          <w:rFonts w:ascii="Arial Narrow" w:hAnsi="Arial Narrow" w:cs="Arial"/>
          <w:color w:val="000000" w:themeColor="text1"/>
        </w:rPr>
        <w:t>PMPE                   = Puntaje Máximo de la Propuesta Económica.</w:t>
      </w:r>
    </w:p>
    <w:p w:rsidR="006F449F" w:rsidRPr="001A2610" w:rsidRDefault="006F449F" w:rsidP="006F449F">
      <w:pPr>
        <w:rPr>
          <w:rFonts w:ascii="Arial Narrow" w:hAnsi="Arial Narrow" w:cs="Arial"/>
          <w:color w:val="000000" w:themeColor="text1"/>
        </w:rPr>
      </w:pPr>
    </w:p>
    <w:p w:rsidR="006F449F" w:rsidRPr="001A2610" w:rsidRDefault="006F449F" w:rsidP="006F449F">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DE4A18" w:rsidRDefault="00DE4A18" w:rsidP="00DE4A18">
      <w:pPr>
        <w:jc w:val="both"/>
        <w:rPr>
          <w:rFonts w:ascii="Arial Narrow" w:hAnsi="Arial Narrow" w:cs="Arial"/>
          <w:color w:val="000000"/>
        </w:rPr>
      </w:pPr>
    </w:p>
    <w:p w:rsidR="00DE4A18" w:rsidRPr="00C21432" w:rsidRDefault="00DE4A18" w:rsidP="00DE4A18">
      <w:pPr>
        <w:jc w:val="both"/>
        <w:rPr>
          <w:rFonts w:ascii="Arial Narrow" w:hAnsi="Arial Narrow" w:cs="Arial"/>
          <w:color w:val="000000"/>
        </w:rPr>
      </w:pPr>
      <w:r w:rsidRPr="00C21432">
        <w:rPr>
          <w:rFonts w:ascii="Arial Narrow" w:hAnsi="Arial Narrow" w:cs="Arial"/>
          <w:color w:val="000000"/>
        </w:rPr>
        <w:t>Las propuestas econ</w:t>
      </w:r>
      <w:r>
        <w:rPr>
          <w:rFonts w:ascii="Arial Narrow" w:hAnsi="Arial Narrow" w:cs="Arial"/>
          <w:color w:val="000000"/>
        </w:rPr>
        <w:t>ómicas cuyo valor exceda en un 1</w:t>
      </w:r>
      <w:r w:rsidRPr="00C21432">
        <w:rPr>
          <w:rFonts w:ascii="Arial Narrow" w:hAnsi="Arial Narrow" w:cs="Arial"/>
          <w:color w:val="000000"/>
        </w:rPr>
        <w:t>% el valor del presupuesto original no serán consideradas y por tanto descalificadas.</w:t>
      </w:r>
    </w:p>
    <w:p w:rsidR="00DE4A18" w:rsidRPr="00C21432" w:rsidRDefault="00DE4A18" w:rsidP="00DE4A18">
      <w:pPr>
        <w:jc w:val="both"/>
        <w:rPr>
          <w:rFonts w:ascii="Arial Narrow" w:hAnsi="Arial Narrow" w:cs="Arial"/>
          <w:color w:val="000000"/>
        </w:rPr>
      </w:pPr>
    </w:p>
    <w:p w:rsidR="00DE4A18" w:rsidRPr="0092116D" w:rsidRDefault="00DE4A18" w:rsidP="00DE4A18">
      <w:pPr>
        <w:jc w:val="both"/>
        <w:rPr>
          <w:rFonts w:ascii="Arial Narrow" w:hAnsi="Arial Narrow" w:cs="Arial"/>
        </w:rPr>
      </w:pPr>
      <w:r w:rsidRPr="00C21432">
        <w:rPr>
          <w:rFonts w:ascii="Arial Narrow" w:hAnsi="Arial Narrow" w:cs="Arial"/>
          <w:color w:val="000000"/>
        </w:rPr>
        <w:t xml:space="preserve">Las propuestas </w:t>
      </w:r>
      <w:r w:rsidRPr="00C21432">
        <w:rPr>
          <w:rFonts w:ascii="Arial Narrow" w:hAnsi="Arial Narrow" w:cs="Arial"/>
        </w:rPr>
        <w:t xml:space="preserve">económicas cuyo valor sea inferior en un </w:t>
      </w:r>
      <w:r>
        <w:rPr>
          <w:rFonts w:ascii="Arial Narrow" w:hAnsi="Arial Narrow" w:cs="Arial"/>
        </w:rPr>
        <w:t>1</w:t>
      </w:r>
      <w:r w:rsidRPr="00C21432">
        <w:rPr>
          <w:rFonts w:ascii="Arial Narrow" w:hAnsi="Arial Narrow" w:cs="Arial"/>
        </w:rPr>
        <w:t>% del valor del presupuesto original no serán consideradas y por tanto descalificadas.</w:t>
      </w:r>
      <w:r w:rsidRPr="0092116D">
        <w:rPr>
          <w:rFonts w:ascii="Arial Narrow" w:hAnsi="Arial Narrow" w:cs="Arial"/>
        </w:rPr>
        <w:t xml:space="preserve"> </w:t>
      </w:r>
    </w:p>
    <w:p w:rsidR="00BA421D" w:rsidRPr="001A2610" w:rsidRDefault="00BA421D" w:rsidP="00237BAE">
      <w:pPr>
        <w:rPr>
          <w:rFonts w:ascii="Arial Narrow" w:hAnsi="Arial Narrow"/>
          <w:color w:val="000000" w:themeColor="text1"/>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1" w:name="_Toc160887265"/>
      <w:bookmarkStart w:id="192" w:name="_Toc192019895"/>
      <w:bookmarkStart w:id="193" w:name="_Toc193182237"/>
      <w:bookmarkStart w:id="194" w:name="_Toc196288179"/>
      <w:bookmarkStart w:id="195" w:name="_Toc196629344"/>
      <w:bookmarkStart w:id="196" w:name="_Toc410133201"/>
      <w:r w:rsidRPr="001A2610">
        <w:t xml:space="preserve">3.9 </w:t>
      </w:r>
      <w:r w:rsidR="00BA421D" w:rsidRPr="001A2610">
        <w:t>Evaluación Combinada</w:t>
      </w:r>
      <w:bookmarkEnd w:id="191"/>
      <w:r w:rsidR="00BA421D" w:rsidRPr="001A2610">
        <w:t>: Oferta Técnica y Oferta Económica</w:t>
      </w:r>
      <w:bookmarkEnd w:id="192"/>
      <w:bookmarkEnd w:id="193"/>
      <w:bookmarkEnd w:id="194"/>
      <w:bookmarkEnd w:id="195"/>
      <w:bookmarkEnd w:id="196"/>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lastRenderedPageBreak/>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4F3440">
        <w:rPr>
          <w:rFonts w:ascii="Arial Narrow" w:hAnsi="Arial Narrow" w:cs="Arial"/>
          <w:b/>
          <w:lang w:val="es-ES_tradnl"/>
        </w:rPr>
        <w:t>0.40</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4F3440">
        <w:rPr>
          <w:rFonts w:ascii="Arial Narrow" w:hAnsi="Arial Narrow" w:cs="Arial"/>
          <w:b/>
          <w:lang w:val="es-ES_tradnl"/>
        </w:rPr>
        <w:t>0.60</w:t>
      </w:r>
      <w:r w:rsidR="004C415D" w:rsidRPr="001A2610">
        <w:rPr>
          <w:rFonts w:ascii="Arial Narrow" w:hAnsi="Arial Narrow" w:cs="Arial"/>
          <w:b/>
          <w:lang w:val="es-ES_tradnl"/>
        </w:rPr>
        <w:t xml:space="preserve"> ]</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Puntaje Total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PTi</w:t>
      </w:r>
      <w:proofErr w:type="spellEnd"/>
      <w:r w:rsidRPr="001A2610">
        <w:rPr>
          <w:rFonts w:ascii="Arial Narrow" w:hAnsi="Arial Narrow" w:cs="Arial"/>
        </w:rPr>
        <w:t xml:space="preserve">         = Puntaje por evaluación Técnica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PEi</w:t>
      </w:r>
      <w:proofErr w:type="spellEnd"/>
      <w:r w:rsidRPr="001A2610">
        <w:rPr>
          <w:rFonts w:ascii="Arial Narrow" w:hAnsi="Arial Narrow" w:cs="Arial"/>
        </w:rPr>
        <w:t xml:space="preserve">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E77BE9">
        <w:rPr>
          <w:rFonts w:ascii="Arial Narrow" w:hAnsi="Arial Narrow" w:cs="Arial"/>
          <w:b/>
        </w:rPr>
        <w:t>[0.40</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E77BE9">
        <w:rPr>
          <w:rFonts w:ascii="Arial Narrow" w:hAnsi="Arial Narrow" w:cs="Arial"/>
          <w:b/>
        </w:rPr>
        <w:t>[0.60</w:t>
      </w:r>
      <w:r w:rsidR="004C415D" w:rsidRPr="001A2610">
        <w:rPr>
          <w:rFonts w:ascii="Arial Narrow" w:hAnsi="Arial Narrow" w:cs="Arial"/>
          <w:b/>
        </w:rPr>
        <w:t>]</w:t>
      </w:r>
    </w:p>
    <w:p w:rsidR="00BA421D" w:rsidRPr="001A2610" w:rsidRDefault="00BA421D" w:rsidP="00237BAE">
      <w:pPr>
        <w:rPr>
          <w:rFonts w:ascii="Arial Narrow" w:hAnsi="Arial Narrow" w:cs="Arial"/>
          <w:b/>
        </w:rPr>
      </w:pP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33CA8" w:rsidRPr="001A2610" w:rsidRDefault="00033CA8" w:rsidP="00237BAE">
      <w:pPr>
        <w:jc w:val="both"/>
        <w:rPr>
          <w:rFonts w:ascii="Arial Narrow" w:hAnsi="Arial Narrow" w:cs="Arial"/>
          <w:b/>
        </w:rPr>
      </w:pPr>
    </w:p>
    <w:p w:rsidR="000C58FB" w:rsidRPr="000837B4" w:rsidRDefault="000C58FB" w:rsidP="000C58FB">
      <w:pPr>
        <w:jc w:val="both"/>
        <w:rPr>
          <w:rFonts w:ascii="Arial Narrow" w:hAnsi="Arial Narrow" w:cs="Arial"/>
          <w:b/>
          <w:color w:val="800000"/>
        </w:rPr>
      </w:pPr>
    </w:p>
    <w:p w:rsidR="000C58FB" w:rsidRPr="001A2610" w:rsidRDefault="000C58FB"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197" w:name="_Toc410133202"/>
      <w:r w:rsidRPr="001A2610">
        <w:rPr>
          <w:rFonts w:ascii="Arial Narrow" w:hAnsi="Arial Narrow"/>
          <w:szCs w:val="24"/>
          <w14:shadow w14:blurRad="0" w14:dist="0" w14:dir="0" w14:sx="0" w14:sy="0" w14:kx="0" w14:ky="0" w14:algn="none">
            <w14:srgbClr w14:val="000000"/>
          </w14:shadow>
        </w:rPr>
        <w:t>Sección IV</w:t>
      </w:r>
      <w:bookmarkEnd w:id="197"/>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198" w:name="_Toc410133203"/>
      <w:r w:rsidRPr="001A2610">
        <w:rPr>
          <w:rFonts w:ascii="Arial Narrow" w:hAnsi="Arial Narrow"/>
          <w:szCs w:val="24"/>
          <w14:shadow w14:blurRad="0" w14:dist="0" w14:dir="0" w14:sx="0" w14:sy="0" w14:kx="0" w14:ky="0" w14:algn="none">
            <w14:srgbClr w14:val="000000"/>
          </w14:shadow>
        </w:rPr>
        <w:t>Adjudicación</w:t>
      </w:r>
      <w:bookmarkEnd w:id="198"/>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199" w:name="_Toc410133204"/>
      <w:r w:rsidRPr="001A2610">
        <w:t>4</w:t>
      </w:r>
      <w:r w:rsidR="00D41053" w:rsidRPr="001A2610">
        <w:t xml:space="preserve">.1 </w:t>
      </w:r>
      <w:r w:rsidR="00B81AB7" w:rsidRPr="001A2610">
        <w:t xml:space="preserve">Criterios de </w:t>
      </w:r>
      <w:r w:rsidR="00545528" w:rsidRPr="001A2610">
        <w:t>Adjudicación</w:t>
      </w:r>
      <w:bookmarkEnd w:id="199"/>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w:t>
      </w:r>
      <w:r w:rsidRPr="001A2610">
        <w:rPr>
          <w:rFonts w:ascii="Arial Narrow" w:hAnsi="Arial Narrow" w:cs="Arial"/>
        </w:rPr>
        <w:lastRenderedPageBreak/>
        <w:t xml:space="preserve">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0" w:name="_Toc410133205"/>
      <w:r w:rsidRPr="001A2610">
        <w:t>4.2 Empate entre Oferente</w:t>
      </w:r>
      <w:r w:rsidR="00480033" w:rsidRPr="001A2610">
        <w:t>s</w:t>
      </w:r>
      <w:bookmarkEnd w:id="200"/>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1" w:name="_Toc410133206"/>
      <w:r w:rsidRPr="001A2610">
        <w:t>4.3 Declaración de Desierto</w:t>
      </w:r>
      <w:bookmarkEnd w:id="201"/>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2" w:name="_Toc271530540"/>
      <w:bookmarkStart w:id="203" w:name="_Toc410133207"/>
      <w:r w:rsidRPr="001A2610">
        <w:t>4.4</w:t>
      </w:r>
      <w:r w:rsidR="00AB4846" w:rsidRPr="001A2610">
        <w:t xml:space="preserve">  Acuerdo de Adjudicación</w:t>
      </w:r>
      <w:bookmarkEnd w:id="202"/>
      <w:bookmarkEnd w:id="203"/>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04" w:name="_Toc410133209"/>
      <w:r>
        <w:t>4.6</w:t>
      </w:r>
      <w:r w:rsidR="00D41053" w:rsidRPr="001A2610">
        <w:t xml:space="preserve"> </w:t>
      </w:r>
      <w:r w:rsidR="0096076A" w:rsidRPr="001A2610">
        <w:t>Adjudicaciones Posteriores</w:t>
      </w:r>
      <w:bookmarkEnd w:id="204"/>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E77BE9">
        <w:rPr>
          <w:rFonts w:ascii="Arial Narrow" w:hAnsi="Arial Narrow" w:cs="Arial"/>
          <w:b/>
          <w:color w:val="800000"/>
        </w:rPr>
        <w:t>15 días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lang w:val="es-MX"/>
        </w:rPr>
      </w:pPr>
    </w:p>
    <w:p w:rsidR="00033CA8" w:rsidRDefault="00033CA8"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Pr="001A2610" w:rsidRDefault="008D55A6" w:rsidP="00237BAE">
      <w:pPr>
        <w:rPr>
          <w:rFonts w:ascii="Arial Narrow" w:hAnsi="Arial Narrow"/>
          <w:sz w:val="28"/>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05" w:name="_Toc410133210"/>
      <w:r w:rsidRPr="001A2610">
        <w:rPr>
          <w:rFonts w:ascii="Arial Narrow" w:hAnsi="Arial Narrow"/>
          <w:szCs w:val="24"/>
          <w14:shadow w14:blurRad="0" w14:dist="0" w14:dir="0" w14:sx="0" w14:sy="0" w14:kx="0" w14:ky="0" w14:algn="none">
            <w14:srgbClr w14:val="000000"/>
          </w14:shadow>
        </w:rPr>
        <w:t>PARTE 2</w:t>
      </w:r>
      <w:bookmarkEnd w:id="205"/>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06" w:name="_Toc410133211"/>
      <w:r w:rsidRPr="001A2610">
        <w:rPr>
          <w:rFonts w:ascii="Arial Narrow" w:hAnsi="Arial Narrow"/>
          <w:szCs w:val="24"/>
          <w14:shadow w14:blurRad="0" w14:dist="0" w14:dir="0" w14:sx="0" w14:sy="0" w14:kx="0" w14:ky="0" w14:algn="none">
            <w14:srgbClr w14:val="000000"/>
          </w14:shadow>
        </w:rPr>
        <w:t>CONTRATO</w:t>
      </w:r>
      <w:bookmarkEnd w:id="206"/>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7" w:name="_Toc410133212"/>
      <w:r w:rsidRPr="001A2610">
        <w:rPr>
          <w:rFonts w:ascii="Arial Narrow" w:hAnsi="Arial Narrow"/>
          <w:szCs w:val="24"/>
          <w14:shadow w14:blurRad="0" w14:dist="0" w14:dir="0" w14:sx="0" w14:sy="0" w14:kx="0" w14:ky="0" w14:algn="none">
            <w14:srgbClr w14:val="000000"/>
          </w14:shadow>
        </w:rPr>
        <w:t>Sección V</w:t>
      </w:r>
      <w:bookmarkEnd w:id="207"/>
      <w:r w:rsidRPr="001A2610">
        <w:rPr>
          <w:rFonts w:ascii="Arial Narrow" w:hAnsi="Arial Narrow"/>
          <w:szCs w:val="24"/>
          <w14:shadow w14:blurRad="0" w14:dist="0" w14:dir="0" w14:sx="0" w14:sy="0" w14:kx="0" w14:ky="0" w14:algn="none">
            <w14:srgbClr w14:val="000000"/>
          </w14:shadow>
        </w:rPr>
        <w:t xml:space="preserve"> </w:t>
      </w:r>
    </w:p>
    <w:p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8" w:name="_Toc410133213"/>
      <w:r w:rsidRPr="001A2610">
        <w:rPr>
          <w:rFonts w:ascii="Arial Narrow" w:hAnsi="Arial Narrow"/>
          <w:szCs w:val="24"/>
          <w14:shadow w14:blurRad="0" w14:dist="0" w14:dir="0" w14:sx="0" w14:sy="0" w14:kx="0" w14:ky="0" w14:algn="none">
            <w14:srgbClr w14:val="000000"/>
          </w14:shadow>
        </w:rPr>
        <w:t>Disposiciones Sobre los Contratos</w:t>
      </w:r>
      <w:bookmarkEnd w:id="208"/>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09" w:name="_Toc410133214"/>
      <w:bookmarkStart w:id="210" w:name="_Toc271530544"/>
      <w:r w:rsidRPr="001A2610">
        <w:t>5</w:t>
      </w:r>
      <w:r w:rsidR="00D41053" w:rsidRPr="001A2610">
        <w:t xml:space="preserve">.1 </w:t>
      </w:r>
      <w:r w:rsidR="00890E9B" w:rsidRPr="001A2610">
        <w:t>Condiciones Generales del Contrato</w:t>
      </w:r>
      <w:bookmarkEnd w:id="209"/>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211" w:name="_Toc410133215"/>
      <w:r w:rsidRPr="001A2610">
        <w:t>5</w:t>
      </w:r>
      <w:r w:rsidR="00D41053" w:rsidRPr="001A2610">
        <w:t xml:space="preserve">.1.1 </w:t>
      </w:r>
      <w:r w:rsidR="00AB4846" w:rsidRPr="001A2610">
        <w:t>Validez del Contrato</w:t>
      </w:r>
      <w:bookmarkEnd w:id="210"/>
      <w:bookmarkEnd w:id="211"/>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212" w:name="_Toc410133216"/>
      <w:r w:rsidRPr="001A2610">
        <w:t>5.1.2 Garantía de Fiel Cumplimiento de Contrato</w:t>
      </w:r>
      <w:bookmarkEnd w:id="212"/>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Pr="001A2610">
        <w:rPr>
          <w:rFonts w:ascii="Arial Narrow" w:hAnsi="Arial Narrow" w:cs="Arial"/>
          <w:b/>
          <w:color w:val="800000"/>
        </w:rPr>
        <w:t>Póliza de</w:t>
      </w:r>
      <w:r w:rsidR="00F34146">
        <w:rPr>
          <w:rFonts w:ascii="Arial Narrow" w:hAnsi="Arial Narrow" w:cs="Arial"/>
          <w:b/>
          <w:color w:val="800000"/>
        </w:rPr>
        <w:t xml:space="preserve"> Fianza</w:t>
      </w:r>
      <w:r w:rsidR="00F30483">
        <w:rPr>
          <w:rFonts w:ascii="Arial Narrow" w:hAnsi="Arial Narrow" w:cs="Arial"/>
          <w:b/>
          <w:color w:val="800000"/>
        </w:rPr>
        <w:t xml:space="preserve"> por valor del 4% de la Oferta presentada</w:t>
      </w:r>
      <w:r w:rsidRPr="001A2610">
        <w:rPr>
          <w:rFonts w:ascii="Arial Narrow" w:eastAsia="SimSun" w:hAnsi="Arial Narrow" w:cs="Arial"/>
          <w:lang w:val="es-MX"/>
        </w:rPr>
        <w:t xml:space="preserve">. La vigencia de la garantía será </w:t>
      </w:r>
      <w:r w:rsidR="00B67BD6" w:rsidRPr="001A2610">
        <w:rPr>
          <w:rFonts w:ascii="Arial Narrow" w:eastAsia="SimSun" w:hAnsi="Arial Narrow" w:cs="Arial"/>
          <w:lang w:val="es-MX"/>
        </w:rPr>
        <w:t xml:space="preserve">de </w:t>
      </w:r>
      <w:r w:rsidR="00E77BE9">
        <w:rPr>
          <w:rFonts w:ascii="Arial Narrow" w:hAnsi="Arial Narrow" w:cs="Arial"/>
          <w:b/>
          <w:color w:val="800000"/>
        </w:rPr>
        <w:t>12 Meses</w:t>
      </w:r>
      <w:r w:rsidRPr="001A2610">
        <w:rPr>
          <w:rFonts w:ascii="Arial Narrow" w:hAnsi="Arial Narrow" w:cs="Arial"/>
        </w:rPr>
        <w:t>, contados a partir de la constitución de la misma hasta el fiel cumplimiento del contrato.</w:t>
      </w:r>
    </w:p>
    <w:p w:rsidR="00B31098" w:rsidRPr="001A2610" w:rsidRDefault="00B31098" w:rsidP="005C5AD0">
      <w:pPr>
        <w:autoSpaceDE w:val="0"/>
        <w:autoSpaceDN w:val="0"/>
        <w:adjustRightInd w:val="0"/>
        <w:jc w:val="both"/>
        <w:rPr>
          <w:rFonts w:ascii="Arial Narrow" w:hAnsi="Arial Narrow" w:cs="Arial"/>
        </w:rPr>
      </w:pPr>
    </w:p>
    <w:p w:rsidR="00B31098" w:rsidRPr="001A2610" w:rsidRDefault="00B31098" w:rsidP="00883674">
      <w:pPr>
        <w:pStyle w:val="Ttulo3"/>
      </w:pPr>
      <w:bookmarkStart w:id="213" w:name="_Toc410133217"/>
      <w:r w:rsidRPr="001A2610">
        <w:t>5.1.3 Garantía de Buen uso del anticipo</w:t>
      </w:r>
      <w:bookmarkEnd w:id="213"/>
    </w:p>
    <w:p w:rsidR="00B31098" w:rsidRPr="001A2610" w:rsidRDefault="00B31098" w:rsidP="00B31098">
      <w:pPr>
        <w:autoSpaceDE w:val="0"/>
        <w:autoSpaceDN w:val="0"/>
        <w:adjustRightInd w:val="0"/>
        <w:jc w:val="both"/>
        <w:rPr>
          <w:rFonts w:ascii="Arial Narrow" w:hAnsi="Arial Narrow" w:cs="Arial"/>
        </w:rPr>
      </w:pPr>
    </w:p>
    <w:p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F34146">
        <w:rPr>
          <w:rFonts w:ascii="Arial Narrow" w:hAnsi="Arial Narrow" w:cs="Arial"/>
          <w:b/>
          <w:color w:val="800000"/>
        </w:rPr>
        <w:t>20</w:t>
      </w:r>
      <w:r w:rsidR="00E77BE9">
        <w:rPr>
          <w:rFonts w:ascii="Arial Narrow" w:hAnsi="Arial Narrow" w:cs="Arial"/>
          <w:b/>
          <w:color w:val="800000"/>
        </w:rPr>
        <w:t>%</w:t>
      </w:r>
      <w:r w:rsidRPr="001A2610">
        <w:rPr>
          <w:rFonts w:ascii="Arial Narrow" w:hAnsi="Arial Narrow" w:cs="Arial"/>
        </w:rPr>
        <w:t xml:space="preserve">, el cual deberá ser presentado en forma de  </w:t>
      </w:r>
      <w:r w:rsidRPr="001A2610">
        <w:rPr>
          <w:rFonts w:ascii="Arial Narrow" w:hAnsi="Arial Narrow" w:cs="Arial"/>
          <w:b/>
          <w:color w:val="800000"/>
        </w:rPr>
        <w:t xml:space="preserve"> Póliza de Fianza</w:t>
      </w:r>
      <w:r w:rsidRPr="001A2610">
        <w:rPr>
          <w:rFonts w:ascii="Arial Narrow" w:eastAsia="SimSun" w:hAnsi="Arial Narrow" w:cs="Arial"/>
          <w:lang w:val="es-MX"/>
        </w:rPr>
        <w:t xml:space="preserve">. </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214" w:name="_Toc271530545"/>
      <w:bookmarkStart w:id="215" w:name="_Toc410133218"/>
      <w:r w:rsidRPr="001A2610">
        <w:lastRenderedPageBreak/>
        <w:t>5</w:t>
      </w:r>
      <w:r w:rsidR="00B31098" w:rsidRPr="001A2610">
        <w:t>.1.4</w:t>
      </w:r>
      <w:r w:rsidR="002C2712" w:rsidRPr="001A2610">
        <w:t xml:space="preserve"> </w:t>
      </w:r>
      <w:r w:rsidR="00D41053" w:rsidRPr="001A2610">
        <w:t xml:space="preserve"> </w:t>
      </w:r>
      <w:r w:rsidR="00AB4846" w:rsidRPr="001A2610">
        <w:t>Perfeccionamiento del Contrato</w:t>
      </w:r>
      <w:bookmarkEnd w:id="214"/>
      <w:bookmarkEnd w:id="215"/>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890E9B" w:rsidRPr="001A2610" w:rsidRDefault="00883802" w:rsidP="00883674">
      <w:pPr>
        <w:pStyle w:val="Ttulo3"/>
      </w:pPr>
      <w:bookmarkStart w:id="216" w:name="_Toc410133219"/>
      <w:bookmarkStart w:id="217" w:name="_Toc212602285"/>
      <w:bookmarkStart w:id="218"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16"/>
    </w:p>
    <w:p w:rsidR="00890E9B" w:rsidRPr="001A2610" w:rsidRDefault="00890E9B" w:rsidP="00237BAE">
      <w:pPr>
        <w:jc w:val="both"/>
        <w:rPr>
          <w:rFonts w:ascii="Arial Narrow" w:hAnsi="Arial Narrow" w:cs="Arial"/>
        </w:rPr>
      </w:pPr>
    </w:p>
    <w:bookmarkEnd w:id="217"/>
    <w:bookmarkEnd w:id="218"/>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19" w:name="_Toc271530547"/>
      <w:r w:rsidRPr="001A2610">
        <w:rPr>
          <w:rFonts w:ascii="Arial Narrow" w:hAnsi="Arial Narrow" w:cs="Arial"/>
        </w:rPr>
        <w:t>.</w:t>
      </w:r>
    </w:p>
    <w:bookmarkEnd w:id="219"/>
    <w:p w:rsidR="00890E9B" w:rsidRPr="001A2610" w:rsidRDefault="00890E9B" w:rsidP="00237BAE">
      <w:pPr>
        <w:rPr>
          <w:rFonts w:ascii="Arial Narrow" w:hAnsi="Arial Narrow" w:cs="Arial"/>
        </w:rPr>
      </w:pPr>
    </w:p>
    <w:p w:rsidR="00890E9B" w:rsidRPr="001A2610" w:rsidRDefault="00883802" w:rsidP="00883674">
      <w:pPr>
        <w:pStyle w:val="Ttulo3"/>
      </w:pPr>
      <w:bookmarkStart w:id="220" w:name="_Toc271530550"/>
      <w:bookmarkStart w:id="221" w:name="_Toc410133220"/>
      <w:r w:rsidRPr="001A2610">
        <w:t>5</w:t>
      </w:r>
      <w:r w:rsidR="00B31098" w:rsidRPr="001A2610">
        <w:t>.1.6</w:t>
      </w:r>
      <w:r w:rsidR="00D41053" w:rsidRPr="001A2610">
        <w:t xml:space="preserve"> </w:t>
      </w:r>
      <w:r w:rsidR="00890E9B" w:rsidRPr="001A2610">
        <w:t>Ampliación o Reducción de la Contratación</w:t>
      </w:r>
      <w:bookmarkEnd w:id="220"/>
      <w:bookmarkEnd w:id="221"/>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2" w:name="_Toc271530551"/>
      <w:bookmarkStart w:id="223" w:name="_Toc410133221"/>
      <w:r w:rsidRPr="001A2610">
        <w:t>5</w:t>
      </w:r>
      <w:r w:rsidR="00B31098" w:rsidRPr="001A2610">
        <w:t>.1.7</w:t>
      </w:r>
      <w:r w:rsidR="00D41053" w:rsidRPr="001A2610">
        <w:t xml:space="preserve"> </w:t>
      </w:r>
      <w:r w:rsidR="00890E9B" w:rsidRPr="001A2610">
        <w:t>Finalización del Contrato</w:t>
      </w:r>
      <w:bookmarkEnd w:id="222"/>
      <w:bookmarkEnd w:id="223"/>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24" w:name="_Toc271530552"/>
      <w:bookmarkStart w:id="225" w:name="_Toc410133222"/>
      <w:r w:rsidRPr="001A2610">
        <w:t>5</w:t>
      </w:r>
      <w:r w:rsidR="00B31098" w:rsidRPr="001A2610">
        <w:t>.1.8</w:t>
      </w:r>
      <w:r w:rsidR="00D41053" w:rsidRPr="001A2610">
        <w:t xml:space="preserve"> </w:t>
      </w:r>
      <w:r w:rsidR="00890E9B" w:rsidRPr="001A2610">
        <w:t>Subcontratos</w:t>
      </w:r>
      <w:bookmarkEnd w:id="224"/>
      <w:bookmarkEnd w:id="225"/>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26"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26"/>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27" w:name="_Toc271530546"/>
      <w:bookmarkStart w:id="228" w:name="_Toc410133224"/>
      <w:r w:rsidRPr="001A2610">
        <w:t>5</w:t>
      </w:r>
      <w:r w:rsidR="00D41053" w:rsidRPr="001A2610">
        <w:t xml:space="preserve">.2.1 </w:t>
      </w:r>
      <w:r w:rsidR="00AB4846" w:rsidRPr="001A2610">
        <w:t>Vigencia del Contrato</w:t>
      </w:r>
      <w:bookmarkEnd w:id="227"/>
      <w:bookmarkEnd w:id="228"/>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w:t>
      </w:r>
      <w:r w:rsidR="00F34146">
        <w:rPr>
          <w:rFonts w:ascii="Arial Narrow" w:hAnsi="Arial Narrow" w:cs="Arial"/>
        </w:rPr>
        <w:t xml:space="preserve"> </w:t>
      </w:r>
      <w:r w:rsidR="00F34146" w:rsidRPr="00F34146">
        <w:rPr>
          <w:rFonts w:ascii="Arial Narrow" w:hAnsi="Arial Narrow" w:cs="Arial"/>
          <w:b/>
          <w:color w:val="C00000"/>
        </w:rPr>
        <w:t>12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29" w:name="_Toc271530555"/>
    </w:p>
    <w:p w:rsidR="00DA6A89" w:rsidRPr="001A2610" w:rsidRDefault="00DA6A89" w:rsidP="00237BAE">
      <w:pPr>
        <w:pStyle w:val="Ttulo2"/>
        <w:rPr>
          <w:rFonts w:ascii="Arial Narrow" w:hAnsi="Arial Narrow"/>
          <w:sz w:val="24"/>
          <w:szCs w:val="24"/>
          <w14:shadow w14:blurRad="0" w14:dist="0" w14:dir="0" w14:sx="0" w14:sy="0" w14:kx="0" w14:ky="0" w14:algn="none">
            <w14:srgbClr w14:val="000000"/>
          </w14:shadow>
        </w:rPr>
      </w:pPr>
      <w:bookmarkStart w:id="230" w:name="_Toc192019918"/>
      <w:bookmarkStart w:id="231" w:name="_Toc193182264"/>
      <w:bookmarkStart w:id="232" w:name="_Toc196288203"/>
      <w:bookmarkStart w:id="233" w:name="_Toc196629371"/>
      <w:bookmarkEnd w:id="229"/>
    </w:p>
    <w:p w:rsidR="00033CA8" w:rsidRPr="001A2610" w:rsidRDefault="00033CA8" w:rsidP="00033CA8">
      <w:pPr>
        <w:rPr>
          <w:rFonts w:ascii="Arial Narrow" w:hAnsi="Arial Narrow"/>
          <w:lang w:val="es-MX"/>
        </w:rPr>
      </w:pPr>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4" w:name="_Toc410133225"/>
      <w:r w:rsidRPr="001A2610">
        <w:rPr>
          <w:rFonts w:ascii="Arial Narrow" w:hAnsi="Arial Narrow"/>
          <w:szCs w:val="24"/>
          <w14:shadow w14:blurRad="0" w14:dist="0" w14:dir="0" w14:sx="0" w14:sy="0" w14:kx="0" w14:ky="0" w14:algn="none">
            <w14:srgbClr w14:val="000000"/>
          </w14:shadow>
        </w:rPr>
        <w:t>Sección VI</w:t>
      </w:r>
      <w:bookmarkEnd w:id="234"/>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5" w:name="_Toc410133226"/>
      <w:r w:rsidRPr="001A2610">
        <w:rPr>
          <w:rFonts w:ascii="Arial Narrow" w:hAnsi="Arial Narrow"/>
          <w:szCs w:val="24"/>
          <w14:shadow w14:blurRad="0" w14:dist="0" w14:dir="0" w14:sx="0" w14:sy="0" w14:kx="0" w14:ky="0" w14:algn="none">
            <w14:srgbClr w14:val="000000"/>
          </w14:shadow>
        </w:rPr>
        <w:t>Incumplimiento del Contrato</w:t>
      </w:r>
      <w:bookmarkEnd w:id="230"/>
      <w:bookmarkEnd w:id="231"/>
      <w:bookmarkEnd w:id="232"/>
      <w:bookmarkEnd w:id="233"/>
      <w:bookmarkEnd w:id="235"/>
    </w:p>
    <w:p w:rsidR="00C608BB" w:rsidRPr="001A2610" w:rsidRDefault="00C608BB" w:rsidP="00237BAE">
      <w:pPr>
        <w:rPr>
          <w:rFonts w:ascii="Arial Narrow" w:hAnsi="Arial Narrow"/>
        </w:rPr>
      </w:pPr>
    </w:p>
    <w:p w:rsidR="001309DE" w:rsidRPr="001A2610" w:rsidRDefault="00E77A0D" w:rsidP="00883674">
      <w:pPr>
        <w:pStyle w:val="Ttulo3"/>
      </w:pPr>
      <w:bookmarkStart w:id="236" w:name="_Toc192019919"/>
      <w:bookmarkStart w:id="237" w:name="_Toc193182265"/>
      <w:bookmarkStart w:id="238" w:name="_Toc196288204"/>
      <w:bookmarkStart w:id="239" w:name="_Toc196629372"/>
      <w:bookmarkStart w:id="240" w:name="_Toc410133227"/>
      <w:r>
        <w:t xml:space="preserve">6.1 </w:t>
      </w:r>
      <w:r w:rsidR="001309DE" w:rsidRPr="001A2610">
        <w:t>Incumplimiento del Contrato</w:t>
      </w:r>
      <w:bookmarkEnd w:id="236"/>
      <w:bookmarkEnd w:id="237"/>
      <w:bookmarkEnd w:id="238"/>
      <w:bookmarkEnd w:id="239"/>
      <w:bookmarkEnd w:id="240"/>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1" w:name="_Toc410133228"/>
      <w:r w:rsidRPr="001A2610">
        <w:t>6.2 Efectos del Incumplimiento</w:t>
      </w:r>
      <w:bookmarkEnd w:id="241"/>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2" w:name="_Toc160887287"/>
      <w:bookmarkStart w:id="243" w:name="_Toc192019921"/>
      <w:bookmarkStart w:id="244" w:name="_Toc193182267"/>
      <w:bookmarkStart w:id="245" w:name="_Toc196288206"/>
      <w:bookmarkStart w:id="246" w:name="_Toc196629374"/>
      <w:bookmarkStart w:id="247" w:name="_Toc410133229"/>
      <w:r w:rsidRPr="001A2610">
        <w:t>6.3  Tipos de Incumplimientos</w:t>
      </w:r>
      <w:bookmarkEnd w:id="242"/>
      <w:bookmarkEnd w:id="243"/>
      <w:bookmarkEnd w:id="244"/>
      <w:bookmarkEnd w:id="245"/>
      <w:bookmarkEnd w:id="246"/>
      <w:bookmarkEnd w:id="247"/>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48" w:name="_Toc160887288"/>
      <w:bookmarkStart w:id="249" w:name="_Toc192019922"/>
      <w:bookmarkStart w:id="250" w:name="_Toc193182268"/>
      <w:bookmarkStart w:id="251" w:name="_Toc196288207"/>
      <w:bookmarkStart w:id="252" w:name="_Toc196629375"/>
      <w:bookmarkStart w:id="253" w:name="_Toc410133230"/>
      <w:r w:rsidRPr="001A2610">
        <w:t>6.4  Sanciones</w:t>
      </w:r>
      <w:bookmarkEnd w:id="248"/>
      <w:bookmarkEnd w:id="249"/>
      <w:bookmarkEnd w:id="250"/>
      <w:bookmarkEnd w:id="251"/>
      <w:bookmarkEnd w:id="252"/>
      <w:bookmarkEnd w:id="253"/>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54"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54"/>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55" w:name="_Toc410133231"/>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55"/>
      <w:r w:rsidRPr="001A2610">
        <w:rPr>
          <w:rFonts w:ascii="Arial Narrow" w:hAnsi="Arial Narrow"/>
          <w:szCs w:val="24"/>
          <w14:shadow w14:blurRad="0" w14:dist="0" w14:dir="0" w14:sx="0" w14:sy="0" w14:kx="0" w14:ky="0" w14:algn="none">
            <w14:srgbClr w14:val="000000"/>
          </w14:shadow>
        </w:rPr>
        <w:t xml:space="preserve"> </w:t>
      </w:r>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56" w:name="_Toc185236383"/>
      <w:bookmarkStart w:id="257" w:name="_Toc185951528"/>
      <w:bookmarkStart w:id="258" w:name="_Toc192019925"/>
      <w:bookmarkStart w:id="259" w:name="_Toc193182271"/>
      <w:bookmarkStart w:id="260" w:name="_Toc196288209"/>
      <w:bookmarkStart w:id="261" w:name="_Toc196629377"/>
      <w:bookmarkStart w:id="262" w:name="_Toc410133232"/>
      <w:r w:rsidRPr="001A2610">
        <w:rPr>
          <w:rFonts w:ascii="Arial Narrow" w:hAnsi="Arial Narrow"/>
          <w:szCs w:val="24"/>
          <w14:shadow w14:blurRad="0" w14:dist="0" w14:dir="0" w14:sx="0" w14:sy="0" w14:kx="0" w14:ky="0" w14:algn="none">
            <w14:srgbClr w14:val="000000"/>
          </w14:shadow>
        </w:rPr>
        <w:t>Ejecución y Recepción de la Obra</w:t>
      </w:r>
      <w:bookmarkEnd w:id="256"/>
      <w:bookmarkEnd w:id="257"/>
      <w:bookmarkEnd w:id="258"/>
      <w:bookmarkEnd w:id="259"/>
      <w:bookmarkEnd w:id="260"/>
      <w:bookmarkEnd w:id="261"/>
      <w:bookmarkEnd w:id="262"/>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63" w:name="_Toc185236384"/>
      <w:bookmarkStart w:id="264" w:name="_Toc185951529"/>
      <w:bookmarkStart w:id="265" w:name="_Toc192019926"/>
      <w:bookmarkStart w:id="266" w:name="_Toc193182272"/>
      <w:bookmarkStart w:id="267" w:name="_Toc196288210"/>
      <w:bookmarkStart w:id="268" w:name="_Toc196629378"/>
      <w:bookmarkStart w:id="269" w:name="_Toc410133233"/>
      <w:r w:rsidRPr="001A2610">
        <w:t>7</w:t>
      </w:r>
      <w:r w:rsidR="00AE222C" w:rsidRPr="001A2610">
        <w:t>.1  Inicio de la Construcción</w:t>
      </w:r>
      <w:bookmarkEnd w:id="263"/>
      <w:bookmarkEnd w:id="264"/>
      <w:bookmarkEnd w:id="265"/>
      <w:bookmarkEnd w:id="266"/>
      <w:bookmarkEnd w:id="267"/>
      <w:bookmarkEnd w:id="268"/>
      <w:bookmarkEnd w:id="26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0" w:name="_Toc185236385"/>
      <w:bookmarkStart w:id="271" w:name="_Toc185951530"/>
      <w:bookmarkStart w:id="272" w:name="_Toc192019927"/>
      <w:bookmarkStart w:id="273" w:name="_Toc193182273"/>
      <w:bookmarkStart w:id="274" w:name="_Toc196288211"/>
      <w:bookmarkStart w:id="275" w:name="_Toc196629379"/>
      <w:bookmarkStart w:id="276" w:name="_Toc410133234"/>
      <w:r w:rsidRPr="001A2610">
        <w:t>7</w:t>
      </w:r>
      <w:r w:rsidR="00AE222C" w:rsidRPr="001A2610">
        <w:t>.2  Recepción  Provisional</w:t>
      </w:r>
      <w:bookmarkEnd w:id="270"/>
      <w:bookmarkEnd w:id="271"/>
      <w:bookmarkEnd w:id="272"/>
      <w:bookmarkEnd w:id="273"/>
      <w:bookmarkEnd w:id="274"/>
      <w:bookmarkEnd w:id="275"/>
      <w:bookmarkEnd w:id="276"/>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77" w:name="_Toc185236386"/>
      <w:bookmarkStart w:id="278" w:name="_Toc185951531"/>
      <w:bookmarkStart w:id="279" w:name="_Toc192019928"/>
      <w:bookmarkStart w:id="280" w:name="_Toc193182274"/>
      <w:bookmarkStart w:id="281"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2" w:name="_Toc196629380"/>
      <w:bookmarkStart w:id="283" w:name="_Toc410133235"/>
      <w:r w:rsidRPr="001A2610">
        <w:lastRenderedPageBreak/>
        <w:t>7</w:t>
      </w:r>
      <w:r w:rsidR="00AE222C" w:rsidRPr="001A2610">
        <w:t>.3  Recepción Definitiva</w:t>
      </w:r>
      <w:bookmarkEnd w:id="277"/>
      <w:bookmarkEnd w:id="278"/>
      <w:bookmarkEnd w:id="279"/>
      <w:bookmarkEnd w:id="280"/>
      <w:bookmarkEnd w:id="281"/>
      <w:bookmarkEnd w:id="282"/>
      <w:bookmarkEnd w:id="283"/>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84" w:name="_Toc410133236"/>
      <w:r w:rsidRPr="001A2610">
        <w:t>7.4  Garantía de Vicios Ocultos</w:t>
      </w:r>
      <w:bookmarkEnd w:id="284"/>
    </w:p>
    <w:p w:rsidR="00033CA8" w:rsidRPr="001A2610" w:rsidRDefault="00033CA8" w:rsidP="00033CA8">
      <w:pPr>
        <w:rPr>
          <w:rFonts w:ascii="Arial Narrow" w:hAnsi="Arial Narrow"/>
          <w:lang w:val="es-ES" w:eastAsia="en-US"/>
        </w:rPr>
      </w:pPr>
    </w:p>
    <w:p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b/>
          <w:color w:val="800000"/>
        </w:rPr>
        <w:t xml:space="preserve">, Póliza de </w:t>
      </w:r>
      <w:r w:rsidRPr="00F30483">
        <w:rPr>
          <w:rFonts w:ascii="Arial Narrow" w:hAnsi="Arial Narrow" w:cs="Arial"/>
          <w:b/>
          <w:color w:val="800000"/>
        </w:rPr>
        <w:t>Fianza</w:t>
      </w:r>
      <w:r w:rsidR="00F30483" w:rsidRPr="00F30483">
        <w:rPr>
          <w:rFonts w:ascii="Arial Narrow" w:hAnsi="Arial Narrow" w:cs="Arial"/>
          <w:b/>
          <w:color w:val="800000"/>
        </w:rPr>
        <w:t xml:space="preserve">  por el 12% del sub Total General de la obra</w:t>
      </w:r>
      <w:r w:rsidRPr="001A2610">
        <w:rPr>
          <w:rFonts w:ascii="Arial Narrow" w:hAnsi="Arial Narrow" w:cs="Arial"/>
        </w:rPr>
        <w:t xml:space="preserve">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85" w:name="_Toc192019909"/>
      <w:bookmarkStart w:id="286" w:name="_Toc193182251"/>
      <w:bookmarkStart w:id="287" w:name="_Toc196288193"/>
      <w:bookmarkStart w:id="288" w:name="_Toc196629358"/>
      <w:r w:rsidRPr="001A2610">
        <w:rPr>
          <w:rFonts w:ascii="Arial Narrow" w:hAnsi="Arial Narrow" w:cs="Arial"/>
        </w:rPr>
        <w:t>.</w:t>
      </w:r>
    </w:p>
    <w:p w:rsidR="007D2C06" w:rsidRPr="001A2610" w:rsidRDefault="007D2C06" w:rsidP="00237BAE">
      <w:pPr>
        <w:pStyle w:val="Ttulo2"/>
        <w:rPr>
          <w:rFonts w:ascii="Arial Narrow" w:hAnsi="Arial Narrow"/>
          <w:sz w:val="24"/>
          <w:szCs w:val="24"/>
          <w14:shadow w14:blurRad="0" w14:dist="0" w14:dir="0" w14:sx="0" w14:sy="0" w14:kx="0" w14:ky="0" w14:algn="none">
            <w14:srgbClr w14:val="000000"/>
          </w14:shadow>
        </w:rPr>
      </w:pPr>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89" w:name="_Toc410133237"/>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89"/>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0" w:name="_Toc410133238"/>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85"/>
      <w:bookmarkEnd w:id="286"/>
      <w:bookmarkEnd w:id="287"/>
      <w:bookmarkEnd w:id="288"/>
      <w:bookmarkEnd w:id="290"/>
    </w:p>
    <w:p w:rsidR="007C6CAB" w:rsidRPr="001A2610" w:rsidRDefault="007C6CAB" w:rsidP="00237BAE">
      <w:pPr>
        <w:rPr>
          <w:rFonts w:ascii="Arial Narrow" w:hAnsi="Arial Narrow"/>
        </w:rPr>
      </w:pPr>
    </w:p>
    <w:p w:rsidR="00AE222C" w:rsidRPr="001A2610" w:rsidRDefault="00AE222C" w:rsidP="00883674">
      <w:pPr>
        <w:pStyle w:val="Ttulo3"/>
      </w:pPr>
      <w:bookmarkStart w:id="291" w:name="_Toc157924298"/>
      <w:bookmarkStart w:id="292" w:name="_Toc160887279"/>
      <w:r w:rsidRPr="001A2610">
        <w:rPr>
          <w:color w:val="C00000"/>
        </w:rPr>
        <w:t xml:space="preserve"> </w:t>
      </w:r>
      <w:bookmarkStart w:id="293" w:name="_Toc192019910"/>
      <w:bookmarkStart w:id="294" w:name="_Toc193182252"/>
      <w:bookmarkStart w:id="295" w:name="_Toc196288194"/>
      <w:bookmarkStart w:id="296" w:name="_Toc196629359"/>
      <w:bookmarkStart w:id="297" w:name="_Toc410133239"/>
      <w:r w:rsidR="007A5B95" w:rsidRPr="001A2610">
        <w:t>8</w:t>
      </w:r>
      <w:r w:rsidRPr="001A2610">
        <w:t>.1 Obligaciones de</w:t>
      </w:r>
      <w:bookmarkEnd w:id="291"/>
      <w:bookmarkEnd w:id="292"/>
      <w:bookmarkEnd w:id="293"/>
      <w:bookmarkEnd w:id="294"/>
      <w:bookmarkEnd w:id="295"/>
      <w:bookmarkEnd w:id="296"/>
      <w:r w:rsidRPr="001A2610">
        <w:t xml:space="preserve"> la Entidad Contratante</w:t>
      </w:r>
      <w:bookmarkEnd w:id="297"/>
    </w:p>
    <w:p w:rsidR="00FB2574" w:rsidRPr="001A2610" w:rsidRDefault="00FB2574" w:rsidP="00FB2574">
      <w:pPr>
        <w:rPr>
          <w:rFonts w:ascii="Arial Narrow" w:hAnsi="Arial Narrow"/>
          <w:lang w:val="es-ES" w:eastAsia="en-US"/>
        </w:rPr>
      </w:pP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298" w:name="_Toc157924299"/>
      <w:bookmarkStart w:id="299"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0" w:name="_Toc192019911"/>
      <w:bookmarkStart w:id="301" w:name="_Toc193182253"/>
      <w:bookmarkStart w:id="302" w:name="_Toc196288195"/>
      <w:bookmarkStart w:id="303" w:name="_Toc196629360"/>
      <w:bookmarkStart w:id="304" w:name="_Toc410133240"/>
      <w:r w:rsidRPr="001A2610">
        <w:t>8</w:t>
      </w:r>
      <w:r w:rsidR="00AE222C" w:rsidRPr="001A2610">
        <w:t>.2 Obligaciones del Contratista</w:t>
      </w:r>
      <w:bookmarkEnd w:id="298"/>
      <w:bookmarkEnd w:id="299"/>
      <w:bookmarkEnd w:id="300"/>
      <w:bookmarkEnd w:id="301"/>
      <w:bookmarkEnd w:id="302"/>
      <w:bookmarkEnd w:id="303"/>
      <w:bookmarkEnd w:id="304"/>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05" w:name="_Toc192019912"/>
      <w:bookmarkStart w:id="306" w:name="_Toc193182254"/>
      <w:bookmarkStart w:id="307" w:name="_Toc196288196"/>
      <w:bookmarkStart w:id="308" w:name="_Toc196629361"/>
      <w:bookmarkStart w:id="309" w:name="_Toc410133241"/>
      <w:r w:rsidRPr="001A2610">
        <w:t>8</w:t>
      </w:r>
      <w:r w:rsidR="00AE222C" w:rsidRPr="001A2610">
        <w:t>.2.1 Normas Técnicas</w:t>
      </w:r>
      <w:bookmarkEnd w:id="305"/>
      <w:bookmarkEnd w:id="306"/>
      <w:bookmarkEnd w:id="307"/>
      <w:bookmarkEnd w:id="308"/>
      <w:bookmarkEnd w:id="309"/>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0" w:name="_Toc192019913"/>
      <w:bookmarkStart w:id="311" w:name="_Toc193182255"/>
      <w:bookmarkStart w:id="312"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3" w:name="_Toc196629362"/>
      <w:bookmarkStart w:id="314" w:name="_Toc410133242"/>
      <w:r w:rsidRPr="001A2610">
        <w:lastRenderedPageBreak/>
        <w:t>8</w:t>
      </w:r>
      <w:r w:rsidR="00AE222C" w:rsidRPr="001A2610">
        <w:t>.2.2 Seguridad</w:t>
      </w:r>
      <w:bookmarkEnd w:id="310"/>
      <w:bookmarkEnd w:id="311"/>
      <w:bookmarkEnd w:id="312"/>
      <w:bookmarkEnd w:id="313"/>
      <w:bookmarkEnd w:id="31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15" w:name="_Toc192019914"/>
      <w:bookmarkStart w:id="316" w:name="_Toc193182256"/>
      <w:bookmarkStart w:id="317" w:name="_Toc196288198"/>
      <w:bookmarkStart w:id="318" w:name="_Toc196629363"/>
      <w:bookmarkStart w:id="319" w:name="_Toc410133243"/>
      <w:r w:rsidRPr="001A2610">
        <w:t>8</w:t>
      </w:r>
      <w:r w:rsidR="00AE222C" w:rsidRPr="001A2610">
        <w:t>.2.3 Vías de Acceso y Obras Provisionales</w:t>
      </w:r>
      <w:bookmarkEnd w:id="315"/>
      <w:bookmarkEnd w:id="316"/>
      <w:bookmarkEnd w:id="317"/>
      <w:bookmarkEnd w:id="318"/>
      <w:bookmarkEnd w:id="31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0" w:name="_Toc160887281"/>
      <w:bookmarkStart w:id="321" w:name="_Toc192019915"/>
      <w:bookmarkStart w:id="322" w:name="_Toc193182257"/>
      <w:bookmarkStart w:id="323"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4" w:name="_Toc196629364"/>
      <w:bookmarkStart w:id="325" w:name="_Toc410133244"/>
      <w:r w:rsidRPr="001A2610">
        <w:t>8</w:t>
      </w:r>
      <w:r w:rsidR="00AE222C" w:rsidRPr="001A2610">
        <w:t>.2.4  Responsabilidad de  Seguros</w:t>
      </w:r>
      <w:bookmarkEnd w:id="320"/>
      <w:bookmarkEnd w:id="321"/>
      <w:bookmarkEnd w:id="322"/>
      <w:bookmarkEnd w:id="323"/>
      <w:bookmarkEnd w:id="324"/>
      <w:bookmarkEnd w:id="325"/>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26" w:name="_Toc193182258"/>
      <w:bookmarkStart w:id="327" w:name="_Toc196629365"/>
      <w:bookmarkStart w:id="328" w:name="_Toc410133245"/>
      <w:r w:rsidRPr="001A2610">
        <w:t>8</w:t>
      </w:r>
      <w:r w:rsidR="001974D8" w:rsidRPr="001A2610">
        <w:t>.2.5</w:t>
      </w:r>
      <w:r w:rsidR="00AE222C" w:rsidRPr="001A2610">
        <w:t xml:space="preserve"> Seguro contra daños a terceros</w:t>
      </w:r>
      <w:bookmarkEnd w:id="326"/>
      <w:bookmarkEnd w:id="327"/>
      <w:bookmarkEnd w:id="328"/>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29" w:name="_Toc193182259"/>
      <w:bookmarkStart w:id="330" w:name="_Toc196629366"/>
      <w:bookmarkStart w:id="331" w:name="_Toc410133246"/>
      <w:r w:rsidRPr="001A2610">
        <w:t>8</w:t>
      </w:r>
      <w:r w:rsidR="001974D8" w:rsidRPr="001A2610">
        <w:t>.2.6</w:t>
      </w:r>
      <w:r w:rsidR="00AE222C" w:rsidRPr="001A2610">
        <w:t xml:space="preserve"> Seguro contra accidentes de trabajo</w:t>
      </w:r>
      <w:bookmarkEnd w:id="329"/>
      <w:bookmarkEnd w:id="330"/>
      <w:bookmarkEnd w:id="331"/>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2" w:name="_Toc193182260"/>
      <w:bookmarkStart w:id="333" w:name="_Toc196629367"/>
      <w:bookmarkStart w:id="334" w:name="_Toc410133247"/>
      <w:r w:rsidRPr="001A2610">
        <w:t>8</w:t>
      </w:r>
      <w:r w:rsidR="001974D8" w:rsidRPr="001A2610">
        <w:t xml:space="preserve">.2.7 </w:t>
      </w:r>
      <w:r w:rsidR="00AE222C" w:rsidRPr="001A2610">
        <w:t xml:space="preserve"> Protección de la Mano de Obra y Condiciones de Trabajo</w:t>
      </w:r>
      <w:bookmarkEnd w:id="332"/>
      <w:bookmarkEnd w:id="333"/>
      <w:bookmarkEnd w:id="33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35" w:name="_Toc192019916"/>
      <w:bookmarkStart w:id="336" w:name="_Toc193182261"/>
      <w:bookmarkStart w:id="337"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8" w:name="_Toc196629368"/>
      <w:bookmarkStart w:id="339" w:name="_Toc410133248"/>
      <w:r w:rsidRPr="001A2610">
        <w:t>8</w:t>
      </w:r>
      <w:r w:rsidR="001974D8" w:rsidRPr="001A2610">
        <w:t>.2.8</w:t>
      </w:r>
      <w:r w:rsidR="00AE222C" w:rsidRPr="001A2610">
        <w:t xml:space="preserve"> Seguridad Industrial</w:t>
      </w:r>
      <w:bookmarkEnd w:id="335"/>
      <w:bookmarkEnd w:id="336"/>
      <w:bookmarkEnd w:id="337"/>
      <w:bookmarkEnd w:id="338"/>
      <w:bookmarkEnd w:id="33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tomar las precauciones necesarias para la seguridad del personal a su cargo o servicio y de los transeúntes, de acuerdo  con las reglamentaciones vigentes en el país.  Deberá </w:t>
      </w:r>
      <w:r w:rsidRPr="001A2610">
        <w:rPr>
          <w:rFonts w:ascii="Arial Narrow" w:hAnsi="Arial Narrow" w:cs="Arial"/>
        </w:rPr>
        <w:lastRenderedPageBreak/>
        <w:t>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0" w:name="_Toc160887283"/>
      <w:bookmarkStart w:id="341" w:name="_Toc193182262"/>
      <w:bookmarkStart w:id="342" w:name="_Toc196288201"/>
      <w:bookmarkStart w:id="343" w:name="_Toc196629369"/>
      <w:bookmarkStart w:id="344" w:name="_Toc410133249"/>
      <w:r w:rsidRPr="001A2610">
        <w:t>8</w:t>
      </w:r>
      <w:r w:rsidR="001974D8" w:rsidRPr="001A2610">
        <w:t>.2.9</w:t>
      </w:r>
      <w:r w:rsidR="00AE222C" w:rsidRPr="001A2610">
        <w:t xml:space="preserve"> Contabilidad del Contratista</w:t>
      </w:r>
      <w:bookmarkEnd w:id="340"/>
      <w:bookmarkEnd w:id="341"/>
      <w:bookmarkEnd w:id="342"/>
      <w:bookmarkEnd w:id="343"/>
      <w:bookmarkEnd w:id="34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45"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46" w:name="_Toc410133250"/>
      <w:r w:rsidRPr="001A2610">
        <w:rPr>
          <w:rFonts w:ascii="Arial Narrow" w:hAnsi="Arial Narrow"/>
          <w:szCs w:val="24"/>
          <w14:shadow w14:blurRad="0" w14:dist="0" w14:dir="0" w14:sx="0" w14:sy="0" w14:kx="0" w14:ky="0" w14:algn="none">
            <w14:srgbClr w14:val="000000"/>
          </w14:shadow>
        </w:rPr>
        <w:t xml:space="preserve">Sección </w:t>
      </w:r>
      <w:bookmarkEnd w:id="345"/>
      <w:r w:rsidRPr="001A2610">
        <w:rPr>
          <w:rFonts w:ascii="Arial Narrow" w:hAnsi="Arial Narrow"/>
          <w:szCs w:val="24"/>
          <w14:shadow w14:blurRad="0" w14:dist="0" w14:dir="0" w14:sx="0" w14:sy="0" w14:kx="0" w14:ky="0" w14:algn="none">
            <w14:srgbClr w14:val="000000"/>
          </w14:shadow>
        </w:rPr>
        <w:t>IX</w:t>
      </w:r>
      <w:bookmarkEnd w:id="346"/>
    </w:p>
    <w:p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47" w:name="_Toc410133251"/>
      <w:r w:rsidRPr="001A2610">
        <w:rPr>
          <w:rFonts w:ascii="Arial Narrow" w:hAnsi="Arial Narrow"/>
          <w:szCs w:val="24"/>
          <w14:shadow w14:blurRad="0" w14:dist="0" w14:dir="0" w14:sx="0" w14:sy="0" w14:kx="0" w14:ky="0" w14:algn="none">
            <w14:srgbClr w14:val="000000"/>
          </w14:shadow>
        </w:rPr>
        <w:t>Formularios</w:t>
      </w:r>
      <w:bookmarkEnd w:id="347"/>
      <w:r w:rsidRPr="001A2610">
        <w:rPr>
          <w:rFonts w:ascii="Arial Narrow" w:hAnsi="Arial Narrow"/>
          <w:szCs w:val="24"/>
          <w14:shadow w14:blurRad="0" w14:dist="0" w14:dir="0" w14:sx="0" w14:sy="0" w14:kx="0" w14:ky="0" w14:algn="none">
            <w14:srgbClr w14:val="000000"/>
          </w14:shadow>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48" w:name="_Toc410133252"/>
      <w:r w:rsidRPr="001A2610">
        <w:t>9.1 Formularios Tipo</w:t>
      </w:r>
      <w:bookmarkEnd w:id="348"/>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49" w:name="_Toc271530574"/>
      <w:bookmarkStart w:id="350" w:name="_Toc410133253"/>
      <w:r w:rsidRPr="001A2610">
        <w:t xml:space="preserve">9.2 </w:t>
      </w:r>
      <w:r w:rsidR="00C55790" w:rsidRPr="001A2610">
        <w:t>Anexos</w:t>
      </w:r>
      <w:bookmarkEnd w:id="349"/>
      <w:bookmarkEnd w:id="350"/>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237BAE">
      <w:pPr>
        <w:pStyle w:val="Prrafodelista"/>
        <w:numPr>
          <w:ilvl w:val="0"/>
          <w:numId w:val="15"/>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36693A">
      <w:pPr>
        <w:numPr>
          <w:ilvl w:val="0"/>
          <w:numId w:val="15"/>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237BAE">
      <w:pPr>
        <w:numPr>
          <w:ilvl w:val="0"/>
          <w:numId w:val="15"/>
        </w:numPr>
        <w:jc w:val="both"/>
        <w:rPr>
          <w:rFonts w:ascii="Arial Narrow" w:hAnsi="Arial Narrow" w:cs="Arial"/>
          <w:color w:val="000000" w:themeColor="text1"/>
        </w:rPr>
      </w:pPr>
      <w:r w:rsidRPr="001A2610">
        <w:rPr>
          <w:rFonts w:ascii="Arial Narrow" w:hAnsi="Arial Narrow" w:cs="Arial"/>
        </w:rPr>
        <w:lastRenderedPageBreak/>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237BAE">
      <w:pPr>
        <w:numPr>
          <w:ilvl w:val="0"/>
          <w:numId w:val="15"/>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Creación</w:t>
      </w:r>
      <w:r w:rsidR="00D24705" w:rsidRPr="001A2610">
        <w:rPr>
          <w:rStyle w:val="Refdenotaalpie"/>
          <w:rFonts w:ascii="Arial Narrow" w:hAnsi="Arial Narrow"/>
          <w:b/>
          <w:caps/>
          <w:sz w:val="22"/>
        </w:rPr>
        <w:footnoteReference w:id="6"/>
      </w:r>
      <w:r w:rsidRPr="001A2610">
        <w:rPr>
          <w:rFonts w:ascii="Arial Narrow" w:hAnsi="Arial Narrow"/>
          <w:b/>
          <w:caps/>
        </w:rPr>
        <w:t>:</w:t>
      </w:r>
    </w:p>
    <w:p w:rsidR="0007611F" w:rsidRPr="001A2610"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07611F" w:rsidRPr="001A2610" w:rsidTr="00603839">
        <w:trPr>
          <w:trHeight w:val="263"/>
          <w:jc w:val="center"/>
        </w:trPr>
        <w:tc>
          <w:tcPr>
            <w:tcW w:w="1256" w:type="dxa"/>
            <w:shd w:val="clear" w:color="auto" w:fill="002060"/>
          </w:tcPr>
          <w:p w:rsidR="0007611F" w:rsidRPr="001A2610" w:rsidRDefault="0007611F" w:rsidP="00237BAE">
            <w:pPr>
              <w:rPr>
                <w:rFonts w:ascii="Arial Narrow" w:hAnsi="Arial Narrow"/>
                <w:b/>
              </w:rPr>
            </w:pPr>
            <w:r w:rsidRPr="001A2610">
              <w:rPr>
                <w:rFonts w:ascii="Arial Narrow" w:hAnsi="Arial Narrow"/>
                <w:b/>
              </w:rPr>
              <w:t xml:space="preserve">Fecha </w:t>
            </w:r>
          </w:p>
        </w:tc>
        <w:tc>
          <w:tcPr>
            <w:tcW w:w="3807" w:type="dxa"/>
            <w:shd w:val="clear" w:color="auto" w:fill="002060"/>
          </w:tcPr>
          <w:p w:rsidR="0007611F" w:rsidRPr="001A2610" w:rsidRDefault="0007611F" w:rsidP="00237BAE">
            <w:pPr>
              <w:rPr>
                <w:rFonts w:ascii="Arial Narrow" w:hAnsi="Arial Narrow"/>
                <w:b/>
              </w:rPr>
            </w:pPr>
            <w:r w:rsidRPr="001A2610">
              <w:rPr>
                <w:rFonts w:ascii="Arial Narrow" w:hAnsi="Arial Narrow"/>
                <w:b/>
              </w:rPr>
              <w:t>Realizado por:</w:t>
            </w:r>
          </w:p>
        </w:tc>
        <w:tc>
          <w:tcPr>
            <w:tcW w:w="5140" w:type="dxa"/>
            <w:shd w:val="clear" w:color="auto" w:fill="002060"/>
          </w:tcPr>
          <w:p w:rsidR="0007611F" w:rsidRPr="001A2610" w:rsidRDefault="0007611F" w:rsidP="00237BAE">
            <w:pPr>
              <w:rPr>
                <w:rFonts w:ascii="Arial Narrow" w:hAnsi="Arial Narrow"/>
                <w:b/>
              </w:rPr>
            </w:pPr>
            <w:r w:rsidRPr="001A2610">
              <w:rPr>
                <w:rFonts w:ascii="Arial Narrow" w:hAnsi="Arial Narrow"/>
                <w:b/>
              </w:rPr>
              <w:t>Aprobado Por:</w:t>
            </w:r>
          </w:p>
        </w:tc>
      </w:tr>
      <w:tr w:rsidR="0007611F" w:rsidRPr="001A2610" w:rsidTr="00603839">
        <w:trPr>
          <w:trHeight w:val="759"/>
          <w:jc w:val="center"/>
        </w:trPr>
        <w:tc>
          <w:tcPr>
            <w:tcW w:w="1256" w:type="dxa"/>
            <w:vMerge w:val="restart"/>
            <w:vAlign w:val="center"/>
          </w:tcPr>
          <w:p w:rsidR="0007611F" w:rsidRPr="001A2610" w:rsidRDefault="0007611F" w:rsidP="00237BAE">
            <w:pPr>
              <w:rPr>
                <w:rFonts w:ascii="Arial Narrow" w:hAnsi="Arial Narrow"/>
              </w:rPr>
            </w:pPr>
            <w:r w:rsidRPr="001A2610">
              <w:rPr>
                <w:rFonts w:ascii="Arial Narrow" w:hAnsi="Arial Narrow"/>
              </w:rPr>
              <w:t>Mayo 2010</w:t>
            </w:r>
          </w:p>
        </w:tc>
        <w:tc>
          <w:tcPr>
            <w:tcW w:w="3807" w:type="dxa"/>
            <w:vMerge w:val="restart"/>
            <w:vAlign w:val="center"/>
          </w:tcPr>
          <w:p w:rsidR="0007611F" w:rsidRPr="001A2610" w:rsidRDefault="0007611F" w:rsidP="00237BAE">
            <w:pPr>
              <w:rPr>
                <w:rFonts w:ascii="Arial Narrow" w:hAnsi="Arial Narrow"/>
              </w:rPr>
            </w:pPr>
            <w:r w:rsidRPr="001A2610">
              <w:rPr>
                <w:rFonts w:ascii="Arial Narrow" w:hAnsi="Arial Narrow"/>
              </w:rPr>
              <w:t>Dpto. de Políticas, Normas y Procedimientos.</w:t>
            </w:r>
          </w:p>
        </w:tc>
        <w:tc>
          <w:tcPr>
            <w:tcW w:w="5140" w:type="dxa"/>
          </w:tcPr>
          <w:p w:rsidR="0007611F" w:rsidRPr="001A2610" w:rsidRDefault="0007611F" w:rsidP="00237BAE">
            <w:pPr>
              <w:rPr>
                <w:rFonts w:ascii="Arial Narrow" w:hAnsi="Arial Narrow"/>
                <w:b/>
              </w:rPr>
            </w:pPr>
            <w:r w:rsidRPr="001A2610">
              <w:rPr>
                <w:rFonts w:ascii="Arial Narrow" w:hAnsi="Arial Narrow"/>
              </w:rPr>
              <w:t>Firma</w:t>
            </w:r>
            <w:r w:rsidR="00D24705" w:rsidRPr="001A2610">
              <w:rPr>
                <w:rFonts w:ascii="Arial Narrow" w:hAnsi="Arial Narrow"/>
              </w:rPr>
              <w:t xml:space="preserve">:                   </w:t>
            </w:r>
            <w:r w:rsidR="00D24705" w:rsidRPr="001A2610">
              <w:rPr>
                <w:rFonts w:ascii="Arial Narrow" w:hAnsi="Arial Narrow"/>
                <w:b/>
              </w:rPr>
              <w:t>DR. ERIC HAZIM</w:t>
            </w:r>
          </w:p>
          <w:p w:rsidR="00D24705" w:rsidRPr="001A2610" w:rsidRDefault="00D24705" w:rsidP="00237BAE">
            <w:pPr>
              <w:rPr>
                <w:rFonts w:ascii="Arial Narrow" w:hAnsi="Arial Narrow"/>
              </w:rPr>
            </w:pPr>
            <w:r w:rsidRPr="001A2610">
              <w:rPr>
                <w:rFonts w:ascii="Arial Narrow" w:hAnsi="Arial Narrow"/>
              </w:rPr>
              <w:t>Director General de Contrataciones Públicas</w:t>
            </w:r>
          </w:p>
        </w:tc>
      </w:tr>
      <w:tr w:rsidR="0007611F" w:rsidRPr="001A2610" w:rsidTr="00603839">
        <w:trPr>
          <w:trHeight w:val="408"/>
          <w:jc w:val="center"/>
        </w:trPr>
        <w:tc>
          <w:tcPr>
            <w:tcW w:w="1256" w:type="dxa"/>
            <w:vMerge/>
            <w:vAlign w:val="center"/>
          </w:tcPr>
          <w:p w:rsidR="0007611F" w:rsidRPr="001A2610" w:rsidRDefault="0007611F" w:rsidP="00237BAE">
            <w:pPr>
              <w:rPr>
                <w:rFonts w:ascii="Arial Narrow" w:hAnsi="Arial Narrow"/>
              </w:rPr>
            </w:pPr>
          </w:p>
        </w:tc>
        <w:tc>
          <w:tcPr>
            <w:tcW w:w="3807" w:type="dxa"/>
            <w:vMerge/>
            <w:vAlign w:val="center"/>
          </w:tcPr>
          <w:p w:rsidR="0007611F" w:rsidRPr="001A2610" w:rsidRDefault="0007611F" w:rsidP="00237BAE">
            <w:pPr>
              <w:rPr>
                <w:rFonts w:ascii="Arial Narrow" w:hAnsi="Arial Narrow"/>
              </w:rPr>
            </w:pPr>
          </w:p>
        </w:tc>
        <w:tc>
          <w:tcPr>
            <w:tcW w:w="5140" w:type="dxa"/>
            <w:vAlign w:val="center"/>
          </w:tcPr>
          <w:p w:rsidR="0007611F" w:rsidRPr="001A2610" w:rsidRDefault="0007611F" w:rsidP="00237BAE">
            <w:pPr>
              <w:jc w:val="center"/>
              <w:rPr>
                <w:rFonts w:ascii="Arial Narrow" w:hAnsi="Arial Narrow"/>
                <w:b/>
              </w:rPr>
            </w:pPr>
            <w:r w:rsidRPr="001A2610">
              <w:rPr>
                <w:rFonts w:ascii="Arial Narrow" w:hAnsi="Arial Narrow"/>
                <w:b/>
              </w:rPr>
              <w:t>Nombre</w:t>
            </w:r>
          </w:p>
          <w:p w:rsidR="0007611F" w:rsidRPr="001A2610" w:rsidRDefault="0007611F" w:rsidP="00237BAE">
            <w:pPr>
              <w:jc w:val="center"/>
              <w:rPr>
                <w:rFonts w:ascii="Arial Narrow" w:hAnsi="Arial Narrow"/>
                <w:b/>
              </w:rPr>
            </w:pPr>
            <w:r w:rsidRPr="001A2610">
              <w:rPr>
                <w:rFonts w:ascii="Arial Narrow" w:hAnsi="Arial Narrow"/>
                <w:b/>
              </w:rPr>
              <w:t>Cargo</w:t>
            </w:r>
          </w:p>
        </w:tc>
      </w:tr>
      <w:tr w:rsidR="0007611F" w:rsidRPr="001A2610" w:rsidTr="00603839">
        <w:trPr>
          <w:trHeight w:val="263"/>
          <w:jc w:val="center"/>
        </w:trPr>
        <w:tc>
          <w:tcPr>
            <w:tcW w:w="10203" w:type="dxa"/>
            <w:gridSpan w:val="3"/>
            <w:shd w:val="clear" w:color="auto" w:fill="002060"/>
          </w:tcPr>
          <w:p w:rsidR="0007611F" w:rsidRPr="001A2610" w:rsidRDefault="0007611F" w:rsidP="00237BAE">
            <w:pPr>
              <w:rPr>
                <w:rFonts w:ascii="Arial Narrow" w:hAnsi="Arial Narrow"/>
                <w:b/>
              </w:rPr>
            </w:pPr>
            <w:r w:rsidRPr="001A2610">
              <w:rPr>
                <w:rFonts w:ascii="Arial Narrow" w:hAnsi="Arial Narrow"/>
                <w:b/>
              </w:rPr>
              <w:t>Referencia</w:t>
            </w:r>
            <w:r w:rsidR="00D24705" w:rsidRPr="001A2610">
              <w:rPr>
                <w:rFonts w:ascii="Arial Narrow" w:hAnsi="Arial Narrow"/>
                <w:b/>
              </w:rPr>
              <w:t>:</w:t>
            </w:r>
          </w:p>
        </w:tc>
      </w:tr>
      <w:tr w:rsidR="0007611F" w:rsidRPr="001A2610" w:rsidTr="00603839">
        <w:trPr>
          <w:trHeight w:val="482"/>
          <w:jc w:val="center"/>
        </w:trPr>
        <w:tc>
          <w:tcPr>
            <w:tcW w:w="10203" w:type="dxa"/>
            <w:gridSpan w:val="3"/>
            <w:vAlign w:val="center"/>
          </w:tcPr>
          <w:p w:rsidR="0007611F" w:rsidRPr="001A2610" w:rsidRDefault="0007611F" w:rsidP="00237BAE">
            <w:pPr>
              <w:rPr>
                <w:rFonts w:ascii="Arial Narrow" w:hAnsi="Arial Narrow"/>
              </w:rPr>
            </w:pPr>
          </w:p>
        </w:tc>
      </w:tr>
    </w:tbl>
    <w:p w:rsidR="007A5FE4" w:rsidRPr="001A2610" w:rsidRDefault="007A5FE4" w:rsidP="00237BAE">
      <w:pPr>
        <w:rPr>
          <w:rFonts w:ascii="Arial Narrow" w:hAnsi="Arial Narrow"/>
          <w:b/>
          <w:caps/>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CONTROL DE CAMBIOS:</w:t>
      </w:r>
    </w:p>
    <w:p w:rsidR="0007611F" w:rsidRPr="001A2610" w:rsidRDefault="0007611F" w:rsidP="00237BAE">
      <w:pPr>
        <w:ind w:left="180"/>
        <w:rPr>
          <w:rFonts w:ascii="Arial Narrow" w:hAnsi="Arial Narrow"/>
          <w:b/>
          <w:cap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38"/>
        <w:gridCol w:w="3292"/>
        <w:gridCol w:w="4677"/>
      </w:tblGrid>
      <w:tr w:rsidR="008D55A6" w:rsidRPr="001A2610" w:rsidTr="0060411F">
        <w:trPr>
          <w:trHeight w:val="257"/>
          <w:jc w:val="center"/>
        </w:trPr>
        <w:tc>
          <w:tcPr>
            <w:tcW w:w="558" w:type="dxa"/>
            <w:shd w:val="clear" w:color="auto" w:fill="002060"/>
          </w:tcPr>
          <w:p w:rsidR="008D55A6" w:rsidRPr="001A2610" w:rsidRDefault="008D55A6" w:rsidP="0060411F">
            <w:pPr>
              <w:rPr>
                <w:rFonts w:ascii="Arial Narrow" w:hAnsi="Arial Narrow"/>
                <w:b/>
              </w:rPr>
            </w:pPr>
            <w:r w:rsidRPr="001A2610">
              <w:rPr>
                <w:rFonts w:ascii="Arial Narrow" w:hAnsi="Arial Narrow"/>
                <w:b/>
              </w:rPr>
              <w:t>No.</w:t>
            </w:r>
          </w:p>
        </w:tc>
        <w:tc>
          <w:tcPr>
            <w:tcW w:w="2038" w:type="dxa"/>
            <w:shd w:val="clear" w:color="auto" w:fill="002060"/>
          </w:tcPr>
          <w:p w:rsidR="008D55A6" w:rsidRPr="001A2610" w:rsidRDefault="008D55A6" w:rsidP="0060411F">
            <w:pPr>
              <w:rPr>
                <w:rFonts w:ascii="Arial Narrow" w:hAnsi="Arial Narrow"/>
                <w:b/>
              </w:rPr>
            </w:pPr>
            <w:r w:rsidRPr="001A2610">
              <w:rPr>
                <w:rFonts w:ascii="Arial Narrow" w:hAnsi="Arial Narrow"/>
                <w:b/>
              </w:rPr>
              <w:t xml:space="preserve">Fecha </w:t>
            </w:r>
          </w:p>
        </w:tc>
        <w:tc>
          <w:tcPr>
            <w:tcW w:w="3292" w:type="dxa"/>
            <w:shd w:val="clear" w:color="auto" w:fill="002060"/>
          </w:tcPr>
          <w:p w:rsidR="008D55A6" w:rsidRPr="001A2610" w:rsidRDefault="008D55A6" w:rsidP="0060411F">
            <w:pPr>
              <w:rPr>
                <w:rFonts w:ascii="Arial Narrow" w:hAnsi="Arial Narrow"/>
                <w:b/>
              </w:rPr>
            </w:pPr>
            <w:r w:rsidRPr="001A2610">
              <w:rPr>
                <w:rFonts w:ascii="Arial Narrow" w:hAnsi="Arial Narrow"/>
                <w:b/>
              </w:rPr>
              <w:t>Realizada /Aprobada por:</w:t>
            </w:r>
          </w:p>
        </w:tc>
        <w:tc>
          <w:tcPr>
            <w:tcW w:w="4677" w:type="dxa"/>
            <w:shd w:val="clear" w:color="auto" w:fill="002060"/>
          </w:tcPr>
          <w:p w:rsidR="008D55A6" w:rsidRPr="001A2610" w:rsidRDefault="008D55A6" w:rsidP="0060411F">
            <w:pPr>
              <w:rPr>
                <w:rFonts w:ascii="Arial Narrow" w:hAnsi="Arial Narrow"/>
                <w:b/>
              </w:rPr>
            </w:pPr>
            <w:r w:rsidRPr="001A2610">
              <w:rPr>
                <w:rFonts w:ascii="Arial Narrow" w:hAnsi="Arial Narrow"/>
                <w:b/>
              </w:rPr>
              <w:t>Descripción y Referencias.</w:t>
            </w:r>
          </w:p>
        </w:tc>
      </w:tr>
      <w:tr w:rsidR="008D55A6" w:rsidRPr="001A2610" w:rsidTr="0060411F">
        <w:trPr>
          <w:trHeight w:val="741"/>
          <w:jc w:val="center"/>
        </w:trPr>
        <w:tc>
          <w:tcPr>
            <w:tcW w:w="558" w:type="dxa"/>
            <w:vMerge w:val="restart"/>
            <w:vAlign w:val="center"/>
          </w:tcPr>
          <w:p w:rsidR="008D55A6" w:rsidRPr="001A2610" w:rsidRDefault="008D55A6" w:rsidP="0060411F">
            <w:pPr>
              <w:jc w:val="center"/>
              <w:rPr>
                <w:rFonts w:ascii="Arial Narrow" w:hAnsi="Arial Narrow"/>
                <w:b/>
              </w:rPr>
            </w:pPr>
            <w:r w:rsidRPr="001A2610">
              <w:rPr>
                <w:rFonts w:ascii="Arial Narrow" w:hAnsi="Arial Narrow"/>
                <w:b/>
              </w:rPr>
              <w:t>1</w:t>
            </w:r>
          </w:p>
        </w:tc>
        <w:tc>
          <w:tcPr>
            <w:tcW w:w="2038" w:type="dxa"/>
            <w:vMerge w:val="restart"/>
          </w:tcPr>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r w:rsidRPr="001A2610">
              <w:rPr>
                <w:rFonts w:ascii="Arial Narrow" w:hAnsi="Arial Narrow"/>
              </w:rPr>
              <w:t xml:space="preserve">3 </w:t>
            </w:r>
            <w:r>
              <w:rPr>
                <w:rFonts w:ascii="Arial Narrow" w:hAnsi="Arial Narrow"/>
              </w:rPr>
              <w:t xml:space="preserve">de </w:t>
            </w:r>
            <w:r w:rsidRPr="001A2610">
              <w:rPr>
                <w:rFonts w:ascii="Arial Narrow" w:hAnsi="Arial Narrow"/>
              </w:rPr>
              <w:t>octubre</w:t>
            </w:r>
            <w:r>
              <w:rPr>
                <w:rFonts w:ascii="Arial Narrow" w:hAnsi="Arial Narrow"/>
              </w:rPr>
              <w:t xml:space="preserve"> </w:t>
            </w:r>
            <w:r w:rsidRPr="001A2610">
              <w:rPr>
                <w:rFonts w:ascii="Arial Narrow" w:hAnsi="Arial Narrow"/>
              </w:rPr>
              <w:t>2012</w:t>
            </w:r>
          </w:p>
        </w:tc>
        <w:tc>
          <w:tcPr>
            <w:tcW w:w="3292" w:type="dxa"/>
          </w:tcPr>
          <w:p w:rsidR="008D55A6" w:rsidRPr="001A2610" w:rsidRDefault="008D55A6" w:rsidP="0060411F">
            <w:pPr>
              <w:rPr>
                <w:rFonts w:ascii="Arial Narrow" w:hAnsi="Arial Narrow"/>
                <w:b/>
              </w:rPr>
            </w:pPr>
            <w:r w:rsidRPr="001A2610">
              <w:rPr>
                <w:rFonts w:ascii="Arial Narrow" w:hAnsi="Arial Narrow"/>
              </w:rPr>
              <w:t>Realizada por:</w:t>
            </w:r>
          </w:p>
          <w:p w:rsidR="008D55A6" w:rsidRPr="001A2610" w:rsidRDefault="008D55A6" w:rsidP="0060411F">
            <w:pPr>
              <w:rPr>
                <w:rFonts w:ascii="Arial Narrow" w:hAnsi="Arial Narrow"/>
                <w:b/>
              </w:rPr>
            </w:pPr>
          </w:p>
          <w:p w:rsidR="008D55A6" w:rsidRPr="001A2610" w:rsidRDefault="008D55A6" w:rsidP="0060411F">
            <w:pPr>
              <w:rPr>
                <w:rFonts w:ascii="Arial Narrow" w:hAnsi="Arial Narrow"/>
              </w:rPr>
            </w:pPr>
            <w:r w:rsidRPr="001A2610">
              <w:rPr>
                <w:rFonts w:ascii="Arial Narrow" w:hAnsi="Arial Narrow"/>
              </w:rPr>
              <w:t>Dpto. de Políticas, Normas y Procedimientos.</w:t>
            </w:r>
          </w:p>
        </w:tc>
        <w:tc>
          <w:tcPr>
            <w:tcW w:w="4677" w:type="dxa"/>
            <w:vMerge w:val="restart"/>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Sustitución Decreto 490-07 por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Sustitución Comité de Licitaciones por Comité de Compras y Contrataciones.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concepto del Comité de Compras y Contrataciones y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adición días consecutivos para la convocatoria.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1.12, nuevos integrantes para el Comité de Compras y Contrataciones.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1.20 Subsanaciones de conformidad Art. 91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Se eliminó Numeral 1.22 del Pliego anterior sobre excepciones para las subsanaciones.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Modificación en los montos para las garantías.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4.1 Criterios de idoneidad del proponente no es considerado para la adjudicación sino para la habilitación.</w:t>
            </w:r>
          </w:p>
        </w:tc>
      </w:tr>
      <w:tr w:rsidR="008D55A6" w:rsidRPr="001A2610" w:rsidTr="0060411F">
        <w:trPr>
          <w:trHeight w:val="806"/>
          <w:jc w:val="center"/>
        </w:trPr>
        <w:tc>
          <w:tcPr>
            <w:tcW w:w="558" w:type="dxa"/>
            <w:vMerge/>
          </w:tcPr>
          <w:p w:rsidR="008D55A6" w:rsidRPr="001A2610" w:rsidRDefault="008D55A6" w:rsidP="0060411F">
            <w:pPr>
              <w:rPr>
                <w:rFonts w:ascii="Arial Narrow" w:hAnsi="Arial Narrow"/>
              </w:rPr>
            </w:pPr>
          </w:p>
        </w:tc>
        <w:tc>
          <w:tcPr>
            <w:tcW w:w="2038" w:type="dxa"/>
            <w:vMerge/>
          </w:tcPr>
          <w:p w:rsidR="008D55A6" w:rsidRPr="001A2610" w:rsidRDefault="008D55A6" w:rsidP="0060411F">
            <w:pPr>
              <w:rPr>
                <w:rFonts w:ascii="Arial Narrow" w:hAnsi="Arial Narrow"/>
              </w:rPr>
            </w:pPr>
          </w:p>
        </w:tc>
        <w:tc>
          <w:tcPr>
            <w:tcW w:w="3292" w:type="dxa"/>
          </w:tcPr>
          <w:p w:rsidR="008D55A6" w:rsidRPr="001A2610" w:rsidRDefault="008D55A6" w:rsidP="0060411F">
            <w:pPr>
              <w:rPr>
                <w:rFonts w:ascii="Arial Narrow" w:hAnsi="Arial Narrow"/>
              </w:rPr>
            </w:pPr>
            <w:r w:rsidRPr="001A2610">
              <w:rPr>
                <w:rFonts w:ascii="Arial Narrow" w:hAnsi="Arial Narrow"/>
              </w:rPr>
              <w:t>Aprobado por:</w:t>
            </w: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r w:rsidRPr="001A2610">
              <w:rPr>
                <w:rFonts w:ascii="Arial Narrow" w:hAnsi="Arial Narrow"/>
              </w:rPr>
              <w:t>Dra. Yokasta Guzmán S.</w:t>
            </w:r>
          </w:p>
          <w:p w:rsidR="008D55A6" w:rsidRPr="001A2610" w:rsidRDefault="008D55A6" w:rsidP="0060411F">
            <w:pPr>
              <w:rPr>
                <w:rFonts w:ascii="Arial Narrow" w:hAnsi="Arial Narrow"/>
              </w:rPr>
            </w:pPr>
            <w:r w:rsidRPr="001A2610">
              <w:rPr>
                <w:rFonts w:ascii="Arial Narrow" w:hAnsi="Arial Narrow"/>
              </w:rPr>
              <w:t>Directora de Contrataciones Públicas.</w:t>
            </w:r>
          </w:p>
          <w:p w:rsidR="008D55A6" w:rsidRPr="001A2610" w:rsidRDefault="008D55A6" w:rsidP="0060411F">
            <w:pPr>
              <w:rPr>
                <w:rFonts w:ascii="Arial Narrow" w:hAnsi="Arial Narrow"/>
              </w:rPr>
            </w:pPr>
          </w:p>
        </w:tc>
        <w:tc>
          <w:tcPr>
            <w:tcW w:w="4677" w:type="dxa"/>
            <w:vMerge/>
          </w:tcPr>
          <w:p w:rsidR="008D55A6" w:rsidRPr="001A2610" w:rsidRDefault="008D55A6" w:rsidP="0060411F">
            <w:pPr>
              <w:rPr>
                <w:rFonts w:ascii="Arial Narrow" w:hAnsi="Arial Narrow"/>
              </w:rPr>
            </w:pPr>
          </w:p>
        </w:tc>
      </w:tr>
      <w:tr w:rsidR="008D55A6" w:rsidRPr="001A2610" w:rsidTr="0060411F">
        <w:trPr>
          <w:trHeight w:val="806"/>
          <w:jc w:val="center"/>
        </w:trPr>
        <w:tc>
          <w:tcPr>
            <w:tcW w:w="558" w:type="dxa"/>
            <w:vMerge w:val="restart"/>
          </w:tcPr>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b/>
              </w:rPr>
            </w:pPr>
            <w:r w:rsidRPr="001A2610">
              <w:rPr>
                <w:rFonts w:ascii="Arial Narrow" w:hAnsi="Arial Narrow"/>
              </w:rPr>
              <w:t xml:space="preserve"> </w:t>
            </w:r>
            <w:r w:rsidRPr="001A2610">
              <w:rPr>
                <w:rFonts w:ascii="Arial Narrow" w:hAnsi="Arial Narrow"/>
                <w:b/>
              </w:rPr>
              <w:t xml:space="preserve"> 2</w:t>
            </w:r>
          </w:p>
        </w:tc>
        <w:tc>
          <w:tcPr>
            <w:tcW w:w="2038" w:type="dxa"/>
            <w:vMerge w:val="restart"/>
          </w:tcPr>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r>
              <w:rPr>
                <w:rFonts w:ascii="Arial Narrow" w:hAnsi="Arial Narrow"/>
              </w:rPr>
              <w:t>0</w:t>
            </w:r>
            <w:r w:rsidRPr="001A2610">
              <w:rPr>
                <w:rFonts w:ascii="Arial Narrow" w:hAnsi="Arial Narrow"/>
              </w:rPr>
              <w:t xml:space="preserve">8 </w:t>
            </w:r>
            <w:r>
              <w:rPr>
                <w:rFonts w:ascii="Arial Narrow" w:hAnsi="Arial Narrow"/>
              </w:rPr>
              <w:t xml:space="preserve">de julio </w:t>
            </w:r>
            <w:r w:rsidRPr="001A2610">
              <w:rPr>
                <w:rFonts w:ascii="Arial Narrow" w:hAnsi="Arial Narrow"/>
              </w:rPr>
              <w:t>2013</w:t>
            </w:r>
          </w:p>
        </w:tc>
        <w:tc>
          <w:tcPr>
            <w:tcW w:w="3292" w:type="dxa"/>
          </w:tcPr>
          <w:p w:rsidR="008D55A6" w:rsidRPr="001A2610" w:rsidRDefault="008D55A6" w:rsidP="0060411F">
            <w:pPr>
              <w:rPr>
                <w:rFonts w:ascii="Arial Narrow" w:hAnsi="Arial Narrow"/>
                <w:b/>
              </w:rPr>
            </w:pPr>
            <w:r w:rsidRPr="001A2610">
              <w:rPr>
                <w:rFonts w:ascii="Arial Narrow" w:hAnsi="Arial Narrow"/>
              </w:rPr>
              <w:t>Realizada por:</w:t>
            </w:r>
          </w:p>
          <w:p w:rsidR="008D55A6" w:rsidRPr="001A2610" w:rsidRDefault="008D55A6" w:rsidP="0060411F">
            <w:pPr>
              <w:rPr>
                <w:rFonts w:ascii="Arial Narrow" w:hAnsi="Arial Narrow"/>
                <w:b/>
              </w:rPr>
            </w:pPr>
          </w:p>
          <w:p w:rsidR="008D55A6" w:rsidRPr="001A2610" w:rsidRDefault="008D55A6" w:rsidP="0060411F">
            <w:pPr>
              <w:rPr>
                <w:rFonts w:ascii="Arial Narrow" w:hAnsi="Arial Narrow"/>
              </w:rPr>
            </w:pPr>
            <w:r w:rsidRPr="001A2610">
              <w:rPr>
                <w:rFonts w:ascii="Arial Narrow" w:hAnsi="Arial Narrow"/>
              </w:rPr>
              <w:t>Dpto. de Políticas, Normas y Procedimientos.</w:t>
            </w:r>
          </w:p>
          <w:p w:rsidR="008D55A6" w:rsidRPr="001A2610" w:rsidRDefault="008D55A6" w:rsidP="0060411F">
            <w:pPr>
              <w:rPr>
                <w:rFonts w:ascii="Arial Narrow" w:hAnsi="Arial Narrow"/>
              </w:rPr>
            </w:pPr>
          </w:p>
        </w:tc>
        <w:tc>
          <w:tcPr>
            <w:tcW w:w="4677" w:type="dxa"/>
            <w:vMerge w:val="restart"/>
          </w:tcPr>
          <w:p w:rsidR="008D55A6" w:rsidRPr="001A2610" w:rsidRDefault="008D55A6" w:rsidP="0060411F">
            <w:pPr>
              <w:rPr>
                <w:rFonts w:ascii="Arial Narrow" w:hAnsi="Arial Narrow"/>
              </w:rPr>
            </w:pP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Inclusión de Políticas Publicas de Accesibilidad, en el Numeral 2.8 Especificaciones Técnicas.</w:t>
            </w: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lastRenderedPageBreak/>
              <w:t xml:space="preserve">Inclusión del Formulario No. </w:t>
            </w:r>
            <w:r w:rsidRPr="001A2610">
              <w:rPr>
                <w:rFonts w:ascii="Arial Narrow" w:hAnsi="Arial Narrow"/>
                <w:b/>
              </w:rPr>
              <w:t xml:space="preserve">(SNCC.PCC.002) </w:t>
            </w:r>
            <w:r w:rsidRPr="001A2610">
              <w:rPr>
                <w:rFonts w:ascii="Arial Narrow" w:hAnsi="Arial Narrow"/>
              </w:rPr>
              <w:t>sobre especificaciones técnicas de accesibilidad universal</w:t>
            </w:r>
            <w:r w:rsidRPr="001A2610">
              <w:rPr>
                <w:rFonts w:ascii="Arial Narrow" w:hAnsi="Arial Narrow"/>
                <w:lang w:val="es-MX"/>
              </w:rPr>
              <w:t>.</w:t>
            </w:r>
          </w:p>
          <w:p w:rsidR="008D55A6" w:rsidRPr="001A2610" w:rsidRDefault="008D55A6" w:rsidP="008D55A6">
            <w:pPr>
              <w:pStyle w:val="Prrafodelista"/>
              <w:numPr>
                <w:ilvl w:val="0"/>
                <w:numId w:val="31"/>
              </w:numPr>
              <w:rPr>
                <w:rFonts w:ascii="Arial Narrow" w:hAnsi="Arial Narrow"/>
              </w:rPr>
            </w:pPr>
            <w:r w:rsidRPr="001A2610">
              <w:rPr>
                <w:rFonts w:ascii="Arial Narrow" w:hAnsi="Arial Narrow"/>
              </w:rPr>
              <w:t>Numeral 2.14 Presentación de la Documentación Contenida en el  “Sobre B”</w:t>
            </w:r>
          </w:p>
          <w:p w:rsidR="008D55A6" w:rsidRPr="001A2610" w:rsidRDefault="008D55A6" w:rsidP="0060411F">
            <w:pPr>
              <w:pStyle w:val="Prrafodelista"/>
              <w:jc w:val="both"/>
              <w:rPr>
                <w:rFonts w:ascii="Arial Narrow" w:hAnsi="Arial Narrow"/>
              </w:rPr>
            </w:pPr>
          </w:p>
          <w:p w:rsidR="008D55A6" w:rsidRPr="001A2610" w:rsidRDefault="008D55A6" w:rsidP="0060411F">
            <w:pPr>
              <w:pStyle w:val="Prrafodelista"/>
              <w:jc w:val="both"/>
              <w:rPr>
                <w:rFonts w:ascii="Arial Narrow" w:hAnsi="Arial Narrow"/>
              </w:rPr>
            </w:pPr>
          </w:p>
        </w:tc>
      </w:tr>
      <w:tr w:rsidR="008D55A6" w:rsidRPr="001A2610" w:rsidTr="0060411F">
        <w:trPr>
          <w:trHeight w:val="806"/>
          <w:jc w:val="center"/>
        </w:trPr>
        <w:tc>
          <w:tcPr>
            <w:tcW w:w="558" w:type="dxa"/>
            <w:vMerge/>
          </w:tcPr>
          <w:p w:rsidR="008D55A6" w:rsidRPr="001A2610" w:rsidRDefault="008D55A6" w:rsidP="0060411F">
            <w:pPr>
              <w:rPr>
                <w:rFonts w:ascii="Arial Narrow" w:hAnsi="Arial Narrow"/>
              </w:rPr>
            </w:pPr>
          </w:p>
        </w:tc>
        <w:tc>
          <w:tcPr>
            <w:tcW w:w="2038" w:type="dxa"/>
            <w:vMerge/>
          </w:tcPr>
          <w:p w:rsidR="008D55A6" w:rsidRPr="001A2610" w:rsidRDefault="008D55A6" w:rsidP="0060411F">
            <w:pPr>
              <w:rPr>
                <w:rFonts w:ascii="Arial Narrow" w:hAnsi="Arial Narrow"/>
              </w:rPr>
            </w:pPr>
          </w:p>
        </w:tc>
        <w:tc>
          <w:tcPr>
            <w:tcW w:w="3292" w:type="dxa"/>
          </w:tcPr>
          <w:p w:rsidR="008D55A6" w:rsidRPr="001A2610" w:rsidRDefault="008D55A6" w:rsidP="0060411F">
            <w:pPr>
              <w:rPr>
                <w:rFonts w:ascii="Arial Narrow" w:hAnsi="Arial Narrow"/>
              </w:rPr>
            </w:pPr>
            <w:r w:rsidRPr="001A2610">
              <w:rPr>
                <w:rFonts w:ascii="Arial Narrow" w:hAnsi="Arial Narrow"/>
              </w:rPr>
              <w:t>Aprobado por:</w:t>
            </w: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r w:rsidRPr="001A2610">
              <w:rPr>
                <w:rFonts w:ascii="Arial Narrow" w:hAnsi="Arial Narrow"/>
              </w:rPr>
              <w:t>Dra. Yokasta Guzmán S.</w:t>
            </w:r>
          </w:p>
          <w:p w:rsidR="008D55A6" w:rsidRPr="001A2610" w:rsidRDefault="008D55A6" w:rsidP="0060411F">
            <w:pPr>
              <w:rPr>
                <w:rFonts w:ascii="Arial Narrow" w:hAnsi="Arial Narrow"/>
              </w:rPr>
            </w:pPr>
            <w:r w:rsidRPr="001A2610">
              <w:rPr>
                <w:rFonts w:ascii="Arial Narrow" w:hAnsi="Arial Narrow"/>
              </w:rPr>
              <w:t>Directora de Contrataciones Públicas.</w:t>
            </w:r>
          </w:p>
          <w:p w:rsidR="008D55A6" w:rsidRPr="001A2610" w:rsidRDefault="008D55A6" w:rsidP="0060411F">
            <w:pPr>
              <w:rPr>
                <w:rFonts w:ascii="Arial Narrow" w:hAnsi="Arial Narrow"/>
              </w:rPr>
            </w:pPr>
          </w:p>
        </w:tc>
        <w:tc>
          <w:tcPr>
            <w:tcW w:w="4677" w:type="dxa"/>
            <w:vMerge/>
          </w:tcPr>
          <w:p w:rsidR="008D55A6" w:rsidRPr="001A2610" w:rsidRDefault="008D55A6" w:rsidP="0060411F">
            <w:pPr>
              <w:rPr>
                <w:rFonts w:ascii="Arial Narrow" w:hAnsi="Arial Narrow"/>
              </w:rPr>
            </w:pPr>
          </w:p>
        </w:tc>
      </w:tr>
      <w:tr w:rsidR="008D55A6" w:rsidRPr="001A2610" w:rsidTr="0060411F">
        <w:trPr>
          <w:trHeight w:val="567"/>
          <w:jc w:val="center"/>
        </w:trPr>
        <w:tc>
          <w:tcPr>
            <w:tcW w:w="558" w:type="dxa"/>
            <w:vAlign w:val="center"/>
          </w:tcPr>
          <w:p w:rsidR="008D55A6" w:rsidRPr="001A2610" w:rsidRDefault="008D55A6" w:rsidP="0060411F">
            <w:pPr>
              <w:jc w:val="center"/>
              <w:rPr>
                <w:rFonts w:ascii="Arial Narrow" w:hAnsi="Arial Narrow"/>
              </w:rPr>
            </w:pPr>
            <w:r w:rsidRPr="001A2610">
              <w:rPr>
                <w:rFonts w:ascii="Arial Narrow" w:hAnsi="Arial Narrow"/>
                <w:b/>
              </w:rPr>
              <w:lastRenderedPageBreak/>
              <w:t>3</w:t>
            </w:r>
          </w:p>
        </w:tc>
        <w:tc>
          <w:tcPr>
            <w:tcW w:w="2038" w:type="dxa"/>
            <w:vAlign w:val="center"/>
          </w:tcPr>
          <w:p w:rsidR="008D55A6" w:rsidRPr="001A2610" w:rsidRDefault="008D55A6" w:rsidP="0060411F">
            <w:pPr>
              <w:rPr>
                <w:rFonts w:ascii="Arial Narrow" w:hAnsi="Arial Narrow"/>
              </w:rPr>
            </w:pPr>
            <w:r w:rsidRPr="001A2610">
              <w:rPr>
                <w:rFonts w:ascii="Arial Narrow" w:hAnsi="Arial Narrow"/>
              </w:rPr>
              <w:t xml:space="preserve">05 </w:t>
            </w:r>
            <w:r>
              <w:rPr>
                <w:rFonts w:ascii="Arial Narrow" w:hAnsi="Arial Narrow"/>
              </w:rPr>
              <w:t xml:space="preserve">de </w:t>
            </w:r>
            <w:r w:rsidRPr="001A2610">
              <w:rPr>
                <w:rFonts w:ascii="Arial Narrow" w:hAnsi="Arial Narrow"/>
              </w:rPr>
              <w:t>Febrero</w:t>
            </w:r>
            <w:r>
              <w:rPr>
                <w:rFonts w:ascii="Arial Narrow" w:hAnsi="Arial Narrow"/>
              </w:rPr>
              <w:t xml:space="preserve"> </w:t>
            </w:r>
            <w:r w:rsidRPr="001A2610">
              <w:rPr>
                <w:rFonts w:ascii="Arial Narrow" w:hAnsi="Arial Narrow"/>
              </w:rPr>
              <w:t>2014</w:t>
            </w:r>
          </w:p>
        </w:tc>
        <w:tc>
          <w:tcPr>
            <w:tcW w:w="3292" w:type="dxa"/>
          </w:tcPr>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Default="008D55A6" w:rsidP="0060411F">
            <w:pPr>
              <w:rPr>
                <w:rFonts w:ascii="Arial Narrow" w:hAnsi="Arial Narrow"/>
              </w:rPr>
            </w:pPr>
          </w:p>
          <w:p w:rsidR="008D55A6" w:rsidRPr="001A2610" w:rsidRDefault="008D55A6" w:rsidP="0060411F">
            <w:pPr>
              <w:rPr>
                <w:rFonts w:ascii="Arial Narrow" w:hAnsi="Arial Narrow"/>
              </w:rPr>
            </w:pPr>
          </w:p>
        </w:tc>
        <w:tc>
          <w:tcPr>
            <w:tcW w:w="4677" w:type="dxa"/>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 Definiciones e Interpretaciones, Definición de Consorcio conforme el Art. 37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 De la Publicidad. Adición de instrucción de eliminar párrafos en el caso de que no apliquen.</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 Garantías, importes de garantías en la misma moneda que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1.22.2, porcentaje de Garantía de Fiel Cumplimiento de Contrato para MIPYMES conforme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1.25 – Devolución de las Garantías, devolución de garantías conforme Art. 121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2.5 – Cronograma de la Licitación, modificación Numerales 7) y 8) del Cronograma.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2.6 – Disponibilidad y Adquisición del Pliego de Condiciones, notificación de descarga vía web de los pliegos de condiciones.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los Formularios SNCC.F.042, SNCC.F.035,  SNCC.F.036,  SNCC.F.037.</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la documentación a presentar para los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vigencia de la Garantía de la Seriedad de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eliminación del término “Pesos Oro Dominicanos”.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4.2 – Empate entre Oferentes, </w:t>
            </w:r>
            <w:r w:rsidRPr="001A2610">
              <w:rPr>
                <w:rFonts w:ascii="Arial Narrow" w:hAnsi="Arial Narrow"/>
              </w:rPr>
              <w:lastRenderedPageBreak/>
              <w:t>método de sorteo para la resolución de empates.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5.1.2 – Garantía de Fiel Cumplimiento de Contrato, vigencia de la Garantía de Cumplimiento de Contrato.</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Adición del Numeral 5.1.3</w:t>
            </w:r>
          </w:p>
          <w:p w:rsidR="008D55A6" w:rsidRDefault="008D55A6" w:rsidP="008D55A6">
            <w:pPr>
              <w:pStyle w:val="Prrafodelista"/>
              <w:numPr>
                <w:ilvl w:val="0"/>
                <w:numId w:val="29"/>
              </w:numPr>
              <w:jc w:val="both"/>
              <w:rPr>
                <w:rFonts w:ascii="Arial Narrow" w:hAnsi="Arial Narrow"/>
              </w:rPr>
            </w:pPr>
            <w:r w:rsidRPr="001A2610">
              <w:rPr>
                <w:rFonts w:ascii="Arial Narrow" w:hAnsi="Arial Narrow"/>
              </w:rPr>
              <w:t>Numeral 6.4 – Sanciones, sanciones conforme a la Ley, Reglamento y demás normas complementarias.</w:t>
            </w:r>
          </w:p>
          <w:p w:rsidR="008D55A6" w:rsidRPr="001A2610" w:rsidRDefault="008D55A6" w:rsidP="0060411F">
            <w:pPr>
              <w:pStyle w:val="Prrafodelista"/>
              <w:jc w:val="both"/>
              <w:rPr>
                <w:rFonts w:ascii="Arial Narrow" w:hAnsi="Arial Narrow"/>
              </w:rPr>
            </w:pPr>
          </w:p>
        </w:tc>
      </w:tr>
      <w:tr w:rsidR="008D55A6" w:rsidRPr="001A2610" w:rsidTr="0060411F">
        <w:trPr>
          <w:trHeight w:val="806"/>
          <w:jc w:val="center"/>
        </w:trPr>
        <w:tc>
          <w:tcPr>
            <w:tcW w:w="558" w:type="dxa"/>
            <w:vMerge w:val="restart"/>
            <w:vAlign w:val="center"/>
          </w:tcPr>
          <w:p w:rsidR="008D55A6" w:rsidRPr="001A2610" w:rsidRDefault="008D55A6" w:rsidP="0060411F">
            <w:pPr>
              <w:jc w:val="center"/>
              <w:rPr>
                <w:rFonts w:ascii="Arial Narrow" w:hAnsi="Arial Narrow"/>
              </w:rPr>
            </w:pPr>
            <w:r w:rsidRPr="00BE43C5">
              <w:rPr>
                <w:rFonts w:ascii="Arial Narrow" w:hAnsi="Arial Narrow"/>
                <w:b/>
              </w:rPr>
              <w:lastRenderedPageBreak/>
              <w:t>4</w:t>
            </w:r>
          </w:p>
        </w:tc>
        <w:tc>
          <w:tcPr>
            <w:tcW w:w="2038" w:type="dxa"/>
            <w:vMerge w:val="restart"/>
            <w:vAlign w:val="center"/>
          </w:tcPr>
          <w:p w:rsidR="008D55A6" w:rsidRPr="001A2610" w:rsidRDefault="00C621A9" w:rsidP="00C621A9">
            <w:pPr>
              <w:rPr>
                <w:rFonts w:ascii="Arial Narrow" w:hAnsi="Arial Narrow"/>
              </w:rPr>
            </w:pPr>
            <w:r>
              <w:rPr>
                <w:rFonts w:ascii="Arial Narrow" w:hAnsi="Arial Narrow"/>
              </w:rPr>
              <w:t>26</w:t>
            </w:r>
            <w:r w:rsidR="008D55A6">
              <w:rPr>
                <w:rFonts w:ascii="Arial Narrow" w:hAnsi="Arial Narrow"/>
              </w:rPr>
              <w:t xml:space="preserve"> de </w:t>
            </w:r>
            <w:r>
              <w:rPr>
                <w:rFonts w:ascii="Arial Narrow" w:hAnsi="Arial Narrow"/>
              </w:rPr>
              <w:t>Febrero</w:t>
            </w:r>
            <w:r w:rsidR="008D55A6">
              <w:rPr>
                <w:rFonts w:ascii="Arial Narrow" w:hAnsi="Arial Narrow"/>
              </w:rPr>
              <w:t xml:space="preserve"> 2015</w:t>
            </w:r>
          </w:p>
        </w:tc>
        <w:tc>
          <w:tcPr>
            <w:tcW w:w="3292" w:type="dxa"/>
          </w:tcPr>
          <w:p w:rsidR="008D55A6" w:rsidRPr="001A2610" w:rsidRDefault="008D55A6" w:rsidP="0060411F">
            <w:pPr>
              <w:rPr>
                <w:rFonts w:ascii="Arial Narrow" w:hAnsi="Arial Narrow"/>
                <w:b/>
              </w:rPr>
            </w:pPr>
            <w:r w:rsidRPr="001A2610">
              <w:rPr>
                <w:rFonts w:ascii="Arial Narrow" w:hAnsi="Arial Narrow"/>
              </w:rPr>
              <w:t>Realizada por:</w:t>
            </w:r>
          </w:p>
          <w:p w:rsidR="008D55A6" w:rsidRPr="001A2610" w:rsidRDefault="008D55A6" w:rsidP="0060411F">
            <w:pPr>
              <w:rPr>
                <w:rFonts w:ascii="Arial Narrow" w:hAnsi="Arial Narrow"/>
                <w:b/>
              </w:rPr>
            </w:pPr>
          </w:p>
          <w:p w:rsidR="008D55A6" w:rsidRDefault="008D55A6" w:rsidP="0060411F">
            <w:pPr>
              <w:rPr>
                <w:rFonts w:ascii="Arial Narrow" w:hAnsi="Arial Narrow"/>
              </w:rPr>
            </w:pPr>
            <w:r w:rsidRPr="001A2610">
              <w:rPr>
                <w:rFonts w:ascii="Arial Narrow" w:hAnsi="Arial Narrow"/>
              </w:rPr>
              <w:t>Dpto. de Políticas, Normas y Procedimientos.</w:t>
            </w:r>
          </w:p>
          <w:p w:rsidR="008D55A6" w:rsidRPr="001A2610" w:rsidRDefault="008D55A6" w:rsidP="0060411F">
            <w:pPr>
              <w:rPr>
                <w:rFonts w:ascii="Arial Narrow" w:hAnsi="Arial Narrow"/>
              </w:rPr>
            </w:pPr>
          </w:p>
        </w:tc>
        <w:tc>
          <w:tcPr>
            <w:tcW w:w="4677" w:type="dxa"/>
            <w:vMerge w:val="restart"/>
          </w:tcPr>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Actualización de Portada del Documento.</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1.1- Antecedentes, inclusión de una sección de Antecedentes.</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1.3- Definiciones e Interpretaciones, aclaración de definición de Credenciales.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1.6</w:t>
            </w:r>
            <w:r w:rsidRPr="003F10B4">
              <w:rPr>
                <w:rFonts w:ascii="Arial Narrow" w:hAnsi="Arial Narrow"/>
              </w:rPr>
              <w:t>- Moneda de la Oferta</w:t>
            </w:r>
            <w:r>
              <w:rPr>
                <w:rFonts w:ascii="Arial Narrow" w:hAnsi="Arial Narrow"/>
              </w:rPr>
              <w:t>, aclaración del cálculo del importe de la Oferta, en caso que no sea presentada en moneda local</w:t>
            </w:r>
            <w:r w:rsidRPr="003F10B4">
              <w:rPr>
                <w:rFonts w:ascii="Arial Narrow" w:hAnsi="Arial Narrow"/>
              </w:rPr>
              <w:t>.</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1.</w:t>
            </w:r>
            <w:r>
              <w:rPr>
                <w:rFonts w:ascii="Arial Narrow" w:hAnsi="Arial Narrow"/>
              </w:rPr>
              <w:t>8</w:t>
            </w:r>
            <w:r w:rsidRPr="003F10B4">
              <w:rPr>
                <w:rFonts w:ascii="Arial Narrow" w:hAnsi="Arial Narrow"/>
              </w:rPr>
              <w:t>- Competencia Judicial, actualización del termino Tribunal Superior Administrativo.</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Adición numeral 1.12- Iniciativa Privada.</w:t>
            </w:r>
          </w:p>
          <w:p w:rsidR="008D55A6" w:rsidRDefault="008D55A6" w:rsidP="008D55A6">
            <w:pPr>
              <w:pStyle w:val="Prrafodelista"/>
              <w:numPr>
                <w:ilvl w:val="0"/>
                <w:numId w:val="48"/>
              </w:numPr>
              <w:jc w:val="both"/>
              <w:rPr>
                <w:rFonts w:ascii="Arial Narrow" w:hAnsi="Arial Narrow"/>
              </w:rPr>
            </w:pPr>
            <w:r>
              <w:rPr>
                <w:rFonts w:ascii="Arial Narrow" w:hAnsi="Arial Narrow"/>
              </w:rPr>
              <w:t>Numeral 1.19</w:t>
            </w:r>
            <w:r w:rsidRPr="003F10B4">
              <w:rPr>
                <w:rFonts w:ascii="Arial Narrow" w:hAnsi="Arial Narrow"/>
              </w:rPr>
              <w:t>- Prohibición a Contratar, eliminación de repetición innecesaria sobre la no contratación de oferentes inhabilitados.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Eliminación</w:t>
            </w:r>
            <w:r w:rsidR="006438EC">
              <w:rPr>
                <w:rFonts w:ascii="Arial Narrow" w:hAnsi="Arial Narrow"/>
              </w:rPr>
              <w:t xml:space="preserve"> numeral sobre </w:t>
            </w:r>
            <w:r>
              <w:rPr>
                <w:rFonts w:ascii="Arial Narrow" w:hAnsi="Arial Narrow"/>
              </w:rPr>
              <w:t>Agentes Autorizados y sus formularios.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1.31</w:t>
            </w:r>
            <w:r w:rsidRPr="003F10B4">
              <w:rPr>
                <w:rFonts w:ascii="Arial Narrow" w:hAnsi="Arial Narrow"/>
              </w:rPr>
              <w:t>- Visita al Lugar de las Obras, aclaración del párrafo dispuesto en este numeral.</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1.33</w:t>
            </w:r>
            <w:r w:rsidRPr="003F10B4">
              <w:rPr>
                <w:rFonts w:ascii="Arial Narrow" w:hAnsi="Arial Narrow"/>
              </w:rPr>
              <w:t>- Comisión de Veeduría, inclusión de los datos de contacto de la Comisión de Veeduría (cuando aplique).</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w:t>
            </w:r>
            <w:r>
              <w:rPr>
                <w:rFonts w:ascii="Arial Narrow" w:hAnsi="Arial Narrow"/>
              </w:rPr>
              <w:t>6</w:t>
            </w:r>
            <w:r w:rsidRPr="003F10B4">
              <w:rPr>
                <w:rFonts w:ascii="Arial Narrow" w:hAnsi="Arial Narrow"/>
              </w:rPr>
              <w:t>- Cronogram</w:t>
            </w:r>
            <w:r>
              <w:rPr>
                <w:rFonts w:ascii="Arial Narrow" w:hAnsi="Arial Narrow"/>
              </w:rPr>
              <w:t>a de la Licitación</w:t>
            </w:r>
            <w:r w:rsidRPr="003F10B4">
              <w:rPr>
                <w:rFonts w:ascii="Arial Narrow" w:hAnsi="Arial Narrow"/>
              </w:rPr>
              <w:t>, eliminación numeral 2- Adquisición del Pliego de Condiciones.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2.6- Cronograma de la Licitación</w:t>
            </w:r>
            <w:r w:rsidRPr="003F10B4">
              <w:rPr>
                <w:rFonts w:ascii="Arial Narrow" w:hAnsi="Arial Narrow"/>
              </w:rPr>
              <w:t>, inclusión Nota en el Cronograma de Actividades sobre reunión técnica o aclaratoria.</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2.1</w:t>
            </w:r>
            <w:r>
              <w:rPr>
                <w:rFonts w:ascii="Arial Narrow" w:hAnsi="Arial Narrow"/>
              </w:rPr>
              <w:t>4</w:t>
            </w:r>
            <w:r w:rsidRPr="003F10B4">
              <w:rPr>
                <w:rFonts w:ascii="Arial Narrow" w:hAnsi="Arial Narrow"/>
              </w:rPr>
              <w:t>- Documentación a presentar, clasificación de la sección Documentación a presentar.</w:t>
            </w:r>
          </w:p>
          <w:p w:rsidR="008D55A6" w:rsidRDefault="008D55A6" w:rsidP="008D55A6">
            <w:pPr>
              <w:pStyle w:val="Prrafodelista"/>
              <w:numPr>
                <w:ilvl w:val="0"/>
                <w:numId w:val="48"/>
              </w:numPr>
              <w:jc w:val="both"/>
              <w:rPr>
                <w:rFonts w:ascii="Arial Narrow" w:hAnsi="Arial Narrow"/>
              </w:rPr>
            </w:pPr>
            <w:r>
              <w:rPr>
                <w:rFonts w:ascii="Arial Narrow" w:hAnsi="Arial Narrow"/>
              </w:rPr>
              <w:lastRenderedPageBreak/>
              <w:t>Numeral 2.14</w:t>
            </w:r>
            <w:r w:rsidRPr="003F10B4">
              <w:rPr>
                <w:rFonts w:ascii="Arial Narrow" w:hAnsi="Arial Narrow"/>
              </w:rPr>
              <w:t>- Documentación a presentar, aclaración de Registro de Proveedores Actualizado (implica la eliminación de Certificaciones DGII, TSS y de Declaración Jurada).</w:t>
            </w:r>
          </w:p>
          <w:p w:rsidR="008D55A6" w:rsidRDefault="008D55A6" w:rsidP="008D55A6">
            <w:pPr>
              <w:pStyle w:val="Prrafodelista"/>
              <w:numPr>
                <w:ilvl w:val="0"/>
                <w:numId w:val="48"/>
              </w:numPr>
              <w:jc w:val="both"/>
              <w:rPr>
                <w:rFonts w:ascii="Arial Narrow" w:hAnsi="Arial Narrow"/>
              </w:rPr>
            </w:pPr>
            <w:r>
              <w:rPr>
                <w:rFonts w:ascii="Arial Narrow" w:hAnsi="Arial Narrow"/>
              </w:rPr>
              <w:t xml:space="preserve">Numeral 2.15-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8D55A6" w:rsidRDefault="008D55A6" w:rsidP="008D55A6">
            <w:pPr>
              <w:pStyle w:val="Prrafodelista"/>
              <w:numPr>
                <w:ilvl w:val="0"/>
                <w:numId w:val="48"/>
              </w:numPr>
              <w:jc w:val="both"/>
              <w:rPr>
                <w:rFonts w:ascii="Arial Narrow" w:hAnsi="Arial Narrow"/>
              </w:rPr>
            </w:pPr>
            <w:r>
              <w:rPr>
                <w:rFonts w:ascii="Arial Narrow" w:hAnsi="Arial Narrow"/>
              </w:rPr>
              <w:t>Numeral 3.4- Criterios de Evaluación, Aclaración del método de evaluación.</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Plazo Mantenimiento de Oferta, eliminación</w:t>
            </w:r>
            <w:r>
              <w:rPr>
                <w:rFonts w:ascii="Arial Narrow" w:hAnsi="Arial Narrow"/>
              </w:rPr>
              <w:t xml:space="preserve"> de párrafo sobre prórroga automática.</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8D55A6" w:rsidRDefault="008D55A6" w:rsidP="008D55A6">
            <w:pPr>
              <w:pStyle w:val="Prrafodelista"/>
              <w:numPr>
                <w:ilvl w:val="0"/>
                <w:numId w:val="48"/>
              </w:numPr>
              <w:jc w:val="both"/>
              <w:rPr>
                <w:rFonts w:ascii="Arial Narrow" w:hAnsi="Arial Narrow"/>
              </w:rPr>
            </w:pPr>
            <w:r>
              <w:rPr>
                <w:rFonts w:ascii="Arial Narrow" w:hAnsi="Arial Narrow"/>
              </w:rPr>
              <w:t>Numeral 4.3- Declaración de Desierto, aclaración de cuando procede la declaración de desierto.</w:t>
            </w:r>
          </w:p>
          <w:p w:rsidR="008D55A6" w:rsidRPr="007D7E3B" w:rsidRDefault="008D55A6" w:rsidP="008D55A6">
            <w:pPr>
              <w:pStyle w:val="Prrafodelista"/>
              <w:numPr>
                <w:ilvl w:val="0"/>
                <w:numId w:val="48"/>
              </w:numPr>
              <w:jc w:val="both"/>
              <w:rPr>
                <w:rFonts w:ascii="Arial Narrow" w:hAnsi="Arial Narrow"/>
              </w:rPr>
            </w:pPr>
            <w:r>
              <w:rPr>
                <w:rFonts w:ascii="Arial Narrow" w:hAnsi="Arial Narrow"/>
              </w:rPr>
              <w:t>Adición Numeral 4.5- Compensación Autor Iniciativa Privada.</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5.1.</w:t>
            </w:r>
            <w:r>
              <w:rPr>
                <w:rFonts w:ascii="Arial Narrow" w:hAnsi="Arial Narrow"/>
              </w:rPr>
              <w:t>7</w:t>
            </w:r>
            <w:r w:rsidRPr="003F10B4">
              <w:rPr>
                <w:rFonts w:ascii="Arial Narrow" w:hAnsi="Arial Narrow"/>
              </w:rPr>
              <w:t xml:space="preserve">- Finalización del Contrato, eliminación del término prórroga. </w:t>
            </w:r>
          </w:p>
          <w:p w:rsidR="008D55A6" w:rsidRPr="008E13FD" w:rsidRDefault="008D55A6" w:rsidP="008D55A6">
            <w:pPr>
              <w:pStyle w:val="Prrafodelista"/>
              <w:numPr>
                <w:ilvl w:val="0"/>
                <w:numId w:val="48"/>
              </w:numPr>
              <w:jc w:val="both"/>
              <w:rPr>
                <w:rFonts w:ascii="Arial Narrow" w:hAnsi="Arial Narrow"/>
              </w:rPr>
            </w:pPr>
            <w:r>
              <w:rPr>
                <w:rFonts w:ascii="Arial Narrow" w:hAnsi="Arial Narrow"/>
              </w:rPr>
              <w:t>Numeral 8</w:t>
            </w:r>
            <w:r w:rsidRPr="008E13FD">
              <w:rPr>
                <w:rFonts w:ascii="Arial Narrow" w:hAnsi="Arial Narrow"/>
              </w:rPr>
              <w:t>.2.1- Normas Técnicas, referencia a normas internacionales reconocidas.</w:t>
            </w:r>
          </w:p>
        </w:tc>
      </w:tr>
      <w:tr w:rsidR="008D55A6" w:rsidRPr="001A2610" w:rsidTr="0060411F">
        <w:trPr>
          <w:trHeight w:val="806"/>
          <w:jc w:val="center"/>
        </w:trPr>
        <w:tc>
          <w:tcPr>
            <w:tcW w:w="558" w:type="dxa"/>
            <w:vMerge/>
          </w:tcPr>
          <w:p w:rsidR="008D55A6" w:rsidRPr="001A2610" w:rsidRDefault="008D55A6" w:rsidP="0060411F">
            <w:pPr>
              <w:rPr>
                <w:rFonts w:ascii="Arial Narrow" w:hAnsi="Arial Narrow"/>
              </w:rPr>
            </w:pPr>
          </w:p>
        </w:tc>
        <w:tc>
          <w:tcPr>
            <w:tcW w:w="2038" w:type="dxa"/>
            <w:vMerge/>
          </w:tcPr>
          <w:p w:rsidR="008D55A6" w:rsidRPr="001A2610" w:rsidRDefault="008D55A6" w:rsidP="0060411F">
            <w:pPr>
              <w:rPr>
                <w:rFonts w:ascii="Arial Narrow" w:hAnsi="Arial Narrow"/>
              </w:rPr>
            </w:pPr>
          </w:p>
        </w:tc>
        <w:tc>
          <w:tcPr>
            <w:tcW w:w="3292" w:type="dxa"/>
          </w:tcPr>
          <w:p w:rsidR="008D55A6" w:rsidRPr="001A2610" w:rsidRDefault="008D55A6" w:rsidP="0060411F">
            <w:pPr>
              <w:rPr>
                <w:rFonts w:ascii="Arial Narrow" w:hAnsi="Arial Narrow"/>
              </w:rPr>
            </w:pPr>
            <w:r w:rsidRPr="001A2610">
              <w:rPr>
                <w:rFonts w:ascii="Arial Narrow" w:hAnsi="Arial Narrow"/>
              </w:rPr>
              <w:t>Aprobado por:</w:t>
            </w:r>
          </w:p>
          <w:p w:rsidR="008D55A6" w:rsidRPr="001A2610" w:rsidRDefault="008D55A6" w:rsidP="0060411F">
            <w:pPr>
              <w:rPr>
                <w:rFonts w:ascii="Arial Narrow" w:hAnsi="Arial Narrow"/>
              </w:rPr>
            </w:pPr>
          </w:p>
          <w:p w:rsidR="008D55A6" w:rsidRPr="001A2610" w:rsidRDefault="008D55A6" w:rsidP="0060411F">
            <w:pPr>
              <w:rPr>
                <w:rFonts w:ascii="Arial Narrow" w:hAnsi="Arial Narrow"/>
              </w:rPr>
            </w:pPr>
            <w:r w:rsidRPr="001A2610">
              <w:rPr>
                <w:rFonts w:ascii="Arial Narrow" w:hAnsi="Arial Narrow"/>
              </w:rPr>
              <w:t>Dra. Yokasta Guzmán S.</w:t>
            </w:r>
          </w:p>
          <w:p w:rsidR="008D55A6" w:rsidRPr="001A2610" w:rsidRDefault="008D55A6" w:rsidP="0060411F">
            <w:pPr>
              <w:rPr>
                <w:rFonts w:ascii="Arial Narrow" w:hAnsi="Arial Narrow"/>
              </w:rPr>
            </w:pPr>
            <w:r w:rsidRPr="001A2610">
              <w:rPr>
                <w:rFonts w:ascii="Arial Narrow" w:hAnsi="Arial Narrow"/>
              </w:rPr>
              <w:t>Directora de Contrataciones Públicas</w:t>
            </w:r>
          </w:p>
        </w:tc>
        <w:tc>
          <w:tcPr>
            <w:tcW w:w="4677" w:type="dxa"/>
            <w:vMerge/>
          </w:tcPr>
          <w:p w:rsidR="008D55A6" w:rsidRPr="001A2610" w:rsidRDefault="008D55A6" w:rsidP="0060411F">
            <w:pPr>
              <w:rPr>
                <w:rFonts w:ascii="Arial Narrow" w:hAnsi="Arial Narrow"/>
              </w:rPr>
            </w:pPr>
          </w:p>
        </w:tc>
      </w:tr>
    </w:tbl>
    <w:p w:rsidR="0007611F" w:rsidRPr="001A2610" w:rsidRDefault="0007611F" w:rsidP="00237BAE">
      <w:pPr>
        <w:pBdr>
          <w:bottom w:val="single" w:sz="4" w:space="1" w:color="auto"/>
        </w:pBdr>
        <w:rPr>
          <w:rFonts w:ascii="Arial Narrow" w:hAnsi="Arial Narrow"/>
          <w:i/>
          <w:sz w:val="18"/>
          <w:szCs w:val="18"/>
        </w:rPr>
      </w:pPr>
      <w:r w:rsidRPr="001A2610">
        <w:rPr>
          <w:rFonts w:ascii="Arial Narrow" w:hAnsi="Arial Narrow"/>
          <w:i/>
          <w:sz w:val="18"/>
          <w:szCs w:val="18"/>
        </w:rPr>
        <w:lastRenderedPageBreak/>
        <w:t>No hay nada escrito después de esta línea</w:t>
      </w:r>
    </w:p>
    <w:p w:rsidR="0007611F" w:rsidRPr="001A2610" w:rsidRDefault="0007611F" w:rsidP="00237BAE">
      <w:pPr>
        <w:pStyle w:val="Default"/>
        <w:ind w:left="360"/>
        <w:jc w:val="both"/>
        <w:rPr>
          <w:rFonts w:ascii="Arial Narrow" w:hAnsi="Arial Narrow" w:cs="Tahoma"/>
          <w:color w:val="auto"/>
          <w:sz w:val="18"/>
          <w:szCs w:val="18"/>
        </w:rPr>
      </w:pPr>
    </w:p>
    <w:p w:rsidR="0007611F" w:rsidRPr="001A2610" w:rsidRDefault="0007611F" w:rsidP="00237BAE">
      <w:pPr>
        <w:tabs>
          <w:tab w:val="left" w:pos="2060"/>
        </w:tabs>
        <w:rPr>
          <w:rFonts w:ascii="Arial Narrow" w:hAnsi="Arial Narrow"/>
          <w:sz w:val="18"/>
          <w:szCs w:val="18"/>
          <w:lang w:val="es-ES"/>
        </w:rPr>
      </w:pPr>
    </w:p>
    <w:p w:rsidR="0007611F" w:rsidRPr="001A2610" w:rsidRDefault="0007611F" w:rsidP="00237BAE">
      <w:pPr>
        <w:jc w:val="both"/>
        <w:rPr>
          <w:rFonts w:ascii="Arial Narrow" w:hAnsi="Arial Narrow" w:cs="Arial"/>
          <w:sz w:val="18"/>
          <w:szCs w:val="18"/>
          <w:lang w:val="es-ES"/>
        </w:rPr>
      </w:pPr>
    </w:p>
    <w:p w:rsidR="0007611F" w:rsidRPr="001A2610" w:rsidRDefault="0007611F" w:rsidP="00237BAE">
      <w:pPr>
        <w:ind w:left="360"/>
        <w:jc w:val="both"/>
        <w:rPr>
          <w:rFonts w:ascii="Arial Narrow" w:hAnsi="Arial Narrow" w:cs="Arial"/>
          <w:sz w:val="18"/>
          <w:szCs w:val="18"/>
          <w:lang w:val="es-ES"/>
        </w:rPr>
      </w:pPr>
    </w:p>
    <w:sectPr w:rsidR="0007611F" w:rsidRPr="001A2610" w:rsidSect="00603839">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34" w:rsidRDefault="00E94A34">
      <w:r>
        <w:separator/>
      </w:r>
    </w:p>
  </w:endnote>
  <w:endnote w:type="continuationSeparator" w:id="0">
    <w:p w:rsidR="00E94A34" w:rsidRDefault="00E9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3F" w:rsidRDefault="00237D3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D3F" w:rsidRDefault="00237D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3F" w:rsidRDefault="00237D3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35</w:t>
    </w:r>
    <w:r>
      <w:rPr>
        <w:rStyle w:val="Nmerodepgina"/>
      </w:rPr>
      <w:fldChar w:fldCharType="end"/>
    </w:r>
  </w:p>
  <w:p w:rsidR="00237D3F" w:rsidRPr="007A1D52" w:rsidRDefault="00237D3F"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237D3F" w:rsidRPr="005D3272" w:rsidRDefault="00237D3F">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34" w:rsidRDefault="00E94A34">
      <w:r>
        <w:separator/>
      </w:r>
    </w:p>
  </w:footnote>
  <w:footnote w:type="continuationSeparator" w:id="0">
    <w:p w:rsidR="00E94A34" w:rsidRDefault="00E94A34">
      <w:r>
        <w:continuationSeparator/>
      </w:r>
    </w:p>
  </w:footnote>
  <w:footnote w:id="1">
    <w:p w:rsidR="00237D3F" w:rsidRPr="00A77021" w:rsidRDefault="00237D3F" w:rsidP="00EB2583">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Año-número secuencial de procedimientos llevados a cabo.</w:t>
      </w:r>
    </w:p>
  </w:footnote>
  <w:footnote w:id="2">
    <w:p w:rsidR="00237D3F" w:rsidRPr="00992214" w:rsidRDefault="00237D3F"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237D3F" w:rsidRPr="00992214" w:rsidRDefault="00237D3F">
      <w:pPr>
        <w:pStyle w:val="Textonotapie"/>
      </w:pPr>
    </w:p>
  </w:footnote>
  <w:footnote w:id="3">
    <w:p w:rsidR="00237D3F" w:rsidRPr="00A77021" w:rsidRDefault="00237D3F"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237D3F" w:rsidRPr="00C015F9" w:rsidRDefault="00237D3F">
      <w:pPr>
        <w:pStyle w:val="Textonotapie"/>
        <w:rPr>
          <w:sz w:val="18"/>
          <w:lang w:val="es-ES"/>
        </w:rPr>
      </w:pPr>
    </w:p>
  </w:footnote>
  <w:footnote w:id="4">
    <w:p w:rsidR="00237D3F" w:rsidRPr="00A77021" w:rsidRDefault="00237D3F"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5">
    <w:p w:rsidR="00237D3F" w:rsidRPr="00A77021" w:rsidRDefault="00237D3F"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 w:id="6">
    <w:p w:rsidR="00237D3F" w:rsidRPr="00D24705" w:rsidRDefault="00237D3F">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3F" w:rsidRPr="005F47E7" w:rsidRDefault="00237D3F"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02FAB5F9" wp14:editId="6723C741">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340397E"/>
    <w:multiLevelType w:val="hybridMultilevel"/>
    <w:tmpl w:val="A7C238DE"/>
    <w:lvl w:ilvl="0" w:tplc="1C0A000F">
      <w:start w:val="1"/>
      <w:numFmt w:val="decimal"/>
      <w:lvlText w:val="%1."/>
      <w:lvlJc w:val="left"/>
      <w:pPr>
        <w:ind w:left="1068" w:hanging="360"/>
      </w:pPr>
      <w:rPr>
        <w:rFonts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E267C"/>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5">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7">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9"/>
  </w:num>
  <w:num w:numId="3">
    <w:abstractNumId w:val="35"/>
  </w:num>
  <w:num w:numId="4">
    <w:abstractNumId w:val="42"/>
  </w:num>
  <w:num w:numId="5">
    <w:abstractNumId w:val="6"/>
  </w:num>
  <w:num w:numId="6">
    <w:abstractNumId w:val="34"/>
  </w:num>
  <w:num w:numId="7">
    <w:abstractNumId w:val="20"/>
  </w:num>
  <w:num w:numId="8">
    <w:abstractNumId w:val="41"/>
  </w:num>
  <w:num w:numId="9">
    <w:abstractNumId w:val="36"/>
  </w:num>
  <w:num w:numId="10">
    <w:abstractNumId w:val="21"/>
  </w:num>
  <w:num w:numId="11">
    <w:abstractNumId w:val="26"/>
  </w:num>
  <w:num w:numId="12">
    <w:abstractNumId w:val="23"/>
  </w:num>
  <w:num w:numId="13">
    <w:abstractNumId w:val="11"/>
  </w:num>
  <w:num w:numId="14">
    <w:abstractNumId w:val="0"/>
  </w:num>
  <w:num w:numId="15">
    <w:abstractNumId w:val="28"/>
  </w:num>
  <w:num w:numId="16">
    <w:abstractNumId w:val="33"/>
  </w:num>
  <w:num w:numId="17">
    <w:abstractNumId w:val="10"/>
  </w:num>
  <w:num w:numId="18">
    <w:abstractNumId w:val="16"/>
  </w:num>
  <w:num w:numId="19">
    <w:abstractNumId w:val="19"/>
  </w:num>
  <w:num w:numId="20">
    <w:abstractNumId w:val="1"/>
  </w:num>
  <w:num w:numId="21">
    <w:abstractNumId w:val="37"/>
  </w:num>
  <w:num w:numId="22">
    <w:abstractNumId w:val="49"/>
  </w:num>
  <w:num w:numId="23">
    <w:abstractNumId w:val="40"/>
  </w:num>
  <w:num w:numId="24">
    <w:abstractNumId w:val="2"/>
  </w:num>
  <w:num w:numId="25">
    <w:abstractNumId w:val="27"/>
  </w:num>
  <w:num w:numId="26">
    <w:abstractNumId w:val="17"/>
  </w:num>
  <w:num w:numId="27">
    <w:abstractNumId w:val="43"/>
  </w:num>
  <w:num w:numId="28">
    <w:abstractNumId w:val="31"/>
  </w:num>
  <w:num w:numId="29">
    <w:abstractNumId w:val="12"/>
  </w:num>
  <w:num w:numId="30">
    <w:abstractNumId w:val="22"/>
  </w:num>
  <w:num w:numId="31">
    <w:abstractNumId w:val="15"/>
  </w:num>
  <w:num w:numId="32">
    <w:abstractNumId w:val="25"/>
  </w:num>
  <w:num w:numId="33">
    <w:abstractNumId w:val="24"/>
  </w:num>
  <w:num w:numId="34">
    <w:abstractNumId w:val="44"/>
  </w:num>
  <w:num w:numId="35">
    <w:abstractNumId w:val="30"/>
  </w:num>
  <w:num w:numId="36">
    <w:abstractNumId w:val="18"/>
  </w:num>
  <w:num w:numId="37">
    <w:abstractNumId w:val="38"/>
  </w:num>
  <w:num w:numId="38">
    <w:abstractNumId w:val="9"/>
  </w:num>
  <w:num w:numId="39">
    <w:abstractNumId w:val="5"/>
  </w:num>
  <w:num w:numId="40">
    <w:abstractNumId w:val="4"/>
  </w:num>
  <w:num w:numId="41">
    <w:abstractNumId w:val="8"/>
  </w:num>
  <w:num w:numId="42">
    <w:abstractNumId w:val="13"/>
  </w:num>
  <w:num w:numId="43">
    <w:abstractNumId w:val="46"/>
  </w:num>
  <w:num w:numId="44">
    <w:abstractNumId w:val="47"/>
  </w:num>
  <w:num w:numId="45">
    <w:abstractNumId w:val="48"/>
  </w:num>
  <w:num w:numId="46">
    <w:abstractNumId w:val="14"/>
  </w:num>
  <w:num w:numId="47">
    <w:abstractNumId w:val="45"/>
  </w:num>
  <w:num w:numId="48">
    <w:abstractNumId w:val="3"/>
  </w:num>
  <w:num w:numId="49">
    <w:abstractNumId w:val="7"/>
  </w:num>
  <w:num w:numId="5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758"/>
    <w:rsid w:val="000529AC"/>
    <w:rsid w:val="0005652E"/>
    <w:rsid w:val="00056FF1"/>
    <w:rsid w:val="0006565E"/>
    <w:rsid w:val="0006647E"/>
    <w:rsid w:val="000676CC"/>
    <w:rsid w:val="00070BD2"/>
    <w:rsid w:val="00071A04"/>
    <w:rsid w:val="00071E44"/>
    <w:rsid w:val="0007396F"/>
    <w:rsid w:val="000751AB"/>
    <w:rsid w:val="0007611F"/>
    <w:rsid w:val="00080E9F"/>
    <w:rsid w:val="00082B6D"/>
    <w:rsid w:val="000837B4"/>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44B0"/>
    <w:rsid w:val="001351B6"/>
    <w:rsid w:val="00136375"/>
    <w:rsid w:val="0014044C"/>
    <w:rsid w:val="00140C5F"/>
    <w:rsid w:val="00141F7A"/>
    <w:rsid w:val="00142E10"/>
    <w:rsid w:val="00146EE1"/>
    <w:rsid w:val="00147FBC"/>
    <w:rsid w:val="0015423E"/>
    <w:rsid w:val="00155134"/>
    <w:rsid w:val="001557DC"/>
    <w:rsid w:val="00157EF3"/>
    <w:rsid w:val="001620C5"/>
    <w:rsid w:val="00164497"/>
    <w:rsid w:val="001673A6"/>
    <w:rsid w:val="00167CD8"/>
    <w:rsid w:val="00170570"/>
    <w:rsid w:val="00172944"/>
    <w:rsid w:val="00174401"/>
    <w:rsid w:val="00174CDF"/>
    <w:rsid w:val="00176F38"/>
    <w:rsid w:val="00183085"/>
    <w:rsid w:val="0018443B"/>
    <w:rsid w:val="00191EAE"/>
    <w:rsid w:val="0019588C"/>
    <w:rsid w:val="001974D8"/>
    <w:rsid w:val="001A0B9B"/>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EB9"/>
    <w:rsid w:val="001E3B09"/>
    <w:rsid w:val="001E57D3"/>
    <w:rsid w:val="001E6143"/>
    <w:rsid w:val="001E6317"/>
    <w:rsid w:val="001E7ED6"/>
    <w:rsid w:val="002011FB"/>
    <w:rsid w:val="00201B1A"/>
    <w:rsid w:val="002021D6"/>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D3F"/>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4ECD"/>
    <w:rsid w:val="00297353"/>
    <w:rsid w:val="00297B05"/>
    <w:rsid w:val="002A0F0A"/>
    <w:rsid w:val="002A6C24"/>
    <w:rsid w:val="002A6EB1"/>
    <w:rsid w:val="002B0C63"/>
    <w:rsid w:val="002B15A7"/>
    <w:rsid w:val="002B1B36"/>
    <w:rsid w:val="002B1F9B"/>
    <w:rsid w:val="002B3E4E"/>
    <w:rsid w:val="002B510A"/>
    <w:rsid w:val="002B552B"/>
    <w:rsid w:val="002B621D"/>
    <w:rsid w:val="002B6BA1"/>
    <w:rsid w:val="002B7440"/>
    <w:rsid w:val="002C0384"/>
    <w:rsid w:val="002C126D"/>
    <w:rsid w:val="002C185E"/>
    <w:rsid w:val="002C2712"/>
    <w:rsid w:val="002C37BE"/>
    <w:rsid w:val="002C38B4"/>
    <w:rsid w:val="002C5B43"/>
    <w:rsid w:val="002C78E0"/>
    <w:rsid w:val="002D21A8"/>
    <w:rsid w:val="002D3FB9"/>
    <w:rsid w:val="002D4A1D"/>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5233"/>
    <w:rsid w:val="00306065"/>
    <w:rsid w:val="00311465"/>
    <w:rsid w:val="003119C7"/>
    <w:rsid w:val="0031289C"/>
    <w:rsid w:val="00312A2D"/>
    <w:rsid w:val="00312B77"/>
    <w:rsid w:val="003211EA"/>
    <w:rsid w:val="003235EC"/>
    <w:rsid w:val="0032583E"/>
    <w:rsid w:val="00325F3A"/>
    <w:rsid w:val="00326E76"/>
    <w:rsid w:val="003306F8"/>
    <w:rsid w:val="00331371"/>
    <w:rsid w:val="00331A0C"/>
    <w:rsid w:val="00332D80"/>
    <w:rsid w:val="00332F3A"/>
    <w:rsid w:val="00337CA8"/>
    <w:rsid w:val="003424CA"/>
    <w:rsid w:val="00344546"/>
    <w:rsid w:val="00350027"/>
    <w:rsid w:val="00350E50"/>
    <w:rsid w:val="00353476"/>
    <w:rsid w:val="00354FF0"/>
    <w:rsid w:val="00360DF0"/>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E2470"/>
    <w:rsid w:val="003E41BD"/>
    <w:rsid w:val="003E4413"/>
    <w:rsid w:val="003E5470"/>
    <w:rsid w:val="003E55EA"/>
    <w:rsid w:val="003E6218"/>
    <w:rsid w:val="003E6DBA"/>
    <w:rsid w:val="003F3A97"/>
    <w:rsid w:val="003F53C1"/>
    <w:rsid w:val="003F7285"/>
    <w:rsid w:val="004033EB"/>
    <w:rsid w:val="0040478A"/>
    <w:rsid w:val="00405AD7"/>
    <w:rsid w:val="004126C6"/>
    <w:rsid w:val="004134FF"/>
    <w:rsid w:val="0041408A"/>
    <w:rsid w:val="00414DE8"/>
    <w:rsid w:val="004162D7"/>
    <w:rsid w:val="0041747F"/>
    <w:rsid w:val="0041764A"/>
    <w:rsid w:val="00421DA5"/>
    <w:rsid w:val="00424573"/>
    <w:rsid w:val="00426BF0"/>
    <w:rsid w:val="004311BF"/>
    <w:rsid w:val="004311E8"/>
    <w:rsid w:val="004317E1"/>
    <w:rsid w:val="00431AC1"/>
    <w:rsid w:val="00432318"/>
    <w:rsid w:val="0044149B"/>
    <w:rsid w:val="004436CD"/>
    <w:rsid w:val="00443E71"/>
    <w:rsid w:val="004459E7"/>
    <w:rsid w:val="00447FB3"/>
    <w:rsid w:val="00450EF0"/>
    <w:rsid w:val="00452A03"/>
    <w:rsid w:val="00452AB8"/>
    <w:rsid w:val="004556BB"/>
    <w:rsid w:val="00456A47"/>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6913"/>
    <w:rsid w:val="004E7153"/>
    <w:rsid w:val="004E7643"/>
    <w:rsid w:val="004F04C7"/>
    <w:rsid w:val="004F0B28"/>
    <w:rsid w:val="004F2486"/>
    <w:rsid w:val="004F2FF2"/>
    <w:rsid w:val="004F3440"/>
    <w:rsid w:val="004F4730"/>
    <w:rsid w:val="004F6AFA"/>
    <w:rsid w:val="00500252"/>
    <w:rsid w:val="00500A7D"/>
    <w:rsid w:val="00505D89"/>
    <w:rsid w:val="00510AC5"/>
    <w:rsid w:val="00510F13"/>
    <w:rsid w:val="00513F44"/>
    <w:rsid w:val="00514C88"/>
    <w:rsid w:val="00516BD2"/>
    <w:rsid w:val="00520157"/>
    <w:rsid w:val="00520C02"/>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BFA"/>
    <w:rsid w:val="005D1862"/>
    <w:rsid w:val="005D3272"/>
    <w:rsid w:val="005D4E51"/>
    <w:rsid w:val="005D53FF"/>
    <w:rsid w:val="005D6F8A"/>
    <w:rsid w:val="005D7465"/>
    <w:rsid w:val="005E1ACA"/>
    <w:rsid w:val="005E5822"/>
    <w:rsid w:val="005E5C43"/>
    <w:rsid w:val="005F03BC"/>
    <w:rsid w:val="005F0BEB"/>
    <w:rsid w:val="005F119A"/>
    <w:rsid w:val="005F1E7C"/>
    <w:rsid w:val="005F471E"/>
    <w:rsid w:val="005F47E7"/>
    <w:rsid w:val="005F4B0F"/>
    <w:rsid w:val="005F5E27"/>
    <w:rsid w:val="00600B49"/>
    <w:rsid w:val="00603282"/>
    <w:rsid w:val="00603839"/>
    <w:rsid w:val="0060411F"/>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5513"/>
    <w:rsid w:val="00637B49"/>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05B1"/>
    <w:rsid w:val="006E14F7"/>
    <w:rsid w:val="006E17A7"/>
    <w:rsid w:val="006E1D63"/>
    <w:rsid w:val="006E1E59"/>
    <w:rsid w:val="006E28C9"/>
    <w:rsid w:val="006E4422"/>
    <w:rsid w:val="006E4D17"/>
    <w:rsid w:val="006E6464"/>
    <w:rsid w:val="006F229F"/>
    <w:rsid w:val="006F44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6ED9"/>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C0566"/>
    <w:rsid w:val="007C0CFC"/>
    <w:rsid w:val="007C543A"/>
    <w:rsid w:val="007C65E2"/>
    <w:rsid w:val="007C6CAB"/>
    <w:rsid w:val="007C6D30"/>
    <w:rsid w:val="007C7236"/>
    <w:rsid w:val="007C7FA8"/>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7D70"/>
    <w:rsid w:val="008D296E"/>
    <w:rsid w:val="008D55A6"/>
    <w:rsid w:val="008D7489"/>
    <w:rsid w:val="008E02B9"/>
    <w:rsid w:val="008E39BB"/>
    <w:rsid w:val="008F0C75"/>
    <w:rsid w:val="008F5E33"/>
    <w:rsid w:val="008F6626"/>
    <w:rsid w:val="008F7891"/>
    <w:rsid w:val="008F7C8F"/>
    <w:rsid w:val="0090268A"/>
    <w:rsid w:val="0090379D"/>
    <w:rsid w:val="009040AA"/>
    <w:rsid w:val="0090735F"/>
    <w:rsid w:val="00907AAA"/>
    <w:rsid w:val="00907E72"/>
    <w:rsid w:val="00911DDD"/>
    <w:rsid w:val="009130F5"/>
    <w:rsid w:val="009166E4"/>
    <w:rsid w:val="00920345"/>
    <w:rsid w:val="00922542"/>
    <w:rsid w:val="00922E29"/>
    <w:rsid w:val="00922FEF"/>
    <w:rsid w:val="009237F8"/>
    <w:rsid w:val="00932561"/>
    <w:rsid w:val="009378CF"/>
    <w:rsid w:val="0094176B"/>
    <w:rsid w:val="0094229E"/>
    <w:rsid w:val="009445AB"/>
    <w:rsid w:val="00945D8F"/>
    <w:rsid w:val="00946F34"/>
    <w:rsid w:val="00947312"/>
    <w:rsid w:val="00951396"/>
    <w:rsid w:val="00954779"/>
    <w:rsid w:val="0096076A"/>
    <w:rsid w:val="00960E03"/>
    <w:rsid w:val="00962753"/>
    <w:rsid w:val="0097589C"/>
    <w:rsid w:val="00975CA7"/>
    <w:rsid w:val="0097657C"/>
    <w:rsid w:val="00982C24"/>
    <w:rsid w:val="00985D66"/>
    <w:rsid w:val="00990AFD"/>
    <w:rsid w:val="00991092"/>
    <w:rsid w:val="00991459"/>
    <w:rsid w:val="00992135"/>
    <w:rsid w:val="00992214"/>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540"/>
    <w:rsid w:val="00A2796E"/>
    <w:rsid w:val="00A305B6"/>
    <w:rsid w:val="00A3577A"/>
    <w:rsid w:val="00A36060"/>
    <w:rsid w:val="00A41E41"/>
    <w:rsid w:val="00A42BA4"/>
    <w:rsid w:val="00A42E7A"/>
    <w:rsid w:val="00A43911"/>
    <w:rsid w:val="00A44436"/>
    <w:rsid w:val="00A44F28"/>
    <w:rsid w:val="00A502A3"/>
    <w:rsid w:val="00A57518"/>
    <w:rsid w:val="00A6044D"/>
    <w:rsid w:val="00A6118E"/>
    <w:rsid w:val="00A6190A"/>
    <w:rsid w:val="00A61D0F"/>
    <w:rsid w:val="00A61EBC"/>
    <w:rsid w:val="00A65275"/>
    <w:rsid w:val="00A66110"/>
    <w:rsid w:val="00A67812"/>
    <w:rsid w:val="00A67C59"/>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01AF"/>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2A6B"/>
    <w:rsid w:val="00B231AF"/>
    <w:rsid w:val="00B2643A"/>
    <w:rsid w:val="00B27873"/>
    <w:rsid w:val="00B30072"/>
    <w:rsid w:val="00B30E28"/>
    <w:rsid w:val="00B31098"/>
    <w:rsid w:val="00B31FD4"/>
    <w:rsid w:val="00B36B43"/>
    <w:rsid w:val="00B40B35"/>
    <w:rsid w:val="00B4121C"/>
    <w:rsid w:val="00B44101"/>
    <w:rsid w:val="00B449AD"/>
    <w:rsid w:val="00B44C31"/>
    <w:rsid w:val="00B45698"/>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D2149"/>
    <w:rsid w:val="00BD2481"/>
    <w:rsid w:val="00BD317E"/>
    <w:rsid w:val="00BD4AE2"/>
    <w:rsid w:val="00BE0864"/>
    <w:rsid w:val="00BE0C53"/>
    <w:rsid w:val="00BE3AC3"/>
    <w:rsid w:val="00BF0B17"/>
    <w:rsid w:val="00BF176B"/>
    <w:rsid w:val="00BF3A23"/>
    <w:rsid w:val="00BF3EF6"/>
    <w:rsid w:val="00BF6B69"/>
    <w:rsid w:val="00C00C31"/>
    <w:rsid w:val="00C015F9"/>
    <w:rsid w:val="00C01A8D"/>
    <w:rsid w:val="00C031CD"/>
    <w:rsid w:val="00C034D2"/>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408F"/>
    <w:rsid w:val="00C74DBE"/>
    <w:rsid w:val="00C74F07"/>
    <w:rsid w:val="00C80600"/>
    <w:rsid w:val="00C81E1E"/>
    <w:rsid w:val="00C827E8"/>
    <w:rsid w:val="00C82B73"/>
    <w:rsid w:val="00C82BFF"/>
    <w:rsid w:val="00C84975"/>
    <w:rsid w:val="00C85394"/>
    <w:rsid w:val="00C860AD"/>
    <w:rsid w:val="00C90E41"/>
    <w:rsid w:val="00C91C28"/>
    <w:rsid w:val="00C95F77"/>
    <w:rsid w:val="00C96BC8"/>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33DF"/>
    <w:rsid w:val="00D6388C"/>
    <w:rsid w:val="00D63CC1"/>
    <w:rsid w:val="00D64498"/>
    <w:rsid w:val="00D705B2"/>
    <w:rsid w:val="00D7360B"/>
    <w:rsid w:val="00D73BC2"/>
    <w:rsid w:val="00D75535"/>
    <w:rsid w:val="00D7732C"/>
    <w:rsid w:val="00D80153"/>
    <w:rsid w:val="00D8390E"/>
    <w:rsid w:val="00D86440"/>
    <w:rsid w:val="00D936C7"/>
    <w:rsid w:val="00D96DB7"/>
    <w:rsid w:val="00DA1CF7"/>
    <w:rsid w:val="00DA2481"/>
    <w:rsid w:val="00DA25C3"/>
    <w:rsid w:val="00DA6A89"/>
    <w:rsid w:val="00DB1BA1"/>
    <w:rsid w:val="00DB3DDC"/>
    <w:rsid w:val="00DB58E4"/>
    <w:rsid w:val="00DB61A9"/>
    <w:rsid w:val="00DB6D31"/>
    <w:rsid w:val="00DC3AE4"/>
    <w:rsid w:val="00DC59E1"/>
    <w:rsid w:val="00DC717B"/>
    <w:rsid w:val="00DD4FEA"/>
    <w:rsid w:val="00DD5C2B"/>
    <w:rsid w:val="00DD7FF8"/>
    <w:rsid w:val="00DE0B0C"/>
    <w:rsid w:val="00DE1FD7"/>
    <w:rsid w:val="00DE382D"/>
    <w:rsid w:val="00DE3D5C"/>
    <w:rsid w:val="00DE44C8"/>
    <w:rsid w:val="00DE4A18"/>
    <w:rsid w:val="00DE5816"/>
    <w:rsid w:val="00DE7239"/>
    <w:rsid w:val="00DF02B7"/>
    <w:rsid w:val="00DF0B78"/>
    <w:rsid w:val="00DF3645"/>
    <w:rsid w:val="00DF6B11"/>
    <w:rsid w:val="00DF788D"/>
    <w:rsid w:val="00E00875"/>
    <w:rsid w:val="00E01389"/>
    <w:rsid w:val="00E01ACD"/>
    <w:rsid w:val="00E0296B"/>
    <w:rsid w:val="00E03541"/>
    <w:rsid w:val="00E04934"/>
    <w:rsid w:val="00E04DE5"/>
    <w:rsid w:val="00E078D6"/>
    <w:rsid w:val="00E101D0"/>
    <w:rsid w:val="00E10AC0"/>
    <w:rsid w:val="00E11DC7"/>
    <w:rsid w:val="00E163B6"/>
    <w:rsid w:val="00E16BBA"/>
    <w:rsid w:val="00E17F85"/>
    <w:rsid w:val="00E20D33"/>
    <w:rsid w:val="00E25710"/>
    <w:rsid w:val="00E26566"/>
    <w:rsid w:val="00E26AF8"/>
    <w:rsid w:val="00E30264"/>
    <w:rsid w:val="00E3294C"/>
    <w:rsid w:val="00E346F2"/>
    <w:rsid w:val="00E357CD"/>
    <w:rsid w:val="00E361D6"/>
    <w:rsid w:val="00E407E7"/>
    <w:rsid w:val="00E410AD"/>
    <w:rsid w:val="00E4115A"/>
    <w:rsid w:val="00E44656"/>
    <w:rsid w:val="00E5102F"/>
    <w:rsid w:val="00E537A9"/>
    <w:rsid w:val="00E53CDF"/>
    <w:rsid w:val="00E57B27"/>
    <w:rsid w:val="00E57FF5"/>
    <w:rsid w:val="00E601D3"/>
    <w:rsid w:val="00E61BD6"/>
    <w:rsid w:val="00E626C9"/>
    <w:rsid w:val="00E63A56"/>
    <w:rsid w:val="00E65791"/>
    <w:rsid w:val="00E661BD"/>
    <w:rsid w:val="00E70834"/>
    <w:rsid w:val="00E75CD9"/>
    <w:rsid w:val="00E77A0D"/>
    <w:rsid w:val="00E77BE9"/>
    <w:rsid w:val="00E77F74"/>
    <w:rsid w:val="00E814FF"/>
    <w:rsid w:val="00E82478"/>
    <w:rsid w:val="00E83B6B"/>
    <w:rsid w:val="00E85F37"/>
    <w:rsid w:val="00E90B05"/>
    <w:rsid w:val="00E92046"/>
    <w:rsid w:val="00E930B3"/>
    <w:rsid w:val="00E93B70"/>
    <w:rsid w:val="00E94A34"/>
    <w:rsid w:val="00E9697B"/>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B66"/>
    <w:rsid w:val="00F17559"/>
    <w:rsid w:val="00F25B7A"/>
    <w:rsid w:val="00F268C2"/>
    <w:rsid w:val="00F30483"/>
    <w:rsid w:val="00F30F7D"/>
    <w:rsid w:val="00F34146"/>
    <w:rsid w:val="00F35F3B"/>
    <w:rsid w:val="00F36C1C"/>
    <w:rsid w:val="00F43C6E"/>
    <w:rsid w:val="00F445AE"/>
    <w:rsid w:val="00F44B77"/>
    <w:rsid w:val="00F450E4"/>
    <w:rsid w:val="00F47F06"/>
    <w:rsid w:val="00F5504D"/>
    <w:rsid w:val="00F55A0C"/>
    <w:rsid w:val="00F60B64"/>
    <w:rsid w:val="00F641D2"/>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D5D"/>
    <w:rsid w:val="00FC7AB7"/>
    <w:rsid w:val="00FD3C4C"/>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styleId="Hipervnculovisitado">
    <w:name w:val="FollowedHyperlink"/>
    <w:basedOn w:val="Fuentedeprrafopredeter"/>
    <w:rsid w:val="0060411F"/>
    <w:rPr>
      <w:color w:val="800080" w:themeColor="followedHyperlink"/>
      <w:u w:val="single"/>
    </w:rPr>
  </w:style>
  <w:style w:type="character" w:customStyle="1" w:styleId="PrrafodelistaCar">
    <w:name w:val="Párrafo de lista Car"/>
    <w:link w:val="Prrafodelista"/>
    <w:uiPriority w:val="34"/>
    <w:locked/>
    <w:rsid w:val="004E6913"/>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styleId="Hipervnculovisitado">
    <w:name w:val="FollowedHyperlink"/>
    <w:basedOn w:val="Fuentedeprrafopredeter"/>
    <w:rsid w:val="0060411F"/>
    <w:rPr>
      <w:color w:val="800080" w:themeColor="followedHyperlink"/>
      <w:u w:val="single"/>
    </w:rPr>
  </w:style>
  <w:style w:type="character" w:customStyle="1" w:styleId="PrrafodelistaCar">
    <w:name w:val="Párrafo de lista Car"/>
    <w:link w:val="Prrafodelista"/>
    <w:uiPriority w:val="34"/>
    <w:locked/>
    <w:rsid w:val="004E691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thagonova.construcciones@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1D8A-5783-4EF4-944D-3BDAC9A6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54</Pages>
  <Words>19162</Words>
  <Characters>105396</Characters>
  <Application>Microsoft Office Word</Application>
  <DocSecurity>0</DocSecurity>
  <Lines>878</Lines>
  <Paragraphs>248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Abelardo Reyes de la Cruz</cp:lastModifiedBy>
  <cp:revision>33</cp:revision>
  <cp:lastPrinted>2012-10-04T02:24:00Z</cp:lastPrinted>
  <dcterms:created xsi:type="dcterms:W3CDTF">2015-01-23T20:22:00Z</dcterms:created>
  <dcterms:modified xsi:type="dcterms:W3CDTF">2015-03-12T15:23:00Z</dcterms:modified>
</cp:coreProperties>
</file>