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EE52" w14:textId="0E55119C" w:rsidR="00723410" w:rsidRDefault="00723410" w:rsidP="00723410">
      <w:pPr>
        <w:pStyle w:val="Ttulo2"/>
        <w:numPr>
          <w:ilvl w:val="1"/>
          <w:numId w:val="0"/>
        </w:numPr>
        <w:tabs>
          <w:tab w:val="num" w:pos="720"/>
        </w:tabs>
        <w:spacing w:before="40"/>
        <w:ind w:left="576" w:hanging="576"/>
      </w:pPr>
      <w:r>
        <w:t>Ficha técnica del proyecto</w:t>
      </w:r>
    </w:p>
    <w:tbl>
      <w:tblPr>
        <w:tblpPr w:leftFromText="141" w:rightFromText="141" w:vertAnchor="text" w:horzAnchor="margin" w:tblpY="3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4D4F87" w14:paraId="4F39D867" w14:textId="77777777" w:rsidTr="00AD57A0">
        <w:trPr>
          <w:trHeight w:val="39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2251" w14:textId="77777777" w:rsidR="004D4F87" w:rsidRDefault="004D4F87" w:rsidP="00AD57A0">
            <w:pPr>
              <w:rPr>
                <w:b/>
                <w:bCs/>
                <w:sz w:val="20"/>
              </w:rPr>
            </w:pPr>
            <w:bookmarkStart w:id="0" w:name="_Toc54860501"/>
            <w:r>
              <w:rPr>
                <w:b/>
                <w:bCs/>
                <w:sz w:val="20"/>
              </w:rPr>
              <w:t>Nombre del Proyecto:</w:t>
            </w:r>
          </w:p>
          <w:p w14:paraId="141A479C" w14:textId="77777777" w:rsidR="004D4F87" w:rsidRDefault="004D4F87" w:rsidP="00AD57A0">
            <w:pPr>
              <w:rPr>
                <w:sz w:val="20"/>
              </w:rPr>
            </w:pPr>
            <w:r w:rsidRPr="002E3C93">
              <w:rPr>
                <w:sz w:val="20"/>
              </w:rPr>
              <w:t>CONSTRUCCION CAMPO DE POZOS MIRADOR SUR, DISTRITO NACIONAL</w:t>
            </w:r>
          </w:p>
        </w:tc>
      </w:tr>
      <w:tr w:rsidR="004D4F87" w14:paraId="3A9C958D" w14:textId="77777777" w:rsidTr="00AD57A0">
        <w:trPr>
          <w:trHeight w:val="10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D21D" w14:textId="77777777" w:rsidR="004D4F87" w:rsidRDefault="004D4F87" w:rsidP="00AD57A0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Tipología:     Capital Fijo   </w:t>
            </w:r>
            <w:r>
              <w:rPr>
                <w:bCs/>
                <w:sz w:val="20"/>
              </w:rPr>
              <w:t xml:space="preserve">X  </w:t>
            </w:r>
            <w:r>
              <w:rPr>
                <w:b/>
                <w:bCs/>
                <w:sz w:val="20"/>
              </w:rPr>
              <w:t xml:space="preserve">          Capital Humano            Generación de Conocimiento</w:t>
            </w:r>
          </w:p>
        </w:tc>
      </w:tr>
      <w:tr w:rsidR="004D4F87" w14:paraId="4A92EF62" w14:textId="77777777" w:rsidTr="00AD57A0">
        <w:trPr>
          <w:trHeight w:val="7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152C" w14:textId="77777777" w:rsidR="004D4F87" w:rsidRDefault="004D4F87" w:rsidP="00AD57A0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Estado del proyecto:      Nuevo</w:t>
            </w:r>
            <w:r>
              <w:rPr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X                 Arrastre  </w:t>
            </w:r>
          </w:p>
        </w:tc>
      </w:tr>
      <w:tr w:rsidR="004D4F87" w14:paraId="62877542" w14:textId="77777777" w:rsidTr="00AD57A0">
        <w:trPr>
          <w:trHeight w:val="11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5780" w14:textId="77777777" w:rsidR="004D4F87" w:rsidRDefault="004D4F87" w:rsidP="00AD57A0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Fase:     Pre-inversión:                        Inversión: </w:t>
            </w:r>
            <w:r>
              <w:rPr>
                <w:bCs/>
                <w:sz w:val="20"/>
              </w:rPr>
              <w:t xml:space="preserve"> X</w:t>
            </w:r>
          </w:p>
        </w:tc>
      </w:tr>
      <w:tr w:rsidR="004D4F87" w14:paraId="55982F6B" w14:textId="77777777" w:rsidTr="00AD57A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41D2" w14:textId="77777777" w:rsidR="004D4F87" w:rsidRPr="004D2313" w:rsidRDefault="004D4F87" w:rsidP="00AD57A0">
            <w:pPr>
              <w:rPr>
                <w:bCs/>
                <w:sz w:val="20"/>
              </w:rPr>
            </w:pPr>
            <w:r w:rsidRPr="004D2313">
              <w:rPr>
                <w:b/>
                <w:bCs/>
                <w:sz w:val="20"/>
              </w:rPr>
              <w:t>Descripción del proyecto:</w:t>
            </w:r>
          </w:p>
          <w:p w14:paraId="7BABBB6D" w14:textId="77777777" w:rsidR="004D4F87" w:rsidRPr="004D2313" w:rsidRDefault="004D4F87" w:rsidP="00AD57A0">
            <w:pPr>
              <w:rPr>
                <w:sz w:val="20"/>
              </w:rPr>
            </w:pPr>
            <w:r w:rsidRPr="004D2313">
              <w:rPr>
                <w:sz w:val="20"/>
              </w:rPr>
              <w:t xml:space="preserve">El proyecto consiste en la </w:t>
            </w:r>
            <w:r>
              <w:rPr>
                <w:sz w:val="20"/>
              </w:rPr>
              <w:t>perforación y equipamiento de  pozos</w:t>
            </w:r>
            <w:r w:rsidRPr="004D2313">
              <w:rPr>
                <w:sz w:val="20"/>
              </w:rPr>
              <w:t>, la cual está compuesta por los siguientes componentes:</w:t>
            </w:r>
          </w:p>
          <w:p w14:paraId="06422FE6" w14:textId="77777777" w:rsidR="004D4F87" w:rsidRPr="00645D17" w:rsidRDefault="004D4F87" w:rsidP="004D4F87">
            <w:pPr>
              <w:pStyle w:val="Prrafodelista"/>
              <w:numPr>
                <w:ilvl w:val="0"/>
                <w:numId w:val="3"/>
              </w:numPr>
              <w:spacing w:after="0"/>
              <w:rPr>
                <w:color w:val="262626" w:themeColor="text1" w:themeTint="D9"/>
                <w:sz w:val="20"/>
              </w:rPr>
            </w:pPr>
            <w:r>
              <w:rPr>
                <w:sz w:val="20"/>
              </w:rPr>
              <w:t xml:space="preserve">Habilitación </w:t>
            </w:r>
            <w:r w:rsidRPr="00645D17">
              <w:rPr>
                <w:sz w:val="20"/>
              </w:rPr>
              <w:t>de 10 pozos</w:t>
            </w:r>
          </w:p>
          <w:p w14:paraId="34344DC4" w14:textId="77777777" w:rsidR="004D4F87" w:rsidRPr="004D2313" w:rsidRDefault="004D4F87" w:rsidP="004D4F87">
            <w:pPr>
              <w:pStyle w:val="Prrafodelista"/>
              <w:numPr>
                <w:ilvl w:val="0"/>
                <w:numId w:val="3"/>
              </w:numPr>
              <w:spacing w:after="0"/>
              <w:rPr>
                <w:sz w:val="20"/>
              </w:rPr>
            </w:pPr>
            <w:r w:rsidRPr="00645D17">
              <w:rPr>
                <w:sz w:val="20"/>
              </w:rPr>
              <w:t>Incremento de 124</w:t>
            </w:r>
            <w:r>
              <w:rPr>
                <w:sz w:val="20"/>
              </w:rPr>
              <w:t xml:space="preserve"> l/s en la capacidad de producción diaria de la CAASD</w:t>
            </w:r>
            <w:r w:rsidRPr="004D2313">
              <w:rPr>
                <w:sz w:val="20"/>
              </w:rPr>
              <w:t xml:space="preserve"> </w:t>
            </w:r>
          </w:p>
        </w:tc>
      </w:tr>
      <w:tr w:rsidR="004D4F87" w14:paraId="226B51D7" w14:textId="77777777" w:rsidTr="00AD57A0">
        <w:trPr>
          <w:trHeight w:val="273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632" w14:textId="77777777" w:rsidR="004D4F87" w:rsidRPr="004D2313" w:rsidRDefault="004D4F87" w:rsidP="00AD57A0">
            <w:pPr>
              <w:rPr>
                <w:b/>
                <w:bCs/>
                <w:sz w:val="20"/>
              </w:rPr>
            </w:pPr>
            <w:r w:rsidRPr="004D2313">
              <w:rPr>
                <w:b/>
                <w:bCs/>
                <w:sz w:val="20"/>
              </w:rPr>
              <w:t>Objetivos del proyecto:</w:t>
            </w:r>
          </w:p>
          <w:p w14:paraId="60DA7C56" w14:textId="77777777" w:rsidR="004D4F87" w:rsidRPr="00E17E56" w:rsidRDefault="004D4F87" w:rsidP="004D4F87">
            <w:pPr>
              <w:numPr>
                <w:ilvl w:val="0"/>
                <w:numId w:val="4"/>
              </w:numPr>
              <w:spacing w:after="160"/>
              <w:rPr>
                <w:b/>
              </w:rPr>
            </w:pPr>
            <w:r w:rsidRPr="00E17E56">
              <w:rPr>
                <w:b/>
              </w:rPr>
              <w:t>Objetivo General</w:t>
            </w:r>
          </w:p>
          <w:p w14:paraId="38E0D6B8" w14:textId="77777777" w:rsidR="004D4F87" w:rsidRPr="00E17E56" w:rsidRDefault="004D4F87" w:rsidP="00AD57A0">
            <w:r w:rsidRPr="00E17E56">
              <w:t>Mejorar y aume</w:t>
            </w:r>
            <w:r>
              <w:t>ntar el acceso sostenible del servicio</w:t>
            </w:r>
            <w:r w:rsidRPr="00E17E56">
              <w:t xml:space="preserve"> de abastecimiento de agua </w:t>
            </w:r>
            <w:r>
              <w:t>potable en el Gran Santo Domingo</w:t>
            </w:r>
            <w:r w:rsidRPr="00E17E56">
              <w:t>.</w:t>
            </w:r>
          </w:p>
          <w:p w14:paraId="249A24C4" w14:textId="77777777" w:rsidR="004D4F87" w:rsidRPr="00E17E56" w:rsidRDefault="004D4F87" w:rsidP="004D4F87">
            <w:pPr>
              <w:numPr>
                <w:ilvl w:val="0"/>
                <w:numId w:val="4"/>
              </w:numPr>
              <w:spacing w:after="160"/>
              <w:rPr>
                <w:b/>
              </w:rPr>
            </w:pPr>
            <w:r w:rsidRPr="00E17E56">
              <w:rPr>
                <w:b/>
              </w:rPr>
              <w:t xml:space="preserve">Objetivo del Proyecto: </w:t>
            </w:r>
          </w:p>
          <w:p w14:paraId="48813776" w14:textId="77777777" w:rsidR="004D4F87" w:rsidRPr="00E17E56" w:rsidRDefault="004D4F87" w:rsidP="00AD57A0">
            <w:pPr>
              <w:rPr>
                <w:bCs/>
              </w:rPr>
            </w:pPr>
            <w:r>
              <w:rPr>
                <w:bCs/>
              </w:rPr>
              <w:t>Garantizar</w:t>
            </w:r>
            <w:r w:rsidRPr="00E17E56">
              <w:rPr>
                <w:bCs/>
              </w:rPr>
              <w:t xml:space="preserve"> la prestación del servicio de agua </w:t>
            </w:r>
            <w:r w:rsidRPr="00225151">
              <w:rPr>
                <w:bCs/>
                <w:color w:val="000000" w:themeColor="text1"/>
              </w:rPr>
              <w:t xml:space="preserve">potable en </w:t>
            </w:r>
            <w:r>
              <w:rPr>
                <w:bCs/>
                <w:color w:val="000000" w:themeColor="text1"/>
              </w:rPr>
              <w:t xml:space="preserve">los sectores de la parte sur del </w:t>
            </w:r>
            <w:r>
              <w:rPr>
                <w:bCs/>
              </w:rPr>
              <w:t>Distrito Nacional</w:t>
            </w:r>
            <w:r w:rsidRPr="00E17E56">
              <w:rPr>
                <w:bCs/>
              </w:rPr>
              <w:t>.</w:t>
            </w:r>
          </w:p>
          <w:p w14:paraId="203995EB" w14:textId="77777777" w:rsidR="004D4F87" w:rsidRPr="00E17E56" w:rsidRDefault="004D4F87" w:rsidP="004D4F87">
            <w:pPr>
              <w:numPr>
                <w:ilvl w:val="0"/>
                <w:numId w:val="5"/>
              </w:numPr>
              <w:spacing w:after="160"/>
              <w:rPr>
                <w:bCs/>
              </w:rPr>
            </w:pPr>
            <w:r w:rsidRPr="00E17E56">
              <w:rPr>
                <w:b/>
              </w:rPr>
              <w:t>Objetivos específicos:</w:t>
            </w:r>
          </w:p>
          <w:p w14:paraId="5C390900" w14:textId="77777777" w:rsidR="004D4F87" w:rsidRDefault="004D4F87" w:rsidP="004D4F87">
            <w:pPr>
              <w:pStyle w:val="Prrafodelista"/>
              <w:numPr>
                <w:ilvl w:val="0"/>
                <w:numId w:val="6"/>
              </w:numPr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Perforación de nuevos pozos de agua</w:t>
            </w:r>
          </w:p>
          <w:p w14:paraId="131B1A6C" w14:textId="77777777" w:rsidR="004D4F87" w:rsidRDefault="004D4F87" w:rsidP="004D4F87">
            <w:pPr>
              <w:pStyle w:val="Prrafodelista"/>
              <w:numPr>
                <w:ilvl w:val="0"/>
                <w:numId w:val="6"/>
              </w:numPr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Equipamiento de los pozos</w:t>
            </w:r>
          </w:p>
          <w:p w14:paraId="11D15769" w14:textId="77777777" w:rsidR="004D4F87" w:rsidRPr="00B51D24" w:rsidRDefault="004D4F87" w:rsidP="004D4F87">
            <w:pPr>
              <w:pStyle w:val="Prrafodelista"/>
              <w:numPr>
                <w:ilvl w:val="0"/>
                <w:numId w:val="6"/>
              </w:numPr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Conexión a la red de distribución existente</w:t>
            </w:r>
          </w:p>
          <w:p w14:paraId="27131723" w14:textId="77777777" w:rsidR="004D4F87" w:rsidRPr="004D2313" w:rsidRDefault="004D4F87" w:rsidP="00AD57A0">
            <w:pPr>
              <w:spacing w:after="0"/>
              <w:ind w:left="720"/>
              <w:rPr>
                <w:bCs/>
                <w:sz w:val="20"/>
                <w:szCs w:val="20"/>
              </w:rPr>
            </w:pPr>
          </w:p>
        </w:tc>
      </w:tr>
      <w:tr w:rsidR="004D4F87" w14:paraId="55ADFA91" w14:textId="77777777" w:rsidTr="00AD57A0">
        <w:trPr>
          <w:trHeight w:val="7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F5A75" w14:textId="77777777" w:rsidR="004D4F87" w:rsidRDefault="004D4F87" w:rsidP="00AD57A0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Duración total en meses: </w:t>
            </w:r>
            <w:r w:rsidRPr="00885426">
              <w:rPr>
                <w:sz w:val="20"/>
              </w:rPr>
              <w:t>24</w:t>
            </w:r>
            <w:r>
              <w:rPr>
                <w:sz w:val="20"/>
              </w:rPr>
              <w:t xml:space="preserve"> meses</w:t>
            </w:r>
            <w:r>
              <w:rPr>
                <w:b/>
                <w:bCs/>
                <w:color w:val="FF0000"/>
                <w:sz w:val="20"/>
              </w:rPr>
              <w:t xml:space="preserve"> </w:t>
            </w:r>
          </w:p>
        </w:tc>
      </w:tr>
      <w:tr w:rsidR="004D4F87" w14:paraId="57913394" w14:textId="77777777" w:rsidTr="00AD57A0">
        <w:trPr>
          <w:trHeight w:val="18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27222" w14:textId="77777777" w:rsidR="004D4F87" w:rsidRPr="00EF78E6" w:rsidRDefault="004D4F87" w:rsidP="00AD57A0">
            <w:pPr>
              <w:jc w:val="left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Costos Total del Proyecto: </w:t>
            </w:r>
            <w:r>
              <w:rPr>
                <w:bCs/>
                <w:sz w:val="20"/>
              </w:rPr>
              <w:t xml:space="preserve">RD$ </w:t>
            </w:r>
            <w:r w:rsidRPr="00564A72">
              <w:rPr>
                <w:bCs/>
                <w:sz w:val="20"/>
              </w:rPr>
              <w:t xml:space="preserve"> 158,971,703.07</w:t>
            </w:r>
          </w:p>
        </w:tc>
      </w:tr>
      <w:tr w:rsidR="004D4F87" w14:paraId="2C80EB9C" w14:textId="77777777" w:rsidTr="00AD57A0">
        <w:trPr>
          <w:trHeight w:val="7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49B90" w14:textId="77777777" w:rsidR="004D4F87" w:rsidRPr="00EF78E6" w:rsidRDefault="004D4F87" w:rsidP="00AD57A0">
            <w:pPr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Monto solicitado para el año presupuestal 2025: </w:t>
            </w:r>
            <w:r>
              <w:rPr>
                <w:sz w:val="20"/>
              </w:rPr>
              <w:t>RD$ 31,794,341</w:t>
            </w:r>
          </w:p>
        </w:tc>
      </w:tr>
      <w:tr w:rsidR="004D4F87" w14:paraId="48332F94" w14:textId="77777777" w:rsidTr="00AD57A0">
        <w:trPr>
          <w:trHeight w:val="7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B82BB" w14:textId="77777777" w:rsidR="004D4F87" w:rsidRDefault="004D4F87" w:rsidP="00AD57A0">
            <w:pPr>
              <w:jc w:val="left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Población Beneficiada: </w:t>
            </w:r>
            <w:r w:rsidRPr="00C85CBD">
              <w:rPr>
                <w:sz w:val="20"/>
              </w:rPr>
              <w:t>34,716</w:t>
            </w:r>
            <w:r w:rsidRPr="002C0DCD">
              <w:rPr>
                <w:b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Habitantes </w:t>
            </w:r>
          </w:p>
        </w:tc>
      </w:tr>
      <w:bookmarkEnd w:id="0"/>
    </w:tbl>
    <w:p w14:paraId="349C2CE1" w14:textId="77777777" w:rsidR="00B01913" w:rsidRDefault="00B01913"/>
    <w:sectPr w:rsidR="00B019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CB1"/>
      </v:shape>
    </w:pict>
  </w:numPicBullet>
  <w:abstractNum w:abstractNumId="0" w15:restartNumberingAfterBreak="0">
    <w:nsid w:val="0D7D1A2D"/>
    <w:multiLevelType w:val="hybridMultilevel"/>
    <w:tmpl w:val="FD2AD410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65329"/>
    <w:multiLevelType w:val="hybridMultilevel"/>
    <w:tmpl w:val="38E4E4E8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60349"/>
    <w:multiLevelType w:val="hybridMultilevel"/>
    <w:tmpl w:val="83F0F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810D6"/>
    <w:multiLevelType w:val="hybridMultilevel"/>
    <w:tmpl w:val="180CFFB4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94D06"/>
    <w:multiLevelType w:val="hybridMultilevel"/>
    <w:tmpl w:val="460C85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F42D9"/>
    <w:multiLevelType w:val="hybridMultilevel"/>
    <w:tmpl w:val="1E7E1C80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29087">
    <w:abstractNumId w:val="3"/>
  </w:num>
  <w:num w:numId="2" w16cid:durableId="818309583">
    <w:abstractNumId w:val="5"/>
  </w:num>
  <w:num w:numId="3" w16cid:durableId="826047546">
    <w:abstractNumId w:val="0"/>
  </w:num>
  <w:num w:numId="4" w16cid:durableId="61487318">
    <w:abstractNumId w:val="6"/>
  </w:num>
  <w:num w:numId="5" w16cid:durableId="952246427">
    <w:abstractNumId w:val="1"/>
  </w:num>
  <w:num w:numId="6" w16cid:durableId="578946767">
    <w:abstractNumId w:val="4"/>
  </w:num>
  <w:num w:numId="7" w16cid:durableId="880169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10"/>
    <w:rsid w:val="001253F1"/>
    <w:rsid w:val="002710B3"/>
    <w:rsid w:val="004D4F87"/>
    <w:rsid w:val="005A5A7E"/>
    <w:rsid w:val="00723410"/>
    <w:rsid w:val="0074024F"/>
    <w:rsid w:val="007C2545"/>
    <w:rsid w:val="00822C72"/>
    <w:rsid w:val="00A7688D"/>
    <w:rsid w:val="00B01913"/>
    <w:rsid w:val="00C15E24"/>
    <w:rsid w:val="00C71EAC"/>
    <w:rsid w:val="00C746CF"/>
    <w:rsid w:val="00D77954"/>
    <w:rsid w:val="00DC616E"/>
    <w:rsid w:val="00EC0968"/>
    <w:rsid w:val="00F2617E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08A1E8"/>
  <w15:chartTrackingRefBased/>
  <w15:docId w15:val="{140EC3D3-E3CD-46EF-AF1B-BA41F315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410"/>
    <w:pPr>
      <w:spacing w:after="200" w:line="276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23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3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23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4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4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4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4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4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4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4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4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34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4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3</cp:revision>
  <dcterms:created xsi:type="dcterms:W3CDTF">2026-01-19T19:27:00Z</dcterms:created>
  <dcterms:modified xsi:type="dcterms:W3CDTF">2026-01-19T19:28:00Z</dcterms:modified>
</cp:coreProperties>
</file>